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3112" w14:textId="77777777" w:rsidR="001B05FC" w:rsidRDefault="00A00872" w:rsidP="005967A6">
      <w:pPr>
        <w:rPr>
          <w:color w:val="000080"/>
          <w:sz w:val="28"/>
          <w:szCs w:val="28"/>
        </w:rPr>
      </w:pPr>
      <w:bookmarkStart w:id="0" w:name="_GoBack"/>
      <w:bookmarkEnd w:id="0"/>
      <w:r w:rsidRPr="00833B15">
        <w:rPr>
          <w:b/>
          <w:color w:val="FF6600"/>
          <w:sz w:val="28"/>
          <w:szCs w:val="28"/>
        </w:rPr>
        <w:t>Muzikal-</w:t>
      </w:r>
      <w:r w:rsidRPr="00833B15">
        <w:rPr>
          <w:color w:val="000080"/>
          <w:sz w:val="28"/>
          <w:szCs w:val="28"/>
        </w:rPr>
        <w:t xml:space="preserve">je </w:t>
      </w:r>
      <w:r w:rsidRPr="00250AC7">
        <w:rPr>
          <w:color w:val="000080"/>
          <w:sz w:val="28"/>
          <w:szCs w:val="28"/>
        </w:rPr>
        <w:t>glasbeno</w:t>
      </w:r>
      <w:r w:rsidRPr="00833B15">
        <w:rPr>
          <w:color w:val="000080"/>
          <w:sz w:val="28"/>
          <w:szCs w:val="28"/>
        </w:rPr>
        <w:t xml:space="preserve"> delo severnoameriškega izvora, ki se je začelo razvijati v 20. stoletju. Primeren je za igro na odru. Po vsebini pa je komedija in povezuje gledališko igro s pevskimi in plesnimi točkami. Zanj je značilna obsežna povezava vseh gledaliških elementov(igra, glasba, ples, odrska oprema). Muzikal vsebuje literarno zahtevna ali družbeno kritična besedila. Opira se na preproste a čustva vzbujajoče melodije, s katerimi ustvarjajo atmosfero in skozi pesem pripovedujejo zgodbo.</w:t>
      </w:r>
    </w:p>
    <w:p w14:paraId="21C53AE2" w14:textId="77777777" w:rsidR="001B05FC" w:rsidRDefault="001B05FC" w:rsidP="001B05FC">
      <w:pPr>
        <w:rPr>
          <w:color w:val="000080"/>
          <w:sz w:val="28"/>
          <w:szCs w:val="28"/>
        </w:rPr>
      </w:pPr>
    </w:p>
    <w:p w14:paraId="2670C48C" w14:textId="77777777" w:rsidR="00A00872" w:rsidRPr="00833B15" w:rsidRDefault="00A00872" w:rsidP="001B05FC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Glasba muzikalov, napisana za Broadway- pozneje muzikalov širom po svetu- , je pogojena tako s svojo gl</w:t>
      </w:r>
      <w:r w:rsidR="00EA5F0F">
        <w:rPr>
          <w:color w:val="000080"/>
          <w:sz w:val="28"/>
          <w:szCs w:val="28"/>
        </w:rPr>
        <w:t>edališko in dramsko vlogo znotr</w:t>
      </w:r>
      <w:r w:rsidRPr="00833B15">
        <w:rPr>
          <w:color w:val="000080"/>
          <w:sz w:val="28"/>
          <w:szCs w:val="28"/>
        </w:rPr>
        <w:t xml:space="preserve">aj predstave kot tudi s potrebo, da pesmi občinstvu hitro zlezejo pod kožo. </w:t>
      </w:r>
    </w:p>
    <w:p w14:paraId="4F30FD89" w14:textId="77777777" w:rsidR="001B05FC" w:rsidRDefault="001B05FC" w:rsidP="001B05FC">
      <w:pPr>
        <w:rPr>
          <w:color w:val="000080"/>
          <w:sz w:val="28"/>
          <w:szCs w:val="28"/>
        </w:rPr>
      </w:pPr>
    </w:p>
    <w:p w14:paraId="257B3FF8" w14:textId="77777777" w:rsidR="00A00872" w:rsidRPr="00833B15" w:rsidRDefault="00A00872" w:rsidP="001B05FC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 xml:space="preserve">V prvi generaciji skladateljev muzikalov, ki so ji pripadali </w:t>
      </w:r>
      <w:r w:rsidRPr="00833B15">
        <w:rPr>
          <w:b/>
          <w:color w:val="FF6600"/>
          <w:sz w:val="28"/>
          <w:szCs w:val="28"/>
        </w:rPr>
        <w:t>George Gershwin, Irwing Berlin, Jerome Kern in Richard</w:t>
      </w:r>
      <w:r w:rsidRPr="00833B15">
        <w:rPr>
          <w:b/>
          <w:color w:val="000080"/>
          <w:sz w:val="28"/>
          <w:szCs w:val="28"/>
        </w:rPr>
        <w:t xml:space="preserve"> </w:t>
      </w:r>
      <w:r w:rsidRPr="00833B15">
        <w:rPr>
          <w:b/>
          <w:color w:val="FF6600"/>
          <w:sz w:val="28"/>
          <w:szCs w:val="28"/>
        </w:rPr>
        <w:t>Rodgers</w:t>
      </w:r>
      <w:r w:rsidRPr="00833B15">
        <w:rPr>
          <w:color w:val="000080"/>
          <w:sz w:val="28"/>
          <w:szCs w:val="28"/>
        </w:rPr>
        <w:t>, je bilo mnogo prvorazrednih avtorjev uspešnic.</w:t>
      </w:r>
      <w:r w:rsidR="00122B48" w:rsidRPr="00833B15">
        <w:rPr>
          <w:color w:val="000080"/>
          <w:sz w:val="28"/>
          <w:szCs w:val="28"/>
        </w:rPr>
        <w:t xml:space="preserve"> Med njimi je bilo precej židovskih emigrantov. Kot mladeniči so vneto spoznavali glasbo različnih odmaknjenih skupnosti starejših generacij, predvsem afroameriške ritme in zvoke. Melodika tradicionalne židovske liturgije je združena s črnsko glasbo ustvarila</w:t>
      </w:r>
      <w:r w:rsidR="00EA5F0F">
        <w:rPr>
          <w:color w:val="000080"/>
          <w:sz w:val="28"/>
          <w:szCs w:val="28"/>
        </w:rPr>
        <w:t xml:space="preserve"> </w:t>
      </w:r>
      <w:r w:rsidR="00122B48" w:rsidRPr="00833B15">
        <w:rPr>
          <w:color w:val="000080"/>
          <w:sz w:val="28"/>
          <w:szCs w:val="28"/>
        </w:rPr>
        <w:t xml:space="preserve">edinstvene zvoke Boradwaya, prelite v pesmi (The Man I Love, Smoke Gets In Your Eyes...). Iz te generacije se je porodilo tisto, čemu včasih pravimo </w:t>
      </w:r>
      <w:r w:rsidR="00122B48" w:rsidRPr="00833B15">
        <w:rPr>
          <w:b/>
          <w:color w:val="FF6600"/>
          <w:sz w:val="28"/>
          <w:szCs w:val="28"/>
        </w:rPr>
        <w:t>zlata doba muzikala</w:t>
      </w:r>
      <w:r w:rsidR="00122B48" w:rsidRPr="00833B15">
        <w:rPr>
          <w:b/>
          <w:color w:val="000080"/>
          <w:sz w:val="28"/>
          <w:szCs w:val="28"/>
        </w:rPr>
        <w:t>,</w:t>
      </w:r>
      <w:r w:rsidR="00122B48" w:rsidRPr="00833B15">
        <w:rPr>
          <w:color w:val="000080"/>
          <w:sz w:val="28"/>
          <w:szCs w:val="28"/>
        </w:rPr>
        <w:t xml:space="preserve"> obdobje, ki ga v grobem razmejujeta muzikala Show Boat iz leta 1927 in Gipsy iz leta 1959. Oče te generacije </w:t>
      </w:r>
      <w:r w:rsidR="00967268" w:rsidRPr="00833B15">
        <w:rPr>
          <w:color w:val="000080"/>
          <w:sz w:val="28"/>
          <w:szCs w:val="28"/>
        </w:rPr>
        <w:t xml:space="preserve">skladateljev je bil </w:t>
      </w:r>
      <w:r w:rsidR="00967268" w:rsidRPr="00833B15">
        <w:rPr>
          <w:b/>
          <w:color w:val="FF6600"/>
          <w:sz w:val="28"/>
          <w:szCs w:val="28"/>
        </w:rPr>
        <w:t>Jerome Kern</w:t>
      </w:r>
      <w:r w:rsidR="00967268" w:rsidRPr="00833B15">
        <w:rPr>
          <w:b/>
          <w:color w:val="000080"/>
          <w:sz w:val="28"/>
          <w:szCs w:val="28"/>
        </w:rPr>
        <w:t>.</w:t>
      </w:r>
      <w:r w:rsidR="00967268" w:rsidRPr="00833B15">
        <w:rPr>
          <w:color w:val="000080"/>
          <w:sz w:val="28"/>
          <w:szCs w:val="28"/>
        </w:rPr>
        <w:t xml:space="preserve"> Richard Rogers je na vprašanje kakšno mesto bi mu v ameriški glasbi prisodil, rekel: »Jerome Kern je ameriška glasba.«</w:t>
      </w:r>
    </w:p>
    <w:p w14:paraId="0451E6B6" w14:textId="77777777" w:rsidR="00833B15" w:rsidRPr="00833B15" w:rsidRDefault="00833B15" w:rsidP="00A00872">
      <w:pPr>
        <w:rPr>
          <w:b/>
          <w:color w:val="000080"/>
          <w:sz w:val="28"/>
          <w:szCs w:val="28"/>
        </w:rPr>
      </w:pPr>
    </w:p>
    <w:p w14:paraId="550C90E2" w14:textId="77777777" w:rsidR="00A00872" w:rsidRPr="00833B15" w:rsidRDefault="00A00872" w:rsidP="00A00872">
      <w:pPr>
        <w:rPr>
          <w:b/>
          <w:color w:val="FF6600"/>
          <w:sz w:val="28"/>
          <w:szCs w:val="28"/>
        </w:rPr>
      </w:pPr>
      <w:r w:rsidRPr="00833B15">
        <w:rPr>
          <w:b/>
          <w:color w:val="FF6600"/>
          <w:sz w:val="28"/>
          <w:szCs w:val="28"/>
        </w:rPr>
        <w:t>Vodilni ustvarjalci muziklov:</w:t>
      </w:r>
    </w:p>
    <w:p w14:paraId="5E1F13DA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b/>
          <w:color w:val="000080"/>
          <w:sz w:val="28"/>
          <w:szCs w:val="28"/>
        </w:rPr>
        <w:t>-</w:t>
      </w:r>
      <w:r w:rsidRPr="00833B15">
        <w:rPr>
          <w:color w:val="000080"/>
          <w:sz w:val="28"/>
          <w:szCs w:val="28"/>
        </w:rPr>
        <w:t>Jerome Kern</w:t>
      </w:r>
      <w:r w:rsidR="007D1142" w:rsidRPr="00833B15">
        <w:rPr>
          <w:color w:val="000080"/>
          <w:sz w:val="28"/>
          <w:szCs w:val="28"/>
        </w:rPr>
        <w:t xml:space="preserve"> </w:t>
      </w:r>
    </w:p>
    <w:p w14:paraId="694985A8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-Rodgers&amp;Hammerstein</w:t>
      </w:r>
    </w:p>
    <w:p w14:paraId="44997AB6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-Irving Berlin</w:t>
      </w:r>
    </w:p>
    <w:p w14:paraId="4F057B8C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-George Gershwin</w:t>
      </w:r>
    </w:p>
    <w:p w14:paraId="20618520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-Kander&amp;Ebb</w:t>
      </w:r>
    </w:p>
    <w:p w14:paraId="583CD93E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-Lerner&amp;Loewe</w:t>
      </w:r>
    </w:p>
    <w:p w14:paraId="3166F757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-Frank Loeser</w:t>
      </w:r>
    </w:p>
    <w:p w14:paraId="562B99F3" w14:textId="77777777" w:rsidR="00A00872" w:rsidRPr="00833B15" w:rsidRDefault="00A0087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</w:t>
      </w:r>
      <w:r w:rsidR="007D1142" w:rsidRPr="00833B15">
        <w:rPr>
          <w:color w:val="000080"/>
          <w:sz w:val="28"/>
          <w:szCs w:val="28"/>
        </w:rPr>
        <w:t>Boublil&amp;Schönberg</w:t>
      </w:r>
    </w:p>
    <w:p w14:paraId="61BDD4D8" w14:textId="77777777" w:rsidR="007D1142" w:rsidRPr="00833B15" w:rsidRDefault="007D114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-Stephen Sondheim</w:t>
      </w:r>
    </w:p>
    <w:p w14:paraId="4A9B4CF1" w14:textId="77777777" w:rsidR="00833B15" w:rsidRDefault="007D1142" w:rsidP="00A00872">
      <w:pPr>
        <w:rPr>
          <w:color w:val="000080"/>
          <w:sz w:val="28"/>
          <w:szCs w:val="28"/>
        </w:rPr>
      </w:pPr>
      <w:r w:rsidRPr="00833B15">
        <w:rPr>
          <w:color w:val="000080"/>
          <w:sz w:val="28"/>
          <w:szCs w:val="28"/>
        </w:rPr>
        <w:t>-Andrew Loyd Webber</w:t>
      </w:r>
    </w:p>
    <w:p w14:paraId="42E397A9" w14:textId="77777777" w:rsidR="001B05FC" w:rsidRDefault="001B05FC" w:rsidP="00A00872">
      <w:pPr>
        <w:rPr>
          <w:color w:val="000080"/>
          <w:sz w:val="28"/>
          <w:szCs w:val="28"/>
        </w:rPr>
      </w:pPr>
    </w:p>
    <w:p w14:paraId="303E0DA1" w14:textId="77777777" w:rsidR="001B05FC" w:rsidRDefault="001B05FC" w:rsidP="001B05FC">
      <w:pPr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Teatraličnost in drama v glasbenem gledališču</w:t>
      </w:r>
    </w:p>
    <w:p w14:paraId="579DAE28" w14:textId="77777777" w:rsidR="001B05FC" w:rsidRDefault="001B05FC" w:rsidP="001B05FC">
      <w:pPr>
        <w:ind w:firstLine="708"/>
        <w:rPr>
          <w:b/>
          <w:color w:val="FF6600"/>
          <w:sz w:val="28"/>
          <w:szCs w:val="28"/>
        </w:rPr>
      </w:pPr>
    </w:p>
    <w:p w14:paraId="572F181C" w14:textId="77777777" w:rsidR="001B05FC" w:rsidRDefault="00833B15" w:rsidP="001B05FC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Čeprav ni bil skladatelj, je </w:t>
      </w:r>
      <w:r>
        <w:rPr>
          <w:b/>
          <w:color w:val="FF6600"/>
          <w:sz w:val="28"/>
          <w:szCs w:val="28"/>
        </w:rPr>
        <w:t>Hammerstein</w:t>
      </w:r>
      <w:r w:rsidRPr="00833B15">
        <w:rPr>
          <w:color w:val="000080"/>
          <w:sz w:val="28"/>
          <w:szCs w:val="28"/>
        </w:rPr>
        <w:t>(bil je pisec besedil)</w:t>
      </w:r>
      <w:r>
        <w:rPr>
          <w:color w:val="000080"/>
          <w:sz w:val="28"/>
          <w:szCs w:val="28"/>
        </w:rPr>
        <w:t xml:space="preserve"> v glasbeno formo vnesel teatraličnost in dramsko napetost. Njegova glasba in pesmi, običajno imenovane »točke«, skozi odrsko uprizoritev prehajajo iz ene v drugo. Tu so plesne točke, scenske točke</w:t>
      </w:r>
      <w:r w:rsidR="00EA5F0F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(oprema, kustumi) in tako naprej. Songi so pogosto </w:t>
      </w:r>
      <w:r>
        <w:rPr>
          <w:color w:val="000080"/>
          <w:sz w:val="28"/>
          <w:szCs w:val="28"/>
        </w:rPr>
        <w:lastRenderedPageBreak/>
        <w:t>napisani za točno določeni trenutek</w:t>
      </w:r>
      <w:r w:rsidR="001B05FC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>v predstavi.</w:t>
      </w:r>
      <w:r w:rsidR="001B05FC">
        <w:rPr>
          <w:color w:val="000080"/>
          <w:sz w:val="28"/>
          <w:szCs w:val="28"/>
        </w:rPr>
        <w:t xml:space="preserve"> Popestrijo dogajanje, ko predstava skoraj začne izgubljati elan, razložijo zgodbo,odkrivajo neznane lastnosti likov...</w:t>
      </w:r>
    </w:p>
    <w:p w14:paraId="44BCD35F" w14:textId="77777777" w:rsidR="00187F5F" w:rsidRDefault="00187F5F" w:rsidP="001B05FC">
      <w:pPr>
        <w:rPr>
          <w:color w:val="000080"/>
          <w:sz w:val="28"/>
          <w:szCs w:val="28"/>
        </w:rPr>
      </w:pPr>
    </w:p>
    <w:p w14:paraId="1B05BE41" w14:textId="77777777" w:rsidR="00833B15" w:rsidRDefault="00187F5F" w:rsidP="001B05FC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Če govorimo o tem, kako kontekst narekuje</w:t>
      </w:r>
      <w:r w:rsidR="001B05FC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glasbeni stil, potem </w:t>
      </w:r>
      <w:r w:rsidRPr="00EA5F0F">
        <w:rPr>
          <w:b/>
          <w:color w:val="FF6600"/>
          <w:sz w:val="28"/>
          <w:szCs w:val="28"/>
        </w:rPr>
        <w:t>uvertura</w:t>
      </w:r>
      <w:r>
        <w:rPr>
          <w:color w:val="000080"/>
          <w:sz w:val="28"/>
          <w:szCs w:val="28"/>
        </w:rPr>
        <w:t xml:space="preserve"> oziroma uvodni song ne predstavi le glasbenih tem, temveč, kar je še bolj pomembno, s svojim slogom izzove pričakovanja občinstva glede na vsebine predstave. </w:t>
      </w:r>
    </w:p>
    <w:p w14:paraId="466075D1" w14:textId="77777777" w:rsidR="00187F5F" w:rsidRDefault="00187F5F" w:rsidP="001B05FC">
      <w:pPr>
        <w:rPr>
          <w:color w:val="000080"/>
          <w:sz w:val="28"/>
          <w:szCs w:val="28"/>
        </w:rPr>
      </w:pPr>
    </w:p>
    <w:p w14:paraId="7D94A139" w14:textId="77777777" w:rsidR="009926BA" w:rsidRDefault="00187F5F" w:rsidP="001B05FC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Najpomembnejša tema predstave je pogosto razkrita v tako imenovani »utopični točki«, kot na primer v </w:t>
      </w:r>
      <w:r>
        <w:rPr>
          <w:b/>
          <w:color w:val="FF6600"/>
          <w:sz w:val="28"/>
          <w:szCs w:val="28"/>
        </w:rPr>
        <w:t>Somewhere</w:t>
      </w:r>
      <w:r w:rsidR="009926BA">
        <w:rPr>
          <w:b/>
          <w:color w:val="FF6600"/>
          <w:sz w:val="28"/>
          <w:szCs w:val="28"/>
        </w:rPr>
        <w:t xml:space="preserve"> </w:t>
      </w:r>
      <w:r w:rsidR="009926BA">
        <w:rPr>
          <w:color w:val="000080"/>
          <w:sz w:val="28"/>
          <w:szCs w:val="28"/>
        </w:rPr>
        <w:t xml:space="preserve">(West Side Story) ali </w:t>
      </w:r>
      <w:r w:rsidR="009926BA" w:rsidRPr="009926BA">
        <w:rPr>
          <w:b/>
          <w:color w:val="FF6600"/>
          <w:sz w:val="28"/>
          <w:szCs w:val="28"/>
        </w:rPr>
        <w:t>Bali Hai</w:t>
      </w:r>
      <w:r w:rsidR="009926BA">
        <w:rPr>
          <w:color w:val="000080"/>
          <w:sz w:val="28"/>
          <w:szCs w:val="28"/>
        </w:rPr>
        <w:t xml:space="preserve"> (South Pacific). Vendar je ta vrsta songa lahko hladnejša, če je čim temnejša, manj vesela</w:t>
      </w:r>
      <w:r w:rsidR="00EA5F0F">
        <w:rPr>
          <w:color w:val="000080"/>
          <w:sz w:val="28"/>
          <w:szCs w:val="28"/>
        </w:rPr>
        <w:t xml:space="preserve"> </w:t>
      </w:r>
      <w:r w:rsidR="009926BA">
        <w:rPr>
          <w:color w:val="000080"/>
          <w:sz w:val="28"/>
          <w:szCs w:val="28"/>
        </w:rPr>
        <w:t>-</w:t>
      </w:r>
      <w:r w:rsidR="00EA5F0F">
        <w:rPr>
          <w:color w:val="000080"/>
          <w:sz w:val="28"/>
          <w:szCs w:val="28"/>
        </w:rPr>
        <w:t xml:space="preserve"> </w:t>
      </w:r>
      <w:r w:rsidR="009926BA">
        <w:rPr>
          <w:color w:val="000080"/>
          <w:sz w:val="28"/>
          <w:szCs w:val="28"/>
        </w:rPr>
        <w:t xml:space="preserve">lep primer je </w:t>
      </w:r>
      <w:r w:rsidR="009926BA">
        <w:rPr>
          <w:b/>
          <w:color w:val="FF6600"/>
          <w:sz w:val="28"/>
          <w:szCs w:val="28"/>
        </w:rPr>
        <w:t>Tomorrow Belongs To Me</w:t>
      </w:r>
      <w:r w:rsidR="009926BA">
        <w:rPr>
          <w:color w:val="000080"/>
          <w:sz w:val="28"/>
          <w:szCs w:val="28"/>
        </w:rPr>
        <w:t xml:space="preserve"> (Cabaret). Tu lahko opazimo, kako  gledališki in dramski kontekst narekuje glasbeni stil in ne nasprotno, kot v primeru kompilacijskih muzikalov, kakršen je </w:t>
      </w:r>
      <w:r w:rsidR="009926BA">
        <w:rPr>
          <w:b/>
          <w:color w:val="FF6600"/>
          <w:sz w:val="28"/>
          <w:szCs w:val="28"/>
        </w:rPr>
        <w:t>Mamma Mia!</w:t>
      </w:r>
    </w:p>
    <w:p w14:paraId="49FA00CA" w14:textId="77777777" w:rsidR="009926BA" w:rsidRDefault="009926BA" w:rsidP="001B05FC">
      <w:pPr>
        <w:rPr>
          <w:color w:val="000080"/>
          <w:sz w:val="28"/>
          <w:szCs w:val="28"/>
        </w:rPr>
      </w:pPr>
    </w:p>
    <w:p w14:paraId="16FD339B" w14:textId="77777777" w:rsidR="009926BA" w:rsidRPr="002348DB" w:rsidRDefault="009926BA" w:rsidP="001B05FC">
      <w:pPr>
        <w:rPr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Združevanje glasbenega, gledališkega in dramskega</w:t>
      </w:r>
    </w:p>
    <w:p w14:paraId="0AB17C35" w14:textId="77777777" w:rsidR="009926BA" w:rsidRDefault="009926BA" w:rsidP="001B05FC">
      <w:pPr>
        <w:rPr>
          <w:b/>
          <w:color w:val="FF6600"/>
          <w:sz w:val="28"/>
          <w:szCs w:val="28"/>
        </w:rPr>
      </w:pPr>
    </w:p>
    <w:p w14:paraId="55F6A7E3" w14:textId="77777777" w:rsidR="009926BA" w:rsidRDefault="009926BA" w:rsidP="001B05FC">
      <w:pPr>
        <w:rPr>
          <w:color w:val="FF6600"/>
          <w:sz w:val="28"/>
          <w:szCs w:val="28"/>
        </w:rPr>
      </w:pPr>
      <w:r>
        <w:rPr>
          <w:color w:val="000080"/>
          <w:sz w:val="28"/>
          <w:szCs w:val="28"/>
        </w:rPr>
        <w:t>Poleg tega, da so imela dela Hammersteina velik vpliv, je k razvoju glasbenega gledališča prispeval še nekaj pomembnega: bil je strokovni in intimni mentor Stephena Sondheima. Pogosto se govori o razvoju »integriranega muzkala«; v takšnem muzikal</w:t>
      </w:r>
      <w:r w:rsidR="00B322F0">
        <w:rPr>
          <w:color w:val="000080"/>
          <w:sz w:val="28"/>
          <w:szCs w:val="28"/>
        </w:rPr>
        <w:t xml:space="preserve">u </w:t>
      </w:r>
      <w:r w:rsidR="00070441">
        <w:rPr>
          <w:color w:val="000080"/>
          <w:sz w:val="28"/>
          <w:szCs w:val="28"/>
        </w:rPr>
        <w:t>s</w:t>
      </w:r>
      <w:r>
        <w:rPr>
          <w:color w:val="000080"/>
          <w:sz w:val="28"/>
          <w:szCs w:val="28"/>
        </w:rPr>
        <w:t>ongi vedno bolj postajajo del zgodbe, tako da čisto naravno vzniknejo iz dialoga oziroma iz »knjige« predstave.</w:t>
      </w:r>
      <w:r w:rsidR="002348DB">
        <w:rPr>
          <w:color w:val="000080"/>
          <w:sz w:val="28"/>
          <w:szCs w:val="28"/>
        </w:rPr>
        <w:t xml:space="preserve"> Musikal </w:t>
      </w:r>
      <w:r w:rsidR="002348DB">
        <w:rPr>
          <w:b/>
          <w:color w:val="FF6600"/>
          <w:sz w:val="28"/>
          <w:szCs w:val="28"/>
        </w:rPr>
        <w:t xml:space="preserve">Oklahoma! </w:t>
      </w:r>
      <w:r w:rsidR="002348DB">
        <w:rPr>
          <w:color w:val="000080"/>
          <w:sz w:val="28"/>
          <w:szCs w:val="28"/>
        </w:rPr>
        <w:t>je navadno tisti, ki ga navajajo kot najpomembnejši mejnik.</w:t>
      </w:r>
      <w:r w:rsidR="00B322F0">
        <w:rPr>
          <w:color w:val="000080"/>
          <w:sz w:val="28"/>
          <w:szCs w:val="28"/>
        </w:rPr>
        <w:t xml:space="preserve"> Toda Sondheim pravi, da je bil prizor </w:t>
      </w:r>
      <w:r w:rsidR="00B322F0" w:rsidRPr="002E305B">
        <w:rPr>
          <w:b/>
          <w:color w:val="FF6600"/>
          <w:sz w:val="28"/>
          <w:szCs w:val="28"/>
        </w:rPr>
        <w:t>If I Loved You</w:t>
      </w:r>
      <w:r w:rsidR="00B322F0">
        <w:rPr>
          <w:color w:val="000080"/>
          <w:sz w:val="28"/>
          <w:szCs w:val="28"/>
        </w:rPr>
        <w:t xml:space="preserve">  v muzikalu </w:t>
      </w:r>
      <w:r w:rsidR="00B322F0" w:rsidRPr="002E305B">
        <w:rPr>
          <w:b/>
          <w:color w:val="FF6600"/>
          <w:sz w:val="28"/>
          <w:szCs w:val="28"/>
        </w:rPr>
        <w:t>Carousel</w:t>
      </w:r>
      <w:r w:rsidR="00B322F0">
        <w:rPr>
          <w:color w:val="000080"/>
          <w:sz w:val="28"/>
          <w:szCs w:val="28"/>
        </w:rPr>
        <w:t xml:space="preserve"> pomembnejša prelomnica. Ne moremo govoriti o »točki« kot takšni</w:t>
      </w:r>
      <w:r w:rsidR="00070441">
        <w:rPr>
          <w:color w:val="000080"/>
          <w:sz w:val="28"/>
          <w:szCs w:val="28"/>
        </w:rPr>
        <w:t>, saj</w:t>
      </w:r>
      <w:r w:rsidR="002E305B">
        <w:rPr>
          <w:color w:val="000080"/>
          <w:sz w:val="28"/>
          <w:szCs w:val="28"/>
        </w:rPr>
        <w:t xml:space="preserve"> so</w:t>
      </w:r>
      <w:r w:rsidR="00070441">
        <w:rPr>
          <w:color w:val="000080"/>
          <w:sz w:val="28"/>
          <w:szCs w:val="28"/>
        </w:rPr>
        <w:t xml:space="preserve"> govor, podatki in petje v prizoru tako prepleteni, da predstavljajo enovitno celoto, ki je ni moč razbiti na manjše delce. To je postala smer razvoja glasbenega gledališča v drugi </w:t>
      </w:r>
      <w:r w:rsidR="00EA5F0F">
        <w:rPr>
          <w:color w:val="000080"/>
          <w:sz w:val="28"/>
          <w:szCs w:val="28"/>
        </w:rPr>
        <w:t>polovici prejšnjega stoletja. P</w:t>
      </w:r>
      <w:r w:rsidR="00070441">
        <w:rPr>
          <w:color w:val="000080"/>
          <w:sz w:val="28"/>
          <w:szCs w:val="28"/>
        </w:rPr>
        <w:t>a</w:t>
      </w:r>
      <w:r w:rsidR="00EA5F0F">
        <w:rPr>
          <w:color w:val="000080"/>
          <w:sz w:val="28"/>
          <w:szCs w:val="28"/>
        </w:rPr>
        <w:t>r</w:t>
      </w:r>
      <w:r w:rsidR="00070441">
        <w:rPr>
          <w:color w:val="000080"/>
          <w:sz w:val="28"/>
          <w:szCs w:val="28"/>
        </w:rPr>
        <w:t>titura ni bila več integrirana v knjigo predstave-</w:t>
      </w:r>
      <w:r w:rsidR="00070441" w:rsidRPr="002E305B">
        <w:rPr>
          <w:b/>
          <w:color w:val="FF6600"/>
          <w:sz w:val="28"/>
          <w:szCs w:val="28"/>
        </w:rPr>
        <w:t>partitura je postala predstava</w:t>
      </w:r>
      <w:r w:rsidR="002E305B">
        <w:rPr>
          <w:color w:val="FF6600"/>
          <w:sz w:val="28"/>
          <w:szCs w:val="28"/>
        </w:rPr>
        <w:t>.</w:t>
      </w:r>
    </w:p>
    <w:p w14:paraId="729396DD" w14:textId="77777777" w:rsidR="002E305B" w:rsidRDefault="002E305B" w:rsidP="001B05FC">
      <w:pPr>
        <w:rPr>
          <w:color w:val="FF6600"/>
          <w:sz w:val="28"/>
          <w:szCs w:val="28"/>
        </w:rPr>
      </w:pPr>
    </w:p>
    <w:p w14:paraId="230F8F9A" w14:textId="77777777" w:rsidR="002E305B" w:rsidRDefault="002E305B" w:rsidP="001B05FC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Sondheim je razvil obliko muzikala, v katerem so bile melodične teme teme ne le razbite in ločene znotraj posameznih prizorov, ampak so se po drobcih pojavljale skozi celotno dejanje ali predstavo.</w:t>
      </w:r>
    </w:p>
    <w:p w14:paraId="2704CF67" w14:textId="77777777" w:rsidR="00A6629C" w:rsidRDefault="00A6629C" w:rsidP="001B05FC">
      <w:pPr>
        <w:rPr>
          <w:color w:val="000080"/>
          <w:sz w:val="28"/>
          <w:szCs w:val="28"/>
        </w:rPr>
      </w:pPr>
    </w:p>
    <w:p w14:paraId="7E956EB1" w14:textId="77777777" w:rsidR="00A6629C" w:rsidRDefault="00EA5F0F" w:rsidP="001B05FC">
      <w:pPr>
        <w:rPr>
          <w:color w:val="000080"/>
          <w:sz w:val="28"/>
          <w:szCs w:val="28"/>
        </w:rPr>
      </w:pPr>
      <w:r>
        <w:rPr>
          <w:b/>
          <w:color w:val="FF6600"/>
          <w:sz w:val="28"/>
          <w:szCs w:val="28"/>
        </w:rPr>
        <w:t xml:space="preserve">Andrew </w:t>
      </w:r>
      <w:r w:rsidR="00A6629C" w:rsidRPr="00EA5F0F">
        <w:rPr>
          <w:b/>
          <w:color w:val="FF6600"/>
          <w:sz w:val="28"/>
          <w:szCs w:val="28"/>
        </w:rPr>
        <w:t>Loyd Webber</w:t>
      </w:r>
      <w:r w:rsidR="00A6629C">
        <w:rPr>
          <w:color w:val="000080"/>
          <w:sz w:val="28"/>
          <w:szCs w:val="28"/>
        </w:rPr>
        <w:t xml:space="preserve"> je iskal in odkrival nov zvok, tako kot pred njim Kern. Tokrat je to bil rock in ne blues. </w:t>
      </w:r>
      <w:r>
        <w:rPr>
          <w:color w:val="000080"/>
          <w:sz w:val="28"/>
          <w:szCs w:val="28"/>
        </w:rPr>
        <w:t xml:space="preserve">Loyd Webbrova </w:t>
      </w:r>
      <w:r w:rsidR="00A6629C">
        <w:rPr>
          <w:color w:val="000080"/>
          <w:sz w:val="28"/>
          <w:szCs w:val="28"/>
        </w:rPr>
        <w:t>dela ohranjajo to mešanico stilov, v kateri si elementi vodilne rockovske pesmi delijo oder z očarljivo lirično balado.</w:t>
      </w:r>
    </w:p>
    <w:p w14:paraId="45C4790E" w14:textId="77777777" w:rsidR="00A6629C" w:rsidRDefault="00A6629C" w:rsidP="001B05FC">
      <w:pPr>
        <w:rPr>
          <w:color w:val="000080"/>
          <w:sz w:val="28"/>
          <w:szCs w:val="28"/>
        </w:rPr>
      </w:pPr>
    </w:p>
    <w:p w14:paraId="1D64F890" w14:textId="77777777" w:rsidR="00EA5F0F" w:rsidRDefault="00EA5F0F" w:rsidP="001B05FC">
      <w:pPr>
        <w:rPr>
          <w:color w:val="000080"/>
          <w:sz w:val="28"/>
          <w:szCs w:val="28"/>
        </w:rPr>
      </w:pPr>
    </w:p>
    <w:p w14:paraId="45A0640F" w14:textId="77777777" w:rsidR="00EA5F0F" w:rsidRDefault="00EA5F0F" w:rsidP="001B05FC">
      <w:pPr>
        <w:rPr>
          <w:color w:val="000080"/>
          <w:sz w:val="28"/>
          <w:szCs w:val="28"/>
        </w:rPr>
      </w:pPr>
    </w:p>
    <w:p w14:paraId="69E14BC6" w14:textId="3060C27C" w:rsidR="00B32E9B" w:rsidRPr="00FA1639" w:rsidRDefault="00A6629C" w:rsidP="00B32E9B">
      <w:pPr>
        <w:rPr>
          <w:b/>
          <w:color w:val="FF660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 xml:space="preserve">V zadnjem obdobju so muzikali, kot so </w:t>
      </w:r>
      <w:r w:rsidRPr="00EA5F0F">
        <w:rPr>
          <w:b/>
          <w:color w:val="FF6600"/>
          <w:sz w:val="28"/>
          <w:szCs w:val="28"/>
        </w:rPr>
        <w:t>Cabaret in Chicago</w:t>
      </w:r>
      <w:r w:rsidR="00B32E9B">
        <w:rPr>
          <w:b/>
          <w:color w:val="FF6600"/>
          <w:sz w:val="28"/>
          <w:szCs w:val="28"/>
        </w:rPr>
        <w:t xml:space="preserve"> </w:t>
      </w:r>
      <w:r w:rsidR="00EA5F0F">
        <w:rPr>
          <w:color w:val="000080"/>
          <w:sz w:val="28"/>
          <w:szCs w:val="28"/>
        </w:rPr>
        <w:t>- oba sta napisala K</w:t>
      </w:r>
      <w:r w:rsidR="00B32E9B">
        <w:rPr>
          <w:color w:val="000080"/>
          <w:sz w:val="28"/>
          <w:szCs w:val="28"/>
        </w:rPr>
        <w:t>ander</w:t>
      </w:r>
      <w:r w:rsidR="00EA5F0F">
        <w:rPr>
          <w:color w:val="000080"/>
          <w:sz w:val="28"/>
          <w:szCs w:val="28"/>
        </w:rPr>
        <w:t xml:space="preserve"> in Ebb</w:t>
      </w:r>
      <w:r>
        <w:rPr>
          <w:color w:val="000080"/>
          <w:sz w:val="28"/>
          <w:szCs w:val="28"/>
        </w:rPr>
        <w:t xml:space="preserve">, ter </w:t>
      </w:r>
      <w:r w:rsidRPr="00B32E9B">
        <w:rPr>
          <w:b/>
          <w:color w:val="FF6600"/>
          <w:sz w:val="28"/>
          <w:szCs w:val="28"/>
        </w:rPr>
        <w:t>Company in Assassins</w:t>
      </w:r>
      <w:r>
        <w:rPr>
          <w:color w:val="000080"/>
          <w:sz w:val="28"/>
          <w:szCs w:val="28"/>
        </w:rPr>
        <w:t xml:space="preserve"> (oba Sondheim) prispeli tako daleč, da so like, situacije in teme svojih zgo</w:t>
      </w:r>
      <w:r w:rsidR="00EA5F0F">
        <w:rPr>
          <w:color w:val="000080"/>
          <w:sz w:val="28"/>
          <w:szCs w:val="28"/>
        </w:rPr>
        <w:t xml:space="preserve">db spremenili v posamezne točke </w:t>
      </w:r>
      <w:r w:rsidR="00EA5F0F">
        <w:rPr>
          <w:color w:val="000080"/>
          <w:sz w:val="28"/>
          <w:szCs w:val="28"/>
        </w:rPr>
        <w:tab/>
        <w:t xml:space="preserve">         </w:t>
      </w:r>
      <w:r>
        <w:rPr>
          <w:color w:val="000080"/>
          <w:sz w:val="28"/>
          <w:szCs w:val="28"/>
        </w:rPr>
        <w:t xml:space="preserve">»petja in plesa«, v formo gledališke revije, kjer je prav odrska uprizoritev postala glavno sredstvo izražanja namena in pomena predstave. Takšne predstave so napisane iz izrazito gledališke prespektive, toda </w:t>
      </w:r>
      <w:r w:rsidR="00B32E9B">
        <w:rPr>
          <w:color w:val="000080"/>
          <w:sz w:val="28"/>
          <w:szCs w:val="28"/>
        </w:rPr>
        <w:t>-</w:t>
      </w:r>
      <w:r>
        <w:rPr>
          <w:color w:val="000080"/>
          <w:sz w:val="28"/>
          <w:szCs w:val="28"/>
        </w:rPr>
        <w:t xml:space="preserve"> kot se je izrazil Sondheim – najpomembnejša lekcija iz pisanja za glasbeno gledališče je </w:t>
      </w:r>
      <w:r w:rsidRPr="00B32E9B">
        <w:rPr>
          <w:b/>
          <w:color w:val="FF6600"/>
          <w:sz w:val="28"/>
          <w:szCs w:val="28"/>
        </w:rPr>
        <w:t>»pisati s sedeža v prvi vrsti parterja</w:t>
      </w:r>
      <w:r w:rsidR="00250AC7" w:rsidRPr="00B32E9B">
        <w:rPr>
          <w:b/>
          <w:color w:val="FF6600"/>
          <w:sz w:val="28"/>
          <w:szCs w:val="28"/>
        </w:rPr>
        <w:t>«</w:t>
      </w:r>
      <w:r w:rsidR="00250AC7" w:rsidRPr="00B32E9B">
        <w:rPr>
          <w:color w:val="000080"/>
          <w:sz w:val="28"/>
          <w:szCs w:val="28"/>
        </w:rPr>
        <w:t>.</w:t>
      </w:r>
    </w:p>
    <w:p w14:paraId="0324DF99" w14:textId="77777777" w:rsidR="00B32E9B" w:rsidRDefault="00B32E9B">
      <w:pPr>
        <w:rPr>
          <w:i/>
          <w:color w:val="33CCCC"/>
          <w:sz w:val="28"/>
          <w:szCs w:val="28"/>
        </w:rPr>
      </w:pPr>
    </w:p>
    <w:sectPr w:rsidR="00B3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872"/>
    <w:rsid w:val="00070441"/>
    <w:rsid w:val="00122B48"/>
    <w:rsid w:val="00187F5F"/>
    <w:rsid w:val="001B05FC"/>
    <w:rsid w:val="001F5BC9"/>
    <w:rsid w:val="002348DB"/>
    <w:rsid w:val="00250AC7"/>
    <w:rsid w:val="002E305B"/>
    <w:rsid w:val="005967A6"/>
    <w:rsid w:val="007D1142"/>
    <w:rsid w:val="00833B15"/>
    <w:rsid w:val="00967268"/>
    <w:rsid w:val="009926BA"/>
    <w:rsid w:val="00A00872"/>
    <w:rsid w:val="00A6629C"/>
    <w:rsid w:val="00B322F0"/>
    <w:rsid w:val="00B32E9B"/>
    <w:rsid w:val="00EA5F0F"/>
    <w:rsid w:val="00F61006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B9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