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CF7" w:rsidRDefault="003358D4">
      <w:pPr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Klasicizem</w:t>
      </w:r>
    </w:p>
    <w:p w:rsidR="00587CF7" w:rsidRDefault="003358D4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Čas- poimenovanje in časovna omejitev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18.stoletje</w:t>
      </w:r>
    </w:p>
    <w:p w:rsidR="00587CF7" w:rsidRDefault="00587CF7">
      <w:pPr>
        <w:rPr>
          <w:sz w:val="26"/>
          <w:szCs w:val="26"/>
        </w:rPr>
      </w:pPr>
    </w:p>
    <w:p w:rsidR="00587CF7" w:rsidRDefault="00335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Miselnost,poimenovanje in razlaga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-Razsvetljenstvo je nadaljevanje racionalizma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-pomembna sta vzgoja in izobraževanje na vseh področjih</w:t>
      </w:r>
    </w:p>
    <w:p w:rsidR="00587CF7" w:rsidRDefault="00587CF7">
      <w:pPr>
        <w:rPr>
          <w:sz w:val="26"/>
          <w:szCs w:val="26"/>
        </w:rPr>
      </w:pPr>
    </w:p>
    <w:p w:rsidR="00587CF7" w:rsidRDefault="00335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Splošne značilnosti obdobja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-uveljavljajo se nove politične ideje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-čas revlucij.znana francoska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 xml:space="preserve">-nov družbeni sloj delavcev 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-najpomembnejša družbena sila je meščanstvo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-Napoleon osvaja Evropo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-razvoj znanosti, izhajanje Enciklopedije</w:t>
      </w:r>
    </w:p>
    <w:p w:rsidR="00587CF7" w:rsidRDefault="00587CF7">
      <w:pPr>
        <w:rPr>
          <w:sz w:val="26"/>
          <w:szCs w:val="26"/>
        </w:rPr>
      </w:pPr>
    </w:p>
    <w:p w:rsidR="00587CF7" w:rsidRDefault="00335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Splošne značilnosti v umetnosti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-nasportevanje baročnemu blišču in načičanosti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-posnemanje antičnih načel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-življenje in narava slikana idealizirano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-umetnost naj vzgaja in plemeniti</w:t>
      </w:r>
    </w:p>
    <w:p w:rsidR="00587CF7" w:rsidRDefault="00587CF7">
      <w:pPr>
        <w:rPr>
          <w:sz w:val="26"/>
          <w:szCs w:val="26"/>
        </w:rPr>
      </w:pPr>
    </w:p>
    <w:p w:rsidR="00587CF7" w:rsidRDefault="00335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Osebnosti,ki so zaznamovale obdobje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Hohann Wolfganfg Goethe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Voltaire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Lord byron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Anton Tomaž Linhart-Valentin Vodnik</w:t>
      </w:r>
    </w:p>
    <w:p w:rsidR="00587CF7" w:rsidRDefault="00587CF7">
      <w:pPr>
        <w:rPr>
          <w:sz w:val="26"/>
          <w:szCs w:val="26"/>
        </w:rPr>
      </w:pPr>
    </w:p>
    <w:p w:rsidR="00587CF7" w:rsidRDefault="00335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Značilnosti glasbenega življenja in glasbenega ustvarjanja v obdobju:(7)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-Saloni v meščanskih hišah..igrali koncert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-glasba postane splošna dobrina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-boljši položaj glasbenikov predvse mzaradi igranja v soloneih---&gt;vstopnice..denar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umetnikom pomagajo meceni, bogati meščani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-glasba se mora podrejati tržnim zakonitostim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-ideal je univerzalna glasba ki izraža optimizem in veselje nad življenjem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-nosilec glasbene misli je izstopajoča melodija s preprosto spremljavo</w:t>
      </w:r>
    </w:p>
    <w:p w:rsidR="00587CF7" w:rsidRDefault="00587CF7">
      <w:pPr>
        <w:rPr>
          <w:sz w:val="26"/>
          <w:szCs w:val="26"/>
        </w:rPr>
      </w:pPr>
    </w:p>
    <w:p w:rsidR="00587CF7" w:rsidRDefault="00587CF7">
      <w:pPr>
        <w:rPr>
          <w:sz w:val="26"/>
          <w:szCs w:val="26"/>
        </w:rPr>
      </w:pPr>
    </w:p>
    <w:p w:rsidR="00587CF7" w:rsidRDefault="00335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Glasbene oblike z razlago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Sonatni stavek,rondo,sonata,simfonija,koncert,opera. Glavna oblika je sonatna oblikav kateri skladatelj razvija dve različni temi.</w:t>
      </w:r>
    </w:p>
    <w:p w:rsidR="00587CF7" w:rsidRDefault="00587CF7">
      <w:pPr>
        <w:rPr>
          <w:sz w:val="26"/>
          <w:szCs w:val="26"/>
        </w:rPr>
      </w:pPr>
    </w:p>
    <w:p w:rsidR="00587CF7" w:rsidRDefault="00587CF7">
      <w:pPr>
        <w:rPr>
          <w:b/>
          <w:bCs/>
          <w:sz w:val="26"/>
          <w:szCs w:val="26"/>
        </w:rPr>
      </w:pPr>
    </w:p>
    <w:p w:rsidR="00587CF7" w:rsidRDefault="00587CF7">
      <w:pPr>
        <w:rPr>
          <w:b/>
          <w:bCs/>
          <w:sz w:val="26"/>
          <w:szCs w:val="26"/>
        </w:rPr>
      </w:pPr>
    </w:p>
    <w:p w:rsidR="00587CF7" w:rsidRDefault="00335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Skladatelji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Joseph Haydn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Wolfgang Amadeus Mozart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Ludwig van Beethoven</w:t>
      </w:r>
    </w:p>
    <w:p w:rsidR="00587CF7" w:rsidRDefault="003358D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Glasbeno dogajanje na Slovenskem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Jakob Zupan - je ustvarjal na prehodu baroka v klasizizem in je avtor  prve opere Belin, ki ni ohranjena.</w:t>
      </w:r>
    </w:p>
    <w:p w:rsidR="00587CF7" w:rsidRDefault="003358D4">
      <w:pPr>
        <w:rPr>
          <w:sz w:val="26"/>
          <w:szCs w:val="26"/>
        </w:rPr>
      </w:pPr>
      <w:r>
        <w:rPr>
          <w:sz w:val="26"/>
          <w:szCs w:val="26"/>
        </w:rPr>
        <w:t>Janez Novak je napisal scensko glasbo za delo Matiček se ženi.</w:t>
      </w:r>
    </w:p>
    <w:p w:rsidR="00587CF7" w:rsidRDefault="00587CF7">
      <w:pPr>
        <w:rPr>
          <w:sz w:val="26"/>
          <w:szCs w:val="26"/>
        </w:rPr>
      </w:pPr>
    </w:p>
    <w:p w:rsidR="00587CF7" w:rsidRDefault="00587CF7">
      <w:pPr>
        <w:rPr>
          <w:sz w:val="26"/>
          <w:szCs w:val="26"/>
        </w:rPr>
      </w:pPr>
    </w:p>
    <w:p w:rsidR="00587CF7" w:rsidRDefault="00587CF7">
      <w:pPr>
        <w:rPr>
          <w:color w:val="000000"/>
          <w:sz w:val="26"/>
          <w:szCs w:val="26"/>
        </w:rPr>
      </w:pPr>
    </w:p>
    <w:sectPr w:rsidR="00587CF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58D4"/>
    <w:rsid w:val="003358D4"/>
    <w:rsid w:val="00587CF7"/>
    <w:rsid w:val="00F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Napis">
    <w:name w:val="Napis"/>
    <w:basedOn w:val="Normal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