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56B" w:rsidRDefault="00F37FFA">
      <w:pPr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</w:rPr>
        <w:t>RENESANSA</w:t>
      </w:r>
    </w:p>
    <w:p w:rsidR="00E2456B" w:rsidRDefault="00E2456B">
      <w:pPr>
        <w:rPr>
          <w:b/>
          <w:bCs/>
          <w:color w:val="000000"/>
          <w:sz w:val="26"/>
          <w:szCs w:val="26"/>
        </w:rPr>
      </w:pPr>
    </w:p>
    <w:p w:rsidR="00E2456B" w:rsidRDefault="00F37FFA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Čas- poimenovanje in časovna omejitev(1)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1400-1600</w:t>
      </w:r>
    </w:p>
    <w:p w:rsidR="00E2456B" w:rsidRDefault="00E2456B">
      <w:pPr>
        <w:rPr>
          <w:sz w:val="26"/>
          <w:szCs w:val="26"/>
        </w:rPr>
      </w:pPr>
    </w:p>
    <w:p w:rsidR="00E2456B" w:rsidRDefault="00F37F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Miselnost,poimenovanje in razlaga(1)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Humanizem, človek postane merilo vsega. Ima pravico do osebnega mnjenja. Vzore iščejo v Antiki, Stari Grčiji in Rimu.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Racionalizem-v visoki renesansi ( razum)</w:t>
      </w:r>
    </w:p>
    <w:p w:rsidR="00E2456B" w:rsidRDefault="00E2456B">
      <w:pPr>
        <w:rPr>
          <w:sz w:val="26"/>
          <w:szCs w:val="26"/>
        </w:rPr>
      </w:pPr>
    </w:p>
    <w:p w:rsidR="00E2456B" w:rsidRDefault="00F37F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Splošne značilnosti obdobja-3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-kriza fevdalizma, pojavi se zgodnji kapitalizem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-denarno gospodarstvo, manufakture,trgovina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-odkritja in osvajanja novih dežel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-kriza cerkve-reformacija-protireformacija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-kmečku punti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-Gutenbergov izum tiska</w:t>
      </w:r>
    </w:p>
    <w:p w:rsidR="00E2456B" w:rsidRDefault="00E2456B">
      <w:pPr>
        <w:rPr>
          <w:sz w:val="26"/>
          <w:szCs w:val="26"/>
        </w:rPr>
      </w:pPr>
    </w:p>
    <w:p w:rsidR="00E2456B" w:rsidRDefault="00F37F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Splošne značilnosti v umetnosti-3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-anatomsko pravilno oblikovanje telesnosti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-prikazovanje prostora s pomočjo perspektive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-arhitektura-antične prvine,simetrija,jasnost,preglednost</w:t>
      </w:r>
    </w:p>
    <w:p w:rsidR="00E2456B" w:rsidRDefault="00E2456B">
      <w:pPr>
        <w:rPr>
          <w:b/>
          <w:bCs/>
          <w:sz w:val="26"/>
          <w:szCs w:val="26"/>
        </w:rPr>
      </w:pPr>
    </w:p>
    <w:p w:rsidR="00E2456B" w:rsidRDefault="00F37F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Osebnosti,ki so zaznamovale obdobje-3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Michelangelo Buonarroti, Leonardo da Vinci, Rafaelo, William Shakespear</w:t>
      </w:r>
    </w:p>
    <w:p w:rsidR="00E2456B" w:rsidRDefault="00E2456B">
      <w:pPr>
        <w:rPr>
          <w:b/>
          <w:bCs/>
          <w:sz w:val="26"/>
          <w:szCs w:val="26"/>
        </w:rPr>
      </w:pPr>
    </w:p>
    <w:p w:rsidR="00E2456B" w:rsidRDefault="00E2456B">
      <w:pPr>
        <w:rPr>
          <w:sz w:val="26"/>
          <w:szCs w:val="26"/>
        </w:rPr>
      </w:pPr>
    </w:p>
    <w:p w:rsidR="00E2456B" w:rsidRDefault="00F37F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Značilnosti glasbenega življenja in glasbenega ustvarjanja v obdobju:(7)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-glasba za zabavo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-glasba dostopna vsem slojem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-sakralna umetnost ni več pomembnejša od posvetne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-ljudska glasba postaja vir navdiha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-umentiki s potovanji širijo obzorja,nova znanja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-umetniki imajo težko vlogo:ustvarjalec in izvajalec hkrati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-tisk pripomore k razvoju in širjenju glasbe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-umentniki se zgledujejo po naravi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-renesansa je zlata doba vokalne glasbe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-inštumentlana glasb. se v 16.stol loči od vokalne</w:t>
      </w:r>
    </w:p>
    <w:p w:rsidR="00E2456B" w:rsidRDefault="00E2456B">
      <w:pPr>
        <w:rPr>
          <w:sz w:val="26"/>
          <w:szCs w:val="26"/>
        </w:rPr>
      </w:pPr>
    </w:p>
    <w:p w:rsidR="00E2456B" w:rsidRDefault="00F37F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Glasbene oblike z razlago-3+3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-sakralna glasba=maša,motet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-posvetna glasba=madrigal,chanson,lied,balletto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-inštrumentalne glasba= ricerar,canzona, plesi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Zlata doba voklane glasbe, človeški glas le nadomeščajo. Uveljavlja se absolutna glasba, ki nima določene vsebine.</w:t>
      </w:r>
    </w:p>
    <w:p w:rsidR="00E2456B" w:rsidRDefault="00E2456B"/>
    <w:p w:rsidR="00E2456B" w:rsidRDefault="00E2456B"/>
    <w:p w:rsidR="00E2456B" w:rsidRDefault="00E2456B"/>
    <w:p w:rsidR="00E2456B" w:rsidRDefault="00E2456B"/>
    <w:p w:rsidR="00E2456B" w:rsidRDefault="00F37F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Skladatelji-3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-Giovanni Palestrina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-Iacobus Handl-Gallus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-Andrea Gabrieli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-Giovanni Gabrieli</w:t>
      </w:r>
    </w:p>
    <w:p w:rsidR="00E2456B" w:rsidRDefault="00E2456B">
      <w:pPr>
        <w:rPr>
          <w:b/>
          <w:bCs/>
          <w:sz w:val="26"/>
          <w:szCs w:val="26"/>
        </w:rPr>
      </w:pPr>
    </w:p>
    <w:p w:rsidR="00E2456B" w:rsidRDefault="00F37F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Glasbeno dogajanje na Slovenskem-3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V 16. stoletju gojijo polifonijo in med glasbeniki izstopa Iacobus Handl-Gallus.</w:t>
      </w:r>
    </w:p>
    <w:p w:rsidR="00E2456B" w:rsidRDefault="00F37FFA">
      <w:pPr>
        <w:rPr>
          <w:sz w:val="26"/>
          <w:szCs w:val="26"/>
        </w:rPr>
      </w:pPr>
      <w:r>
        <w:rPr>
          <w:sz w:val="26"/>
          <w:szCs w:val="26"/>
        </w:rPr>
        <w:t>-prve slovenske pesmi so bile zapisane v Abacedniku in Katekizmu Primoža Trubarja-16.stol</w:t>
      </w:r>
    </w:p>
    <w:p w:rsidR="00E2456B" w:rsidRDefault="00E2456B">
      <w:pPr>
        <w:rPr>
          <w:b/>
          <w:bCs/>
          <w:sz w:val="26"/>
          <w:szCs w:val="26"/>
        </w:rPr>
      </w:pPr>
    </w:p>
    <w:sectPr w:rsidR="00E2456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FFA"/>
    <w:rsid w:val="00540FA2"/>
    <w:rsid w:val="00E2456B"/>
    <w:rsid w:val="00F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Napis">
    <w:name w:val="Napis"/>
    <w:basedOn w:val="Normal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