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75CDF" w:rsidRDefault="00DE3F82">
      <w:pPr>
        <w:pStyle w:val="BodyText"/>
        <w:rPr>
          <w:rStyle w:val="Strong"/>
          <w:rFonts w:ascii="Arial" w:hAnsi="Arial"/>
          <w:i/>
        </w:rPr>
      </w:pPr>
      <w:r>
        <w:fldChar w:fldCharType="begin"/>
      </w:r>
      <w:r>
        <w:instrText xml:space="preserve"> HYPERLINK "http://www.mszs.si/slo/solstvo/ss/katalogi_poklicna/ekonomski tehnik/_Toc61244853"</w:instrText>
      </w:r>
      <w:r>
        <w:fldChar w:fldCharType="separate"/>
      </w:r>
      <w:r>
        <w:rPr>
          <w:rStyle w:val="Hyperlink"/>
          <w:rFonts w:ascii="Arial" w:hAnsi="Arial"/>
        </w:rPr>
        <w:t>A) UČNI NAČRT ZA GOSPODARSKO POSLOVANJE</w:t>
      </w:r>
      <w:r>
        <w:fldChar w:fldCharType="end"/>
      </w:r>
    </w:p>
    <w:p w:rsidR="00575CDF" w:rsidRDefault="00DE3F82">
      <w:pPr>
        <w:pStyle w:val="BodyText"/>
        <w:rPr>
          <w:rStyle w:val="Strong"/>
          <w:rFonts w:ascii="Arial" w:hAnsi="Arial"/>
          <w:i/>
        </w:rPr>
      </w:pPr>
      <w:r>
        <w:rPr>
          <w:rStyle w:val="Strong"/>
          <w:rFonts w:ascii="Arial" w:hAnsi="Arial"/>
          <w:i/>
        </w:rPr>
        <w:t>B) VPRAŠANJA ZA POKLICNO MATURO:</w:t>
      </w:r>
    </w:p>
    <w:p w:rsidR="00575CDF" w:rsidRDefault="00DE3F82">
      <w:pPr>
        <w:pStyle w:val="BodyText"/>
        <w:rPr>
          <w:rFonts w:ascii="Arial" w:hAnsi="Arial"/>
          <w:i/>
        </w:rPr>
      </w:pPr>
      <w:r>
        <w:rPr>
          <w:rFonts w:ascii="Arial" w:hAnsi="Arial"/>
          <w:i/>
        </w:rPr>
        <w:t>1. Opredelite pojem gospodarstvo ter opišite namen in naloge gospodarstva!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2. Opišite različne gospodarske ureditve!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3. Opredelite zgodovinski razvoj in različne vrste delitve dela!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4. Opredelite pojme obrat, podjetje, firma in opišite posamične ter skupne gospodarske cilje podjetja!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5. Naštejte vrste podjetij po različnih vidikih!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6. Opredelite dejavnike poslovanja podjetja (človekovo delo in premoženje)!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7. Kaj je prodajna pogodba, kako nastane in kateri so pravni temelji ter pogoji za nastanek prodajne pogodbe?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8. Naštejte in opišite obvezne, redne in občasne sestavine prodajne pogodbe!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9. Kako lahko opredelimo kakovost v prodajni pogodbi!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10. Kako lahko opredelimo količino v prodajni pogodbi?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11. Kako lahko opredelimo ceno v prodajni pogodbi?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12. Kaj vse in kako je opredeljeno z dobavnimi pogoji v prodajni pogodbi?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13. Kaj določajo plačilni pogoji v prodajni pogodbi?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14. Katere funkcije ima embalaža, kako je urejena embalaža v prodajni pogodbi, kakšne so razvojne težnje in problemi v zvezi z embalažo?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15. Opišite značilnosti (prednosti in slabosti) različnih oblik sporazumevanja!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16. Opišite zunanjo obliko poslovnega pisma (skica)!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17. Opišite dober in slab stil v poslovnih pismih ter splošno shemo za pravilno sestavljanje poslovnih pisem (vsebina)!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18. Opišite možnosti za racionalizacijo poslovnega dopisovanja!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19. Opišite pojem, oblike in splošno shemo za sestavljanje povpraševanja!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20. Opišite vrste ponudb, trajanje obveznosti ponudb in splošno shemo za sestavljanje pisane ponudbe ter ponudbi podobne oblike!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21. Opišite obe najpomembnejši možnosti za sklenitev prodajne pogodbe ter naročilo in potrditev naročila!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22. Opišite posebnosti prodaje od vrat do vrat!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23. Kako oba partnerja pravilno izpolneta obveznosti iz prodajne pogodbe?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24. Opišite dobavnico, prevzemnico in račun!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25. Opišite kupčev prevzem blaga!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26. Opišite različne vrste gotovinskega plačevanja in obrazce!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27. Opišite različne vrste polgotovinskega plačevanja in obrazce!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28. Opišite različne vrste brezgotovinskega plačevanja in obrazce!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29. Kaj je menica, kako je nastala, kakšen je njen gospodarski pomen in katere so obvezne sestavine menice?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30. Opišite vrste menic in običajno kroženje menice!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31. Opišite dobavo blaga z napako, pravilno ukrepanje kupca in pravne možnosti, ki jih ima kupec!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32. Kdaj nastane zamuda pri dobavi in kakšne pravne možnosti ima kupec?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33. Opredelite ravnanja kupca, ki so v nasprotju s pogodbo in pravne možnosti za prodajalca (zamuda pri prevzemu in zamuda s plačilom)!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34. Kaj so fizične in pravne osebe in katere oblike pravnih oseb poznate?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35. Opišite pravno ureditev podjetij posameznih fizičnih enot (s.p.) in različnih gospodarskih družb (d.n.o., k.d., t.d., d.o.o., k.d.d.,)!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36. Opišite organiziranost in poslovanje delniških družb ter pravice delničarjev!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37. Opišite ustanovitev, organiziranost in delovanje javnih podjetij ter zavodov!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38. Kaj je "firma" in katera so najpomembnejša načela firmskega prava v Sloveniji ter kaj in kakšen je sodni register, kje se nahaja in katera načela ragistrskega prava poznate?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39. Kaj pomeni izraz "zastopanje",kdo je zastopnik, kdo pooblaščenec in katere vrste zastopanja poznate?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40. Kaj so gospodarske zbornice, katere vrste zbornic poznamo in kaj so njihove značilnosti?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41. Kaj vključuje materialno poslovanje in katere cilje zasleduje?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42. Kako poteka nabava materiala in katera nabavna načela ter možnosti za določitev dobavnega termina poznate?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43. Opišite skladiščenje materiala (potek, načela, kazalci, vrste, smer razvoja)!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44. ABC analiza in doseganje optimuma pri nabavi in skladiščenju (stroški materialnega poslovanja)!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45. Opišite proizvodne dejavnike podjetja!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46. Opišite kazalce: produktivnost, ekonomičnost in rentabilnost!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47. Kaj je trženje, katere cilje trženja poznate in katere oblike "obdelovanja" trga poznate?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48. Opišite vrste, metode raziskave tega in izbirni postopek pri raziskavi trga!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49. O čem vse odločamo v okviru politike izdelkov in sortimenta?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50. O čem odločamo v okviru politike prodajnih cen?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51. O čem odločamo v okviru distribucijske politike?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52. Kaj vse vključuje politika komuniciranja?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53. V čem je bistvo osebne prodaje?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54. O čem govorijo kritiki trženja in kaj je konzumerizem?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55. V čem so glavne posebnosti trženja investicijskih dobrin, zunanjetrgovinskega trženja, trženja storitev in neprofitnega trženja?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56. Opišite funkcije in vrste trgovskih podjetij!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57. Opišite dejavnike in področja poslovanja, trženjske odločitve, organizacijske oblike in smeri razvoja v trgovini na drobno!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58. Opišite dejavnike in področja poslovanja, trženjske odločitve, organizacijske oblike in smeri razvoja v trgovini na debelo!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59. Kako se kažejo vplivi trgovine na okolje?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60. Opišite trgovsko zastopanje (samostojni trgovski zastopnik, komisionar in makler)!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61. Opišite trge v ožjem in širšem pomenu (vzorčni sejmi, borze, javni natečaji: aukcije, licitacije, razpisi)!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62. Opišite pojem in vrste investicij!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63. Katere vrste financiranja poznate?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64. Katere vrste kreditov poznate?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65. Pojasnite finančne kazalce (kazalce strukture kapitala in stopnje likvidnosti)!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66. Katere posle finančnih ustanov poznate?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67. Kaj so osnovne naloge Banke Slovenije?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68. Kaj so vrednostni papirji in katere vrste le-teh razlikujemo?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69. Opišite upniške (obveznice) in lastniške (delnice) vrednostne papirje!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70. Opišite vrste borz in borzno poslovanje!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71. Katere vrste naložb poznate in katerim kriterijem sledijo kapitalske naložbe?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72. Opišite naložbe z nominalno trdno vrednostjo in naložbe v lastniške vrednostne papirje (tudi prednosti in pomanjkljivosti le-teh)!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73. Opišite vrste, prednosti in pomanjkljivosti naložb v stvarno premoženje (nepremičnine in premični predmeti)!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74. Opišite osnovno zavarovalno načelo, naštejte vrste zavarovanj in pojasnite gospodarski pomen zavarovanja!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75. Opišite individualno, socialno, premoženjsko in osebno zavarovanje!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76. Opišite potek sklenitve in vsebino zavarovalne pogodbe!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77. Opišite poštne storitve!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78. Opišite značilnosti, prednosti in pomanjkljivosti prevoza po železnici!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79. Opišite ladijski promet (tudi prednosti in pomanjkljivosti)!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80. Opišite cestni promet (tudi prednosti in pomanjkljivosti)!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81. Opišite zračni promet (tudi prednosti in pomanjkljivosti)!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82. Opišite špeditersko dejavnost!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83. Opišite turizem in vrste turizma glede na različne kriterije!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84. Naštejte in opišite značilnosti in poslovno-pravni položaj industrijskega podjetja!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85. Opišite obrt in poslovna področja v obrtnem podjetju!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86. Opišite vzroke za onesnaževanje okolja, načine ekološke tehnologije in načine zakonske regulative, s katero lahko vplivamo na varstvo okolja!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87. Opišite gospodarski pomen zunanje trgovine in načine pospeševanja izvoza!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88. Opišite prodajne poti v zunanji trgovini!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89. Opišite urejanje dobavnih pogojev v zunanji trgovini!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90. Opišite plačilne pogoje v zunanji trgovini!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91. Opišite pojme carina, carinska tarifa, carinska osnova in carinski postopek!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92. Opišite meddržavni plačilni promet!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93. Opišite funkcije javne uprave in storitve, ki jih financiramo iz javnih (proračunskih sredstev)!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94. Katere motive za ustanovitev podjetja poznate?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95. O čem vse sprejemamo odločitve v fazi načrtovanja novega podjetja?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96. Opišite odločitev o pravno-organizacijski obliki podjetja!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97. Opišite finančne odločitve za financiranje ustanovitve ali pridobitve podjetja in poslovanje podjetja!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98. Katere metode vrednotenja podjetja poznate?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99. Kateri stroški in kakšna tveganja se pojavijo z ustanovitvijo oz. pridobitvijo podjetja?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100. Opišite različne oblike kooperacij in koncentracij podjetji!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101. Opišite pojme planiranje, organiziranje, vodenje in načela vodenja.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102. Opišite različne stile vodenja in njihove vplive na zadovoljstvo delavcev.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103. Opišite tehnike vodenja in odločanja (metodo točkovanja, brainstorming , analizo značilnosti v obliki profila, skupinsko odločanje).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104. Opišite osnovne tehnike načrtovanja aktivnosti (gantogram, mrežni plan).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105. Opiši osnovne pojme politike tveganja (vzroke, vrste, ukrepe za obvladovanje tveganja).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106. Pojasnite pomen kontrolinga (cintrollinga) kot instrumenta vodenja.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 xml:space="preserve">107. Opišite pojme strateško in operativno planiranje ter poslanstvo podjetja. 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108. Pojasnite bistvo finančnega planiranja, oblikovanje finančnih planov in probleme ter cash-flow, kot kazalec plačilne moči podjetja.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109. Opišite pojem in vrste investicij, faze planiranja in odločanja o investicijah ter postopke za vrednotenje investicij.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110. Pojasnite razliko med pojmoma organizacijska struktura in organizacijski proces ter 7 organizacijskih načel.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111. Naštejte in opišite elemente organizacijske strukture ter linijsko, funkcionalno, linijsko-štabno, produktno in matrično organizacijsko strukturo.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112. Opišite neformalno organizacijo in njene štiri vidike.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113. Pojasnite pojme nadzor, kontrola in revizija ter načela in tehnike kontrole.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114. Pojasnite vrste stroškov glede na stopnjo izrabe kapacitet, načine merjenja kapacitete v podjetjih ter gibanje krivulje stroškov pri različni izrabi kapacitete.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115.Opišite osnove planiranja stroškov: dejanske stroške, normalne in planirane stroške.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116. Opišite gibanje krivulje polnih stroškov na enoto, mejnih stroškov, proizvodni optimum in prag pokritja.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117. Opišite načine obračuna stroškov po stroškovnih nosilcih in direct costing metodo.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118. Opišite odločitve, ki sestavljajo cenovno politiko.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119. Opišite pomen kazalcev poslovanja, področja in vrste le-teh glede na finančno stabilnost in gospodarski položaj podjetja.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120. Opišite različne kazalce rentabilnosti (poslovni uspeh, rentabilnost kapitala, laverage efekt, rentabilnost glede na prodajo,..)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121. Opišite sistem kazalcev na splošno, Du Pontov sistem kazalcev in »hitri test«.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122. Opišite pojem krize v podjetju, vzroke za krizo podjetij in podjetniške odločitve o prilagajanju.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123. Opišite pojem sprememba pravno-organizacijske oblike.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124. Kdaj je podjetje v finančnih težavah in katere vzroke za takšno stanje poznate?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125. Katere ukrepe za podjetja v težavah poznate?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126. Kako lahko poteka sanacija podjetja?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127. Kako ugotavljamo potrebe po sodelavcih v podjetjih in kako lahko te potrebe pokrivamo?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128. Opišite kako poteka pridobivanje in izbira novih sodelavcev (dopisovanje, pogovor z kandidatom).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129. Opišite pravne vidike zaposlovanja (obveznosti delojemalca, obveznosti delodajalca, odpoved in odpust oziroma izstop iz delovnega mesta).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130. Opišite načine motiviranja zaposlenih.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131. Opišite načine ocenjevanja in razvoja zaposlenih.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132. Kako proučujemo in vrednotimo delo ter kako je določeno plačilo za delo?</w:t>
      </w:r>
    </w:p>
    <w:p w:rsidR="00575CDF" w:rsidRDefault="00DE3F82">
      <w:pPr>
        <w:pStyle w:val="BodyText"/>
        <w:ind w:left="360" w:hanging="360"/>
        <w:rPr>
          <w:rFonts w:ascii="Arial" w:hAnsi="Arial"/>
          <w:i/>
        </w:rPr>
      </w:pPr>
      <w:r>
        <w:rPr>
          <w:rFonts w:ascii="Arial" w:hAnsi="Arial"/>
          <w:i/>
        </w:rPr>
        <w:t>133. Opišite pomen in načine humaniziranja delovnega mesta?</w:t>
      </w:r>
    </w:p>
    <w:sectPr w:rsidR="00575CD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F82"/>
    <w:rsid w:val="00223DB5"/>
    <w:rsid w:val="00575CDF"/>
    <w:rsid w:val="00D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