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CF" w:rsidRDefault="000624CF" w:rsidP="000624CF">
      <w:pPr>
        <w:rPr>
          <w:b/>
          <w:color w:val="0000FF"/>
        </w:rPr>
      </w:pPr>
      <w:bookmarkStart w:id="0" w:name="_GoBack"/>
      <w:bookmarkEnd w:id="0"/>
      <w:r>
        <w:rPr>
          <w:b/>
          <w:color w:val="0000FF"/>
        </w:rPr>
        <w:t>KREDITIRANJE V PRAKSI</w:t>
      </w:r>
    </w:p>
    <w:p w:rsidR="000624CF" w:rsidRDefault="000624CF" w:rsidP="000624CF">
      <w:pPr>
        <w:rPr>
          <w:b/>
          <w:color w:val="0000FF"/>
        </w:rPr>
      </w:pP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KONTOKORENTNI KREDIT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MENIČNI KREDIT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LOMBARDNI KREDIT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CESIJSKI KREDIT IN FAKTORING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HIPOTEKARNI KREDIT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AVALNI KREDIT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DOBAVITELJEV KREDIT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KUPČEV KREDIT</w:t>
      </w:r>
    </w:p>
    <w:p w:rsidR="000624CF" w:rsidRPr="00725CFD" w:rsidRDefault="000624CF" w:rsidP="000624CF">
      <w:pPr>
        <w:numPr>
          <w:ilvl w:val="0"/>
          <w:numId w:val="2"/>
        </w:numPr>
      </w:pPr>
      <w:r w:rsidRPr="00725CFD">
        <w:t>FINANCIRANJE S POMOČJO LIZINGA</w:t>
      </w:r>
    </w:p>
    <w:p w:rsidR="000624CF" w:rsidRDefault="000624CF" w:rsidP="000624CF">
      <w:pPr>
        <w:rPr>
          <w:b/>
        </w:rPr>
      </w:pPr>
    </w:p>
    <w:p w:rsidR="000624CF" w:rsidRDefault="000624CF" w:rsidP="000624CF">
      <w:pPr>
        <w:rPr>
          <w:b/>
        </w:rPr>
      </w:pPr>
    </w:p>
    <w:p w:rsidR="000624CF" w:rsidRPr="009321E0" w:rsidRDefault="000624CF" w:rsidP="000624CF">
      <w:pPr>
        <w:rPr>
          <w:b/>
          <w:color w:val="0000FF"/>
        </w:rPr>
      </w:pPr>
      <w:r w:rsidRPr="009321E0">
        <w:rPr>
          <w:b/>
          <w:color w:val="0000FF"/>
        </w:rPr>
        <w:t>1. KONTOKORENTNI KREDIT</w:t>
      </w:r>
    </w:p>
    <w:p w:rsidR="000624CF" w:rsidRDefault="000624CF" w:rsidP="000624CF">
      <w:r>
        <w:t>Najpomembnejše značilnosti kontokorentnega razmerja so naslednje:</w:t>
      </w:r>
    </w:p>
    <w:p w:rsidR="000624CF" w:rsidRDefault="000624CF" w:rsidP="000624CF">
      <w:r>
        <w:t>- vse fin. storitve in protistoritve obeh pogodbenih partnerjev se medsebojno poračunavajo. Na koncu obračunskega obdobja  (konec polletja), se ne upoštevajo posamezne terjatve in obveznosti, ampak le saldo.</w:t>
      </w:r>
    </w:p>
    <w:p w:rsidR="000624CF" w:rsidRDefault="000624CF" w:rsidP="000624CF">
      <w:r>
        <w:t xml:space="preserve">- </w:t>
      </w:r>
      <w:r w:rsidRPr="00A74FE6">
        <w:rPr>
          <w:b/>
        </w:rPr>
        <w:t>potek kreditiranja</w:t>
      </w:r>
      <w:r>
        <w:t>: določen je obseg-limit kredita, ki ga lahko obnavljamo ali tudi prekoračimo</w:t>
      </w:r>
    </w:p>
    <w:p w:rsidR="000624CF" w:rsidRDefault="000624CF" w:rsidP="000624CF">
      <w:r w:rsidRPr="00A74FE6">
        <w:rPr>
          <w:b/>
        </w:rPr>
        <w:t>- stroški</w:t>
      </w:r>
      <w:r>
        <w:t>: debetne obresti, razpolagalna ali kreditna provizija, prekoračitvena prov., provizija od prometa</w:t>
      </w:r>
    </w:p>
    <w:p w:rsidR="000624CF" w:rsidRDefault="000624CF" w:rsidP="000624CF">
      <w:r>
        <w:t xml:space="preserve">- </w:t>
      </w:r>
      <w:r w:rsidRPr="00A74FE6">
        <w:rPr>
          <w:b/>
        </w:rPr>
        <w:t>pristojbine</w:t>
      </w:r>
      <w:r>
        <w:t>: odvisno od dogovora.</w:t>
      </w:r>
    </w:p>
    <w:p w:rsidR="000624CF" w:rsidRDefault="000624CF" w:rsidP="000624CF"/>
    <w:p w:rsidR="000624CF" w:rsidRDefault="000624CF" w:rsidP="000624CF">
      <w:pPr>
        <w:rPr>
          <w:b/>
          <w:u w:val="single"/>
        </w:rPr>
      </w:pPr>
      <w:r w:rsidRPr="00A74FE6">
        <w:rPr>
          <w:b/>
          <w:u w:val="single"/>
        </w:rPr>
        <w:t>Gospodarski pomen:</w:t>
      </w:r>
    </w:p>
    <w:p w:rsidR="000624CF" w:rsidRDefault="000624CF" w:rsidP="000624CF">
      <w:pPr>
        <w:numPr>
          <w:ilvl w:val="1"/>
          <w:numId w:val="1"/>
        </w:numPr>
      </w:pPr>
      <w:r>
        <w:t>ta kredit najbolj ustreza spreminjajočim se potrebam po denarnih sredstvih</w:t>
      </w:r>
    </w:p>
    <w:p w:rsidR="000624CF" w:rsidRDefault="000624CF" w:rsidP="000624CF">
      <w:pPr>
        <w:numPr>
          <w:ilvl w:val="1"/>
          <w:numId w:val="1"/>
        </w:numPr>
      </w:pPr>
      <w:r>
        <w:t xml:space="preserve">kontokorentni k. so po predpisih kratkoročni (za cca. 6 mes.), gospodarsko gledano pa so dolgoročni, ker jih je mogoče podaljševati oz. obnavljati. </w:t>
      </w:r>
    </w:p>
    <w:p w:rsidR="000624CF" w:rsidRDefault="000624CF" w:rsidP="000624CF">
      <w:pPr>
        <w:numPr>
          <w:ilvl w:val="1"/>
          <w:numId w:val="1"/>
        </w:numPr>
      </w:pPr>
      <w:r>
        <w:t>če bi posojilojemalcu ukinili ta kredit, bi s tem ogrozili njegov obstoj (namenjen finan. blaga), zato ga je mogoče le postopoma zmanjšati.</w:t>
      </w:r>
    </w:p>
    <w:p w:rsidR="000624CF" w:rsidRDefault="000624CF" w:rsidP="000624CF"/>
    <w:p w:rsidR="000624CF" w:rsidRPr="009321E0" w:rsidRDefault="000624CF" w:rsidP="000624CF">
      <w:pPr>
        <w:rPr>
          <w:b/>
          <w:color w:val="0000FF"/>
        </w:rPr>
      </w:pPr>
      <w:r w:rsidRPr="009321E0">
        <w:rPr>
          <w:b/>
          <w:color w:val="0000FF"/>
        </w:rPr>
        <w:t>2. MENIČNI KREDIT</w:t>
      </w:r>
    </w:p>
    <w:p w:rsidR="000624CF" w:rsidRDefault="000624CF" w:rsidP="000624CF">
      <w:r>
        <w:t>Posojilojemalec izroči banki menico, ki jo ima v posesti, pred njeno dospelostjo. Ta odobri menično vsoto – zmanjšano za obresti, provizijo in stroške – na posojilojemalčev račun.</w:t>
      </w:r>
    </w:p>
    <w:p w:rsidR="000624CF" w:rsidRDefault="000624CF" w:rsidP="000624CF">
      <w:pPr>
        <w:rPr>
          <w:u w:val="single"/>
        </w:rPr>
      </w:pPr>
    </w:p>
    <w:p w:rsidR="000624CF" w:rsidRPr="001E3253" w:rsidRDefault="000624CF" w:rsidP="000624CF">
      <w:pPr>
        <w:rPr>
          <w:u w:val="single"/>
        </w:rPr>
      </w:pPr>
      <w:r w:rsidRPr="001E3253">
        <w:rPr>
          <w:u w:val="single"/>
        </w:rPr>
        <w:t>POTEK</w:t>
      </w:r>
    </w:p>
    <w:p w:rsidR="000624CF" w:rsidRDefault="000624CF" w:rsidP="000624CF">
      <w:pPr>
        <w:numPr>
          <w:ilvl w:val="0"/>
          <w:numId w:val="3"/>
        </w:numPr>
        <w:rPr>
          <w:b/>
        </w:rPr>
      </w:pPr>
      <w:r>
        <w:rPr>
          <w:b/>
        </w:rPr>
        <w:t>Pravica posojilojemalca</w:t>
      </w:r>
    </w:p>
    <w:p w:rsidR="000624CF" w:rsidRDefault="000624CF" w:rsidP="000624CF">
      <w:r>
        <w:t>Banka odobri posojilojemalcu okvirno vrednost kredita. Do te vrednosti jo lahko indosira, izroči posojilodajalcu menice v diskont.</w:t>
      </w:r>
    </w:p>
    <w:p w:rsidR="000624CF" w:rsidRDefault="000624CF" w:rsidP="000624CF">
      <w:r>
        <w:t>Ko menice dospejo v plačilo in jih trasat (pozvanec) pravilno poravna, lahko posojilojemalec indosira v diskont nadaljnje menice do odobrene vrednosti kredita.</w:t>
      </w:r>
    </w:p>
    <w:p w:rsidR="000624CF" w:rsidRDefault="000624CF" w:rsidP="000624CF">
      <w:pPr>
        <w:numPr>
          <w:ilvl w:val="0"/>
          <w:numId w:val="3"/>
        </w:numPr>
        <w:rPr>
          <w:b/>
        </w:rPr>
      </w:pPr>
      <w:r w:rsidRPr="001E3253">
        <w:rPr>
          <w:b/>
        </w:rPr>
        <w:t>Obveznost trasata</w:t>
      </w:r>
    </w:p>
    <w:p w:rsidR="000624CF" w:rsidRDefault="000624CF" w:rsidP="000624CF">
      <w:r>
        <w:t>Kontrolirajo ali različni posojilojemalci ne izročajo v diskont preveč menic, ki jih poravna (akceptira) isti trasat.</w:t>
      </w:r>
    </w:p>
    <w:p w:rsidR="000624CF" w:rsidRDefault="000624CF" w:rsidP="000624CF">
      <w:r>
        <w:t>Banke z internimi navodili določajo kolikšno obveznost prevzame trasat. Banke imajo pravico, da zavrnejo diskont menic, če bi bile prekoračene obveznosti trasata.</w:t>
      </w:r>
    </w:p>
    <w:p w:rsidR="000624CF" w:rsidRDefault="000624CF" w:rsidP="000624CF">
      <w:pPr>
        <w:rPr>
          <w:u w:val="single"/>
        </w:rPr>
      </w:pPr>
    </w:p>
    <w:p w:rsidR="000624CF" w:rsidRPr="001E3253" w:rsidRDefault="000624CF" w:rsidP="000624CF">
      <w:pPr>
        <w:rPr>
          <w:u w:val="single"/>
        </w:rPr>
      </w:pPr>
      <w:r w:rsidRPr="001E3253">
        <w:rPr>
          <w:u w:val="single"/>
        </w:rPr>
        <w:t>ZAHTEVE GLEDE MENIC</w:t>
      </w:r>
    </w:p>
    <w:p w:rsidR="000624CF" w:rsidRPr="000F52A6" w:rsidRDefault="000624CF" w:rsidP="000624CF">
      <w:pPr>
        <w:numPr>
          <w:ilvl w:val="0"/>
          <w:numId w:val="3"/>
        </w:numPr>
        <w:rPr>
          <w:b/>
        </w:rPr>
      </w:pPr>
      <w:r w:rsidRPr="000F52A6">
        <w:rPr>
          <w:b/>
        </w:rPr>
        <w:t>Blagovna menica</w:t>
      </w:r>
    </w:p>
    <w:p w:rsidR="000624CF" w:rsidRDefault="000624CF" w:rsidP="000624CF">
      <w:r>
        <w:t>Menico je mogoče izdati (trasirati) le na podlagi dejanske dobave blaga:</w:t>
      </w:r>
    </w:p>
    <w:p w:rsidR="000624CF" w:rsidRDefault="000624CF" w:rsidP="000624CF">
      <w:r>
        <w:lastRenderedPageBreak/>
        <w:t>- če je pozvanec kupil blago, ga bo predelanega ali nepredelanega prodal in pridobil sredstva za plačilo menične vsote ob dospelosti</w:t>
      </w:r>
    </w:p>
    <w:p w:rsidR="000624CF" w:rsidRDefault="000624CF" w:rsidP="000624CF">
      <w:r>
        <w:t>- če menica ni pokrita z nakupom in prodajo blaga, obstaja nevarnost da so podjetja izdala menico samo zato da bi jih diskontirala in s tem premostila finančne težave (menični finančni mostiček).</w:t>
      </w:r>
    </w:p>
    <w:p w:rsidR="000624CF" w:rsidRPr="000F52A6" w:rsidRDefault="000624CF" w:rsidP="000624CF">
      <w:pPr>
        <w:numPr>
          <w:ilvl w:val="0"/>
          <w:numId w:val="3"/>
        </w:numPr>
        <w:rPr>
          <w:b/>
        </w:rPr>
      </w:pPr>
      <w:r w:rsidRPr="000F52A6">
        <w:rPr>
          <w:b/>
        </w:rPr>
        <w:t>Dva dobra podpisa</w:t>
      </w:r>
    </w:p>
    <w:p w:rsidR="000624CF" w:rsidRDefault="000624CF" w:rsidP="000624CF">
      <w:r>
        <w:t>- menica mora imeti vsaj dva dobra podpisa, to pomeni da morata biti najmanj dva plačilno voljna in plačilno sposobna podpisnika</w:t>
      </w:r>
    </w:p>
    <w:p w:rsidR="000624CF" w:rsidRDefault="000624CF" w:rsidP="000624CF">
      <w:r>
        <w:t>- če pa se ugotovi, da so na »črni listi« tudi podpisnika menice je bolje da tako menico razveljavimo.</w:t>
      </w:r>
    </w:p>
    <w:p w:rsidR="000624CF" w:rsidRDefault="000624CF" w:rsidP="000624CF">
      <w:pPr>
        <w:numPr>
          <w:ilvl w:val="0"/>
          <w:numId w:val="3"/>
        </w:numPr>
        <w:rPr>
          <w:b/>
        </w:rPr>
      </w:pPr>
      <w:r>
        <w:rPr>
          <w:b/>
        </w:rPr>
        <w:t>Roki dospelosti</w:t>
      </w:r>
    </w:p>
    <w:p w:rsidR="000624CF" w:rsidRDefault="000624CF" w:rsidP="000624CF">
      <w:r>
        <w:t>Za menico z  rokom dospelosti do treh mesecev upoštevamo običajne obrestne mere.</w:t>
      </w:r>
    </w:p>
    <w:p w:rsidR="000624CF" w:rsidRDefault="000624CF" w:rsidP="000624CF">
      <w:r>
        <w:t>Za menico z rokom dospelosti do šestih mesecev pa diskontiramo po višji obrestni meri.</w:t>
      </w:r>
    </w:p>
    <w:p w:rsidR="000624CF" w:rsidRDefault="000624CF" w:rsidP="000624CF">
      <w:pPr>
        <w:numPr>
          <w:ilvl w:val="0"/>
          <w:numId w:val="3"/>
        </w:numPr>
        <w:rPr>
          <w:b/>
        </w:rPr>
      </w:pPr>
      <w:r>
        <w:rPr>
          <w:b/>
        </w:rPr>
        <w:t>Povračilo za neplačano menico</w:t>
      </w:r>
    </w:p>
    <w:p w:rsidR="000624CF" w:rsidRDefault="000624CF" w:rsidP="000624CF">
      <w:r>
        <w:t>Posojilojemalec se mora pogodbeno obvezati, da bo menico, ki ob dospelosti ni poravnana, sprejel nazaj in plačal banki brez meničnega protesta.</w:t>
      </w:r>
    </w:p>
    <w:p w:rsidR="000624CF" w:rsidRDefault="000624CF" w:rsidP="000624CF">
      <w:r>
        <w:t>Posojilojemalec (izročitelj m.) mora sam zahtevati od trasata, da poravna menično vsoto.</w:t>
      </w:r>
    </w:p>
    <w:p w:rsidR="000624CF" w:rsidRDefault="000624CF" w:rsidP="000624CF"/>
    <w:p w:rsidR="000624CF" w:rsidRPr="00E85672" w:rsidRDefault="000624CF" w:rsidP="000624CF">
      <w:pPr>
        <w:rPr>
          <w:u w:val="single"/>
        </w:rPr>
      </w:pPr>
      <w:r w:rsidRPr="00E85672">
        <w:rPr>
          <w:u w:val="single"/>
        </w:rPr>
        <w:t>STROŠKI</w:t>
      </w:r>
    </w:p>
    <w:p w:rsidR="000624CF" w:rsidRDefault="000624CF" w:rsidP="000624CF">
      <w:pPr>
        <w:numPr>
          <w:ilvl w:val="1"/>
          <w:numId w:val="1"/>
        </w:numPr>
      </w:pPr>
      <w:r w:rsidRPr="00E85672">
        <w:rPr>
          <w:b/>
        </w:rPr>
        <w:t>diskontne obresti</w:t>
      </w:r>
      <w:r>
        <w:rPr>
          <w:b/>
        </w:rPr>
        <w:t xml:space="preserve"> </w:t>
      </w:r>
      <w:r>
        <w:t>(po bančni obrestni meri)</w:t>
      </w:r>
    </w:p>
    <w:p w:rsidR="000624CF" w:rsidRDefault="000624CF" w:rsidP="000624CF">
      <w:pPr>
        <w:numPr>
          <w:ilvl w:val="1"/>
          <w:numId w:val="1"/>
        </w:numPr>
      </w:pPr>
      <w:r>
        <w:rPr>
          <w:b/>
        </w:rPr>
        <w:t xml:space="preserve">diskontna provizija </w:t>
      </w:r>
      <w:r>
        <w:t>(če ni dogovorjena neto diskonta stopnja lahko zaračunavamo še diskontno provizijo, odvisna od časa kreditiranja ali pa jo zaračunavajo za vsak začeti mesec dospelosti menic)</w:t>
      </w:r>
    </w:p>
    <w:p w:rsidR="000624CF" w:rsidRDefault="000624CF" w:rsidP="000624CF">
      <w:pPr>
        <w:numPr>
          <w:ilvl w:val="1"/>
          <w:numId w:val="1"/>
        </w:numPr>
      </w:pPr>
      <w:r>
        <w:rPr>
          <w:b/>
        </w:rPr>
        <w:t xml:space="preserve">inkaso provizija </w:t>
      </w:r>
      <w:r>
        <w:t>(ob dospelosti zaračuna banka inkaso provizijo posojilojemalcu)</w:t>
      </w:r>
    </w:p>
    <w:p w:rsidR="000624CF" w:rsidRDefault="000624CF" w:rsidP="000624CF"/>
    <w:p w:rsidR="000624CF" w:rsidRPr="00E85672" w:rsidRDefault="000624CF" w:rsidP="000624CF">
      <w:r>
        <w:t xml:space="preserve">Menično diskontno kreditiranje je namenjeno financiranju prodaje v trgovini na debelo in v industriji. </w:t>
      </w:r>
    </w:p>
    <w:p w:rsidR="000624CF" w:rsidRPr="004F2E4A" w:rsidRDefault="000624CF" w:rsidP="000624CF">
      <w:pPr>
        <w:rPr>
          <w:b/>
          <w:color w:val="0000FF"/>
        </w:rPr>
      </w:pPr>
    </w:p>
    <w:p w:rsidR="000624CF" w:rsidRPr="009321E0" w:rsidRDefault="000624CF" w:rsidP="000624CF">
      <w:pPr>
        <w:rPr>
          <w:b/>
          <w:color w:val="0000FF"/>
        </w:rPr>
      </w:pPr>
      <w:r w:rsidRPr="009321E0">
        <w:rPr>
          <w:b/>
          <w:color w:val="0000FF"/>
        </w:rPr>
        <w:t>3. LOMBARDNI KREDIT (zastava s premičnino)</w:t>
      </w:r>
    </w:p>
    <w:p w:rsidR="000624CF" w:rsidRDefault="000624CF" w:rsidP="000624CF">
      <w:r>
        <w:t>Lombardni kredit je kratkoročno posojilo, ki je zavarovano s premičninami ali vrednostnimi papirji.</w:t>
      </w:r>
    </w:p>
    <w:p w:rsidR="000624CF" w:rsidRPr="00D356CC" w:rsidRDefault="000624CF" w:rsidP="000624CF">
      <w:pPr>
        <w:numPr>
          <w:ilvl w:val="0"/>
          <w:numId w:val="3"/>
        </w:numPr>
      </w:pPr>
      <w:r>
        <w:rPr>
          <w:b/>
        </w:rPr>
        <w:t>Lombard vrednostnih papirjev</w:t>
      </w:r>
    </w:p>
    <w:p w:rsidR="000624CF" w:rsidRDefault="000624CF" w:rsidP="000624CF">
      <w:r>
        <w:t>Vrednostne papirje lahko ovrednotimo, hranimo in tudi prodamo. Praviloma pa ima posojilojemalec vrednostne papirje že shranjene v bančnih trezorjih.</w:t>
      </w:r>
    </w:p>
    <w:p w:rsidR="000624CF" w:rsidRDefault="000624CF" w:rsidP="000624CF">
      <w:r>
        <w:t>Za vrednostne papirje odobravamo lombardni kredit:</w:t>
      </w:r>
    </w:p>
    <w:p w:rsidR="000624CF" w:rsidRDefault="000624CF" w:rsidP="000624CF">
      <w:r>
        <w:t>- obveznice s trdno obrestno mero: 70-90 % tečajne vrednosti</w:t>
      </w:r>
    </w:p>
    <w:p w:rsidR="000624CF" w:rsidRDefault="000624CF" w:rsidP="000624CF">
      <w:r>
        <w:t>- delnice: 50-70 % tečajne vrednosti.</w:t>
      </w:r>
    </w:p>
    <w:p w:rsidR="000624CF" w:rsidRDefault="000624CF" w:rsidP="000624CF">
      <w:pPr>
        <w:numPr>
          <w:ilvl w:val="0"/>
          <w:numId w:val="3"/>
        </w:numPr>
        <w:rPr>
          <w:b/>
        </w:rPr>
      </w:pPr>
      <w:r>
        <w:rPr>
          <w:b/>
        </w:rPr>
        <w:t>Lombard plemenitih kovin</w:t>
      </w:r>
    </w:p>
    <w:p w:rsidR="000624CF" w:rsidRDefault="000624CF" w:rsidP="000624CF">
      <w:r>
        <w:t>- za plemenite kovine (diamant, smaragd, rubin) odobravamo do 90 % njene dejanske vrednosti.</w:t>
      </w:r>
    </w:p>
    <w:p w:rsidR="000624CF" w:rsidRDefault="000624CF" w:rsidP="000624CF">
      <w:pPr>
        <w:numPr>
          <w:ilvl w:val="0"/>
          <w:numId w:val="3"/>
        </w:numPr>
        <w:rPr>
          <w:b/>
        </w:rPr>
      </w:pPr>
      <w:r>
        <w:rPr>
          <w:b/>
        </w:rPr>
        <w:t>Blagovni lombard</w:t>
      </w:r>
    </w:p>
    <w:p w:rsidR="000624CF" w:rsidRPr="00CE2618" w:rsidRDefault="000624CF" w:rsidP="000624CF">
      <w:pPr>
        <w:rPr>
          <w:b/>
        </w:rPr>
      </w:pPr>
      <w:r w:rsidRPr="00CE2618">
        <w:rPr>
          <w:b/>
        </w:rPr>
        <w:t>Posojilojemalec mora:</w:t>
      </w:r>
    </w:p>
    <w:p w:rsidR="000624CF" w:rsidRDefault="000624CF" w:rsidP="000624CF">
      <w:r>
        <w:t>- preveriti rok trajanja blaga</w:t>
      </w:r>
    </w:p>
    <w:p w:rsidR="000624CF" w:rsidRDefault="000624CF" w:rsidP="000624CF">
      <w:r>
        <w:t>- ugotoviti vrednost blaga</w:t>
      </w:r>
    </w:p>
    <w:p w:rsidR="000624CF" w:rsidRDefault="000624CF" w:rsidP="000624CF">
      <w:r>
        <w:t>- oceniti prihodnje gibanje cen na trgu</w:t>
      </w:r>
    </w:p>
    <w:p w:rsidR="000624CF" w:rsidRDefault="000624CF" w:rsidP="000624CF">
      <w:r>
        <w:t>Za blagovni lombard so primerne surovine, po katerih je t</w:t>
      </w:r>
      <w:r w:rsidR="00572068">
        <w:t>r</w:t>
      </w:r>
      <w:r>
        <w:t>ajno povpraševanje – ob stabilnih cenah kot so kava, sladkor, pšenica, bombaž in usnje. Te surovine prodajamo in kupujemo na blagovnih borzah (lahko določimo vrednost in spremljamo gibanje cen).</w:t>
      </w:r>
    </w:p>
    <w:p w:rsidR="000624CF" w:rsidRDefault="000624CF" w:rsidP="000624CF">
      <w:r>
        <w:t>Pri blagovnem lombardu se giblje vrednost kredita med 40  % in 70 % tržne vrednosti blaga.</w:t>
      </w:r>
    </w:p>
    <w:p w:rsidR="000624CF" w:rsidRPr="00CE2618" w:rsidRDefault="000624CF" w:rsidP="000624CF">
      <w:pPr>
        <w:rPr>
          <w:b/>
        </w:rPr>
      </w:pPr>
      <w:r w:rsidRPr="00CE2618">
        <w:rPr>
          <w:b/>
        </w:rPr>
        <w:lastRenderedPageBreak/>
        <w:t>Posojilojemalec mora vedno izročiti banki zastavljeno blago in sicer:</w:t>
      </w:r>
    </w:p>
    <w:p w:rsidR="000624CF" w:rsidRDefault="000624CF" w:rsidP="000624CF">
      <w:pPr>
        <w:numPr>
          <w:ilvl w:val="1"/>
          <w:numId w:val="1"/>
        </w:numPr>
      </w:pPr>
      <w:r>
        <w:t>s fizično dejansko izročitvijo (pri vred. papirjih in plemenitih kovinah)</w:t>
      </w:r>
    </w:p>
    <w:p w:rsidR="000624CF" w:rsidRDefault="000624CF" w:rsidP="000624CF">
      <w:pPr>
        <w:numPr>
          <w:ilvl w:val="1"/>
          <w:numId w:val="1"/>
        </w:numPr>
      </w:pPr>
      <w:r>
        <w:t>s simbolično izročitvijo (pri blag. lombardu).</w:t>
      </w:r>
    </w:p>
    <w:p w:rsidR="000624CF" w:rsidRPr="00CE2618" w:rsidRDefault="000624CF" w:rsidP="000624CF">
      <w:pPr>
        <w:rPr>
          <w:b/>
        </w:rPr>
      </w:pPr>
      <w:r w:rsidRPr="00CE2618">
        <w:rPr>
          <w:b/>
        </w:rPr>
        <w:t>Če se med časom kreditiranja zmanjša vrednost zastavljenih stvari, lahko banka zahteva:</w:t>
      </w:r>
    </w:p>
    <w:p w:rsidR="000624CF" w:rsidRDefault="000624CF" w:rsidP="000624CF">
      <w:pPr>
        <w:numPr>
          <w:ilvl w:val="1"/>
          <w:numId w:val="1"/>
        </w:numPr>
      </w:pPr>
      <w:r>
        <w:t xml:space="preserve">da posojilojemalec zagotovi dodatno varščino </w:t>
      </w:r>
    </w:p>
    <w:p w:rsidR="000624CF" w:rsidRDefault="000624CF" w:rsidP="000624CF">
      <w:pPr>
        <w:numPr>
          <w:ilvl w:val="1"/>
          <w:numId w:val="1"/>
        </w:numPr>
      </w:pPr>
      <w:r>
        <w:t>ali vrne ustrezni del kredita.</w:t>
      </w:r>
    </w:p>
    <w:p w:rsidR="000624CF" w:rsidRDefault="000624CF" w:rsidP="000624CF"/>
    <w:p w:rsidR="000624CF" w:rsidRPr="009321E0" w:rsidRDefault="000624CF" w:rsidP="000624CF">
      <w:pPr>
        <w:rPr>
          <w:b/>
          <w:color w:val="0000FF"/>
        </w:rPr>
      </w:pPr>
      <w:r w:rsidRPr="009321E0">
        <w:rPr>
          <w:b/>
          <w:color w:val="0000FF"/>
        </w:rPr>
        <w:t>4.</w:t>
      </w:r>
    </w:p>
    <w:p w:rsidR="000624CF" w:rsidRPr="009321E0" w:rsidRDefault="000624CF" w:rsidP="000624CF">
      <w:pPr>
        <w:rPr>
          <w:b/>
          <w:color w:val="0000FF"/>
        </w:rPr>
      </w:pPr>
      <w:r w:rsidRPr="009321E0">
        <w:rPr>
          <w:b/>
          <w:color w:val="0000FF"/>
        </w:rPr>
        <w:t>a) CESIJSKI KREDIT (kreditiranje na podlagi odstopa terjatev)</w:t>
      </w:r>
    </w:p>
    <w:p w:rsidR="000624CF" w:rsidRDefault="000624CF" w:rsidP="000624CF"/>
    <w:p w:rsidR="000624CF" w:rsidRDefault="000624CF" w:rsidP="000624CF">
      <w:pPr>
        <w:numPr>
          <w:ilvl w:val="0"/>
          <w:numId w:val="3"/>
        </w:numPr>
      </w:pPr>
      <w:r>
        <w:t>Tiha cesija (posojilojemalec ne obvesti svojih dolžnikov o odstopu terjatev, vendar se zaveže, da bo posamezna plačila takoj preusmeril banki.</w:t>
      </w:r>
    </w:p>
    <w:p w:rsidR="000624CF" w:rsidRDefault="000624CF" w:rsidP="000624CF">
      <w:pPr>
        <w:numPr>
          <w:ilvl w:val="0"/>
          <w:numId w:val="3"/>
        </w:numPr>
      </w:pPr>
      <w:r>
        <w:t>Odprta cesija (banka obvesti dolžnike, da ji je upnik (kreditojemalec) odstopil svoje terjatve, in zahteva da svoje dolgove do upnika poravnajo neposredno njej.</w:t>
      </w:r>
    </w:p>
    <w:p w:rsidR="000624CF" w:rsidRDefault="000624CF" w:rsidP="000624CF"/>
    <w:p w:rsidR="000624CF" w:rsidRDefault="000624CF" w:rsidP="000624CF">
      <w:r>
        <w:t xml:space="preserve">Pri cesiji kredit odobravamo v obsegu prib. 85 % terjatev. </w:t>
      </w:r>
    </w:p>
    <w:p w:rsidR="000624CF" w:rsidRPr="00CE2618" w:rsidRDefault="000624CF" w:rsidP="000624CF">
      <w:r w:rsidRPr="00B668DC">
        <w:rPr>
          <w:b/>
        </w:rPr>
        <w:t>Z okvirno cesijsko pogodbo</w:t>
      </w:r>
      <w:r>
        <w:t xml:space="preserve"> se posojilojemalec obvezuje, da bo ob sklenitvi pogodbe odstopil banki vse bodoče terjatve in jo bo tudi mesečno obveščal o teh terjatvah.</w:t>
      </w:r>
    </w:p>
    <w:p w:rsidR="000624CF" w:rsidRPr="00B668DC" w:rsidRDefault="000624CF" w:rsidP="000624CF"/>
    <w:p w:rsidR="000624CF" w:rsidRPr="009321E0" w:rsidRDefault="000624CF" w:rsidP="000624CF">
      <w:pPr>
        <w:rPr>
          <w:b/>
          <w:color w:val="0000FF"/>
        </w:rPr>
      </w:pPr>
      <w:r w:rsidRPr="009321E0">
        <w:rPr>
          <w:b/>
          <w:color w:val="0000FF"/>
        </w:rPr>
        <w:t>b) FAKTORING</w:t>
      </w:r>
    </w:p>
    <w:p w:rsidR="000624CF" w:rsidRDefault="000624CF" w:rsidP="000624CF">
      <w:r>
        <w:t>- faktoring se je razvil iz cesije, pomaga opravljati plačila banki, dodatna pomoč.</w:t>
      </w:r>
    </w:p>
    <w:p w:rsidR="000624CF" w:rsidRDefault="000624CF" w:rsidP="000624CF"/>
    <w:p w:rsidR="000624CF" w:rsidRPr="00B668DC" w:rsidRDefault="00572068" w:rsidP="000624CF">
      <w:pPr>
        <w:rPr>
          <w:b/>
        </w:rPr>
      </w:pPr>
      <w:r>
        <w:rPr>
          <w:b/>
        </w:rPr>
        <w:t>Faktoring zagotavlja svojim</w:t>
      </w:r>
      <w:r w:rsidR="000624CF" w:rsidRPr="00B668DC">
        <w:rPr>
          <w:b/>
        </w:rPr>
        <w:t xml:space="preserve"> strankam kredit, poleg tega pa še:</w:t>
      </w:r>
    </w:p>
    <w:p w:rsidR="000624CF" w:rsidRDefault="000624CF" w:rsidP="000624CF">
      <w:pPr>
        <w:numPr>
          <w:ilvl w:val="1"/>
          <w:numId w:val="1"/>
        </w:numPr>
      </w:pPr>
      <w:r>
        <w:t>vodi saldakonte dolžnikov</w:t>
      </w:r>
    </w:p>
    <w:p w:rsidR="000624CF" w:rsidRDefault="000624CF" w:rsidP="000624CF">
      <w:pPr>
        <w:numPr>
          <w:ilvl w:val="1"/>
          <w:numId w:val="1"/>
        </w:numPr>
      </w:pPr>
      <w:r>
        <w:t xml:space="preserve">prevzame opominjanje in inkaso </w:t>
      </w:r>
    </w:p>
    <w:p w:rsidR="000624CF" w:rsidRDefault="000624CF" w:rsidP="000624CF">
      <w:pPr>
        <w:numPr>
          <w:ilvl w:val="1"/>
          <w:numId w:val="1"/>
        </w:numPr>
      </w:pPr>
      <w:r>
        <w:t>prevzame riziko dubioz (tveganje za plačilno nesposobnost dolžnika)</w:t>
      </w:r>
    </w:p>
    <w:p w:rsidR="000624CF" w:rsidRDefault="000624CF" w:rsidP="000624CF"/>
    <w:p w:rsidR="000624CF" w:rsidRDefault="000624CF" w:rsidP="000624CF">
      <w:r>
        <w:t>Stroški so odvisni od obsega prevzetih storitev in je mogoče zaračunati:</w:t>
      </w:r>
    </w:p>
    <w:p w:rsidR="000624CF" w:rsidRDefault="000624CF" w:rsidP="000624CF">
      <w:pPr>
        <w:numPr>
          <w:ilvl w:val="1"/>
          <w:numId w:val="1"/>
        </w:numPr>
      </w:pPr>
      <w:r>
        <w:t>debetne obresti</w:t>
      </w:r>
    </w:p>
    <w:p w:rsidR="000624CF" w:rsidRDefault="000624CF" w:rsidP="000624CF">
      <w:pPr>
        <w:numPr>
          <w:ilvl w:val="1"/>
          <w:numId w:val="1"/>
        </w:numPr>
      </w:pPr>
      <w:r>
        <w:t>pristojbine za inkaso</w:t>
      </w:r>
    </w:p>
    <w:p w:rsidR="000624CF" w:rsidRDefault="000624CF" w:rsidP="000624CF">
      <w:pPr>
        <w:numPr>
          <w:ilvl w:val="1"/>
          <w:numId w:val="1"/>
        </w:numPr>
      </w:pPr>
      <w:r>
        <w:t>provizijo za prevzem rizika dubioz</w:t>
      </w:r>
    </w:p>
    <w:p w:rsidR="000624CF" w:rsidRDefault="000624CF" w:rsidP="000624CF">
      <w:pPr>
        <w:numPr>
          <w:ilvl w:val="1"/>
          <w:numId w:val="1"/>
        </w:numPr>
      </w:pPr>
      <w:r>
        <w:t>režijske stroške za vodenje evidenc</w:t>
      </w:r>
    </w:p>
    <w:p w:rsidR="000624CF" w:rsidRDefault="000624CF" w:rsidP="000624CF"/>
    <w:p w:rsidR="000624CF" w:rsidRPr="009321E0" w:rsidRDefault="000624CF" w:rsidP="000624CF">
      <w:pPr>
        <w:rPr>
          <w:b/>
          <w:color w:val="0000FF"/>
        </w:rPr>
      </w:pPr>
      <w:r w:rsidRPr="009321E0">
        <w:rPr>
          <w:b/>
          <w:color w:val="0000FF"/>
        </w:rPr>
        <w:t>5. HIPOTEKARNI KREDIT</w:t>
      </w:r>
    </w:p>
    <w:p w:rsidR="000624CF" w:rsidRDefault="00572068" w:rsidP="000624CF">
      <w:r>
        <w:t>Hipotekarni kredit ima svo</w:t>
      </w:r>
      <w:r w:rsidR="000624CF">
        <w:t>je ime po določeni obliki zavarovanja kredita. Zavarovanje temelji na zastavitvi nepremičnin (zemljišča in zgradbe). Vpis zastavne pravice v zemljiško knjigo označujemo z besedo HIPOTEKA.</w:t>
      </w:r>
    </w:p>
    <w:p w:rsidR="000624CF" w:rsidRDefault="000624CF" w:rsidP="000624CF"/>
    <w:p w:rsidR="000624CF" w:rsidRPr="00400486" w:rsidRDefault="000624CF" w:rsidP="000624CF">
      <w:pPr>
        <w:rPr>
          <w:b/>
          <w:u w:val="single"/>
        </w:rPr>
      </w:pPr>
      <w:r w:rsidRPr="00400486">
        <w:rPr>
          <w:b/>
          <w:u w:val="single"/>
        </w:rPr>
        <w:t>POTEK</w:t>
      </w:r>
    </w:p>
    <w:p w:rsidR="000624CF" w:rsidRDefault="000624CF" w:rsidP="000624CF">
      <w:r>
        <w:t>Najprej ocenimo vrednost zemljišča oz zemljišča z zgradbo (oceni cenilec).</w:t>
      </w:r>
    </w:p>
    <w:p w:rsidR="000624CF" w:rsidRDefault="000624CF" w:rsidP="000624CF">
      <w:r>
        <w:t>Nato določimo najvišjo mejo za kredit, ki je:</w:t>
      </w:r>
    </w:p>
    <w:p w:rsidR="000624CF" w:rsidRDefault="000624CF" w:rsidP="000624CF">
      <w:pPr>
        <w:numPr>
          <w:ilvl w:val="1"/>
          <w:numId w:val="1"/>
        </w:numPr>
      </w:pPr>
      <w:r>
        <w:t>za nezazidljiva zemljišča približno dve tretjini</w:t>
      </w:r>
    </w:p>
    <w:p w:rsidR="000624CF" w:rsidRDefault="000624CF" w:rsidP="000624CF">
      <w:pPr>
        <w:numPr>
          <w:ilvl w:val="1"/>
          <w:numId w:val="1"/>
        </w:numPr>
      </w:pPr>
      <w:r>
        <w:t>za zazidljiva zemljišča pa približno pol njihove tržne vrednosti.</w:t>
      </w:r>
    </w:p>
    <w:p w:rsidR="000624CF" w:rsidRDefault="000624CF" w:rsidP="000624CF"/>
    <w:p w:rsidR="000624CF" w:rsidRDefault="000624CF" w:rsidP="000624CF">
      <w:r>
        <w:t>Hipoteka se vpisuje na list C (bremenski list zemljiške knjige). Vpiše se znesek in obresti (od začetka do konca).</w:t>
      </w:r>
    </w:p>
    <w:p w:rsidR="000624CF" w:rsidRDefault="000624CF" w:rsidP="000624CF">
      <w:r>
        <w:t>Pri vračilu hipotekarnega kredita moramo razlikovati:</w:t>
      </w:r>
    </w:p>
    <w:p w:rsidR="000624CF" w:rsidRDefault="000624CF" w:rsidP="000624CF">
      <w:pPr>
        <w:numPr>
          <w:ilvl w:val="1"/>
          <w:numId w:val="1"/>
        </w:numPr>
      </w:pPr>
      <w:r>
        <w:t>odplačila, ki zmanjšujejo dolg (glavnica)</w:t>
      </w:r>
    </w:p>
    <w:p w:rsidR="000624CF" w:rsidRDefault="000624CF" w:rsidP="000624CF">
      <w:pPr>
        <w:numPr>
          <w:ilvl w:val="1"/>
          <w:numId w:val="1"/>
        </w:numPr>
      </w:pPr>
      <w:r>
        <w:t>obresti</w:t>
      </w:r>
    </w:p>
    <w:p w:rsidR="000624CF" w:rsidRDefault="000624CF" w:rsidP="000624CF"/>
    <w:p w:rsidR="000624CF" w:rsidRDefault="000624CF" w:rsidP="000624CF">
      <w:pPr>
        <w:rPr>
          <w:b/>
        </w:rPr>
      </w:pPr>
      <w:r w:rsidRPr="00400486">
        <w:rPr>
          <w:b/>
        </w:rPr>
        <w:t>Odplačila in obresti je možno kombinirati na več načinov:</w:t>
      </w:r>
    </w:p>
    <w:p w:rsidR="000624CF" w:rsidRPr="00CE3FAB" w:rsidRDefault="000624CF" w:rsidP="000624CF">
      <w:pPr>
        <w:rPr>
          <w:u w:val="single"/>
        </w:rPr>
      </w:pPr>
      <w:r w:rsidRPr="00CE3FAB">
        <w:rPr>
          <w:b/>
          <w:u w:val="single"/>
        </w:rPr>
        <w:t xml:space="preserve">- </w:t>
      </w:r>
      <w:r w:rsidRPr="00CE3FAB">
        <w:rPr>
          <w:u w:val="single"/>
        </w:rPr>
        <w:t>odplačilo v enem znesku (redko)</w:t>
      </w:r>
    </w:p>
    <w:p w:rsidR="000624CF" w:rsidRDefault="000624CF" w:rsidP="000624CF">
      <w:r>
        <w:t>Med zadolžitvijo plačujemo le obresti, na koncu pa vrnemo celotni znesek posojila.</w:t>
      </w:r>
    </w:p>
    <w:p w:rsidR="000624CF" w:rsidRPr="00CE3FAB" w:rsidRDefault="000624CF" w:rsidP="000624CF">
      <w:pPr>
        <w:rPr>
          <w:u w:val="single"/>
        </w:rPr>
      </w:pPr>
      <w:r w:rsidRPr="00CE3FAB">
        <w:rPr>
          <w:u w:val="single"/>
        </w:rPr>
        <w:t>-  odplačilo v anuitetah</w:t>
      </w:r>
    </w:p>
    <w:p w:rsidR="000624CF" w:rsidRDefault="000624CF" w:rsidP="000624CF">
      <w:r>
        <w:t>Ob dogovorjenih terminih (mesečno, četrtletno…) plačujemo enake zneske (anuitete). Ti zneski se najprej uporabljajo za plačilo zapadlih obresti, ostanek pa za odplačilo kredita.</w:t>
      </w:r>
    </w:p>
    <w:p w:rsidR="000624CF" w:rsidRDefault="000624CF" w:rsidP="000624CF"/>
    <w:p w:rsidR="000624CF" w:rsidRPr="00CE3FAB" w:rsidRDefault="000624CF" w:rsidP="000624CF">
      <w:pPr>
        <w:rPr>
          <w:b/>
          <w:u w:val="single"/>
        </w:rPr>
      </w:pPr>
      <w:r w:rsidRPr="00CE3FAB">
        <w:rPr>
          <w:b/>
          <w:u w:val="single"/>
        </w:rPr>
        <w:t>OBROČNO ODPLAČILO</w:t>
      </w:r>
    </w:p>
    <w:p w:rsidR="000624CF" w:rsidRDefault="000624CF" w:rsidP="000624CF">
      <w:r>
        <w:t>Višina odplačila se ne spreminja. Obresti se obračunavajo od vsakokratnega ostanka dolga, zato se tudi obroki postopoma zmanjšujejo.</w:t>
      </w:r>
    </w:p>
    <w:p w:rsidR="000624CF" w:rsidRDefault="000624CF" w:rsidP="000624CF">
      <w:r>
        <w:t>Pri anuitetnem in obročnem plačevanju se je mogoče dogovoriti za leta, v katerih ni odplačila (moratorij). V teh letih moramo plačati samo obresti (kot pri kreditih, ki jih odplačamo v enem znesku).</w:t>
      </w:r>
    </w:p>
    <w:p w:rsidR="000624CF" w:rsidRDefault="000624CF" w:rsidP="000624CF">
      <w:r>
        <w:t>Šele po preteku moratorija pričnemo z odplačili. Po popolni poravnavi dolga je mogoče izbrisati hipoteko iz zemljiške knjige.</w:t>
      </w:r>
    </w:p>
    <w:p w:rsidR="000624CF" w:rsidRDefault="000624CF" w:rsidP="000624CF"/>
    <w:p w:rsidR="000624CF" w:rsidRPr="00CE3FAB" w:rsidRDefault="000624CF" w:rsidP="000624CF">
      <w:pPr>
        <w:rPr>
          <w:b/>
          <w:u w:val="single"/>
        </w:rPr>
      </w:pPr>
      <w:r w:rsidRPr="00CE3FAB">
        <w:rPr>
          <w:b/>
          <w:u w:val="single"/>
        </w:rPr>
        <w:t>STROŠKI</w:t>
      </w:r>
    </w:p>
    <w:p w:rsidR="000624CF" w:rsidRDefault="000624CF" w:rsidP="000624CF">
      <w:r>
        <w:t>Obresti je mogoče obračunati:</w:t>
      </w:r>
    </w:p>
    <w:p w:rsidR="000624CF" w:rsidRDefault="000624CF" w:rsidP="000624CF">
      <w:pPr>
        <w:numPr>
          <w:ilvl w:val="1"/>
          <w:numId w:val="1"/>
        </w:numPr>
      </w:pPr>
      <w:r>
        <w:t>za nazaj (dekurzivne obresti) – plačujemo obresti za nazaj</w:t>
      </w:r>
    </w:p>
    <w:p w:rsidR="000624CF" w:rsidRDefault="000624CF" w:rsidP="000624CF">
      <w:pPr>
        <w:numPr>
          <w:ilvl w:val="1"/>
          <w:numId w:val="1"/>
        </w:numPr>
      </w:pPr>
      <w:r>
        <w:t>vnaprej (anticipativne obresti) – plačujemo obresti vnaprej (npr. za eno leto)</w:t>
      </w:r>
    </w:p>
    <w:p w:rsidR="000624CF" w:rsidRDefault="000624CF" w:rsidP="000624CF"/>
    <w:p w:rsidR="000624CF" w:rsidRDefault="000624CF" w:rsidP="000624CF">
      <w:r>
        <w:t xml:space="preserve">Pristojbine: </w:t>
      </w:r>
    </w:p>
    <w:p w:rsidR="000624CF" w:rsidRDefault="000624CF" w:rsidP="000624CF">
      <w:r>
        <w:t>- za hipotekarni kredit pogosto zaračunavamo odobritveno provizijo.</w:t>
      </w:r>
    </w:p>
    <w:p w:rsidR="000624CF" w:rsidRDefault="000624CF" w:rsidP="000624CF">
      <w:r>
        <w:t>To provizijo lahko:</w:t>
      </w:r>
    </w:p>
    <w:p w:rsidR="000624CF" w:rsidRDefault="000624CF" w:rsidP="000624CF">
      <w:pPr>
        <w:numPr>
          <w:ilvl w:val="1"/>
          <w:numId w:val="1"/>
        </w:numPr>
      </w:pPr>
      <w:r>
        <w:t>takoj odtegnemo od odobrenega kredita</w:t>
      </w:r>
    </w:p>
    <w:p w:rsidR="000624CF" w:rsidRDefault="000624CF" w:rsidP="000624CF">
      <w:pPr>
        <w:numPr>
          <w:ilvl w:val="1"/>
          <w:numId w:val="1"/>
        </w:numPr>
      </w:pPr>
      <w:r>
        <w:t>ali povečamo kreditni znesek za znesek provizije</w:t>
      </w:r>
    </w:p>
    <w:p w:rsidR="000624CF" w:rsidRDefault="000624CF" w:rsidP="000624CF">
      <w:r>
        <w:t>Imamo stroške tudi za vpis in izbris hipoteke.</w:t>
      </w:r>
    </w:p>
    <w:p w:rsidR="000624CF" w:rsidRDefault="000624CF" w:rsidP="000624CF"/>
    <w:p w:rsidR="000624CF" w:rsidRPr="00944940" w:rsidRDefault="000624CF" w:rsidP="000624CF">
      <w:pPr>
        <w:rPr>
          <w:b/>
          <w:u w:val="single"/>
        </w:rPr>
      </w:pPr>
      <w:r w:rsidRPr="00944940">
        <w:rPr>
          <w:b/>
          <w:u w:val="single"/>
        </w:rPr>
        <w:t>GOSPODARSKI POMEN</w:t>
      </w:r>
    </w:p>
    <w:p w:rsidR="000624CF" w:rsidRDefault="000624CF" w:rsidP="000624CF">
      <w:r>
        <w:t>Hipotekarni kredit je oblika dolgoročnih posojil. Razlogi so:</w:t>
      </w:r>
    </w:p>
    <w:p w:rsidR="000624CF" w:rsidRDefault="000624CF" w:rsidP="000624CF">
      <w:pPr>
        <w:numPr>
          <w:ilvl w:val="1"/>
          <w:numId w:val="1"/>
        </w:numPr>
      </w:pPr>
      <w:r>
        <w:t>zemljišča so redka, njihova vrednost praviloma trajno narašča (to je za banko dobro)</w:t>
      </w:r>
    </w:p>
    <w:p w:rsidR="000624CF" w:rsidRDefault="000624CF" w:rsidP="000624CF">
      <w:pPr>
        <w:numPr>
          <w:ilvl w:val="1"/>
          <w:numId w:val="1"/>
        </w:numPr>
      </w:pPr>
      <w:r>
        <w:t>banke poskušajo pridobiti realno zavarovanje, ki jim zagotavlja vračilo kredita.</w:t>
      </w:r>
    </w:p>
    <w:p w:rsidR="000624CF" w:rsidRDefault="000624CF" w:rsidP="000624CF"/>
    <w:p w:rsidR="000624CF" w:rsidRDefault="000624CF" w:rsidP="000624CF"/>
    <w:p w:rsidR="000624CF" w:rsidRPr="009321E0" w:rsidRDefault="000624CF" w:rsidP="000624CF">
      <w:pPr>
        <w:rPr>
          <w:b/>
          <w:color w:val="0000FF"/>
        </w:rPr>
      </w:pPr>
      <w:r>
        <w:rPr>
          <w:b/>
          <w:color w:val="0000FF"/>
        </w:rPr>
        <w:t>6</w:t>
      </w:r>
      <w:r w:rsidRPr="009321E0">
        <w:rPr>
          <w:b/>
          <w:color w:val="0000FF"/>
        </w:rPr>
        <w:t>. AVALNI KREDIT</w:t>
      </w:r>
    </w:p>
    <w:p w:rsidR="000624CF" w:rsidRDefault="000624CF" w:rsidP="000624CF">
      <w:r>
        <w:t>Banka je pripravljena jamčiti za obstoječe ali prihodnje obveznosti svoje stranke.</w:t>
      </w:r>
    </w:p>
    <w:p w:rsidR="000624CF" w:rsidRDefault="000624CF" w:rsidP="000624CF"/>
    <w:p w:rsidR="000624CF" w:rsidRPr="001D0EA8" w:rsidRDefault="000624CF" w:rsidP="000624CF">
      <w:pPr>
        <w:rPr>
          <w:b/>
          <w:u w:val="single"/>
        </w:rPr>
      </w:pPr>
      <w:r w:rsidRPr="001D0EA8">
        <w:rPr>
          <w:b/>
          <w:u w:val="single"/>
        </w:rPr>
        <w:t>Garancija</w:t>
      </w:r>
    </w:p>
    <w:p w:rsidR="000624CF" w:rsidRDefault="000624CF" w:rsidP="000624CF">
      <w:r>
        <w:t>Banka jamči za morebitne prihodnje obveznosti komitenta. Dogovori o garanciji so pogosto: garantiramo vam kot porok in plačnik…</w:t>
      </w:r>
    </w:p>
    <w:p w:rsidR="000624CF" w:rsidRPr="001D0EA8" w:rsidRDefault="000624CF" w:rsidP="000624CF">
      <w:pPr>
        <w:rPr>
          <w:b/>
          <w:u w:val="single"/>
        </w:rPr>
      </w:pPr>
      <w:r w:rsidRPr="001D0EA8">
        <w:rPr>
          <w:b/>
          <w:u w:val="single"/>
        </w:rPr>
        <w:t>Posebne zahteve za garancijo</w:t>
      </w:r>
    </w:p>
    <w:p w:rsidR="00572068" w:rsidRDefault="000624CF" w:rsidP="000624CF">
      <w:r>
        <w:t xml:space="preserve">Kadar posojilojemalec ne velja za dobrega plačnika, si mora pridobiti aval ali garancijo za svoje obveznosti. </w:t>
      </w:r>
    </w:p>
    <w:p w:rsidR="000624CF" w:rsidRDefault="000624CF" w:rsidP="000624CF">
      <w:r>
        <w:t>To so:</w:t>
      </w:r>
    </w:p>
    <w:p w:rsidR="000624CF" w:rsidRDefault="000624CF" w:rsidP="000624CF">
      <w:pPr>
        <w:numPr>
          <w:ilvl w:val="1"/>
          <w:numId w:val="1"/>
        </w:numPr>
      </w:pPr>
      <w:r>
        <w:t>CARINSKI AVAL (carino plačati takoj po uvozu blaga)</w:t>
      </w:r>
    </w:p>
    <w:p w:rsidR="000624CF" w:rsidRDefault="000624CF" w:rsidP="000624CF">
      <w:pPr>
        <w:numPr>
          <w:ilvl w:val="1"/>
          <w:numId w:val="1"/>
        </w:numPr>
      </w:pPr>
      <w:r>
        <w:t xml:space="preserve">GARANCIJA ZA PLAČILO PREVOZNINE (pri blagovnem prometu kot je špedicija je potrebno dnevno poravnati račune za prevoznine, če pa želi </w:t>
      </w:r>
      <w:r>
        <w:lastRenderedPageBreak/>
        <w:t>podjetje to odložiti in plačati v daljšem času je potrebno posebno jamstvo za plačilo)</w:t>
      </w:r>
    </w:p>
    <w:p w:rsidR="000624CF" w:rsidRDefault="000624CF" w:rsidP="000624CF">
      <w:pPr>
        <w:numPr>
          <w:ilvl w:val="1"/>
          <w:numId w:val="1"/>
        </w:numPr>
      </w:pPr>
      <w:r>
        <w:t>DOBAVNA IN IZPOLNITVENA GARANCIJA (banka jamči z določenim zneskom da bo komitent pravočasno izpolnil pogodbeno obveznost – dobava blaga)</w:t>
      </w:r>
    </w:p>
    <w:p w:rsidR="000624CF" w:rsidRDefault="000624CF" w:rsidP="000624CF">
      <w:pPr>
        <w:numPr>
          <w:ilvl w:val="1"/>
          <w:numId w:val="1"/>
        </w:numPr>
      </w:pPr>
      <w:r>
        <w:t>GARANCIJA ZA NAPAKE – odgovornostna garancija (banka jamči do določenega zneska za primanjkljaje blaga ali napake pri storitvah)</w:t>
      </w:r>
    </w:p>
    <w:p w:rsidR="000624CF" w:rsidRDefault="000624CF" w:rsidP="000624CF">
      <w:pPr>
        <w:numPr>
          <w:ilvl w:val="1"/>
          <w:numId w:val="1"/>
        </w:numPr>
      </w:pPr>
      <w:r>
        <w:t>GARANCIJA ZA AVANS (banka jamči da bo prejemnik avansa izpolnil svojo obveznost in vrnil prejeti avans)</w:t>
      </w:r>
    </w:p>
    <w:p w:rsidR="000624CF" w:rsidRDefault="000624CF" w:rsidP="000624CF">
      <w:pPr>
        <w:numPr>
          <w:ilvl w:val="1"/>
          <w:numId w:val="1"/>
        </w:numPr>
      </w:pPr>
      <w:r>
        <w:t>PONUDBENA GARANCIJA – gradbeništvo (banka jamči z določenim zneskom, da bo podjetnik, ki je na dražbi kupil pošiljko blaga, dejansko sklenil pogodbo po ponudbenih pogojih).</w:t>
      </w:r>
    </w:p>
    <w:p w:rsidR="000624CF" w:rsidRDefault="000624CF" w:rsidP="000624CF"/>
    <w:p w:rsidR="000624CF" w:rsidRPr="009321E0" w:rsidRDefault="000624CF" w:rsidP="000624CF">
      <w:pPr>
        <w:rPr>
          <w:b/>
          <w:color w:val="0000FF"/>
        </w:rPr>
      </w:pPr>
      <w:r>
        <w:rPr>
          <w:b/>
          <w:color w:val="0000FF"/>
        </w:rPr>
        <w:t>7</w:t>
      </w:r>
      <w:r w:rsidRPr="009321E0">
        <w:rPr>
          <w:b/>
          <w:color w:val="0000FF"/>
        </w:rPr>
        <w:t>. DOBAVITELJEV KREDIT</w:t>
      </w:r>
    </w:p>
    <w:p w:rsidR="000624CF" w:rsidRDefault="000624CF" w:rsidP="000624CF">
      <w:r>
        <w:t>Dve obliki:</w:t>
      </w:r>
    </w:p>
    <w:p w:rsidR="000624CF" w:rsidRDefault="000624CF" w:rsidP="000624CF">
      <w:pPr>
        <w:numPr>
          <w:ilvl w:val="1"/>
          <w:numId w:val="1"/>
        </w:numPr>
      </w:pPr>
      <w:r w:rsidRPr="009113F8">
        <w:rPr>
          <w:b/>
        </w:rPr>
        <w:t>blagovni kredit</w:t>
      </w:r>
      <w:r>
        <w:rPr>
          <w:b/>
        </w:rPr>
        <w:t xml:space="preserve"> </w:t>
      </w:r>
      <w:r>
        <w:t>(pogosto dobava blaga ni zavarovana, možno je tudi pridržek lastninske pravice, menica)</w:t>
      </w:r>
    </w:p>
    <w:p w:rsidR="000624CF" w:rsidRDefault="000624CF" w:rsidP="000624CF">
      <w:pPr>
        <w:numPr>
          <w:ilvl w:val="1"/>
          <w:numId w:val="1"/>
        </w:numPr>
      </w:pPr>
      <w:r>
        <w:rPr>
          <w:b/>
        </w:rPr>
        <w:t xml:space="preserve">posojilo za investicijske namene </w:t>
      </w:r>
      <w:r>
        <w:t>(dobavitelji odobrijo svojim kupcem dolgoročne kredite za investicije, da bi s tem zagotovili prodajo).</w:t>
      </w:r>
    </w:p>
    <w:p w:rsidR="000624CF" w:rsidRDefault="000624CF" w:rsidP="000624CF"/>
    <w:p w:rsidR="000624CF" w:rsidRPr="009321E0" w:rsidRDefault="000624CF" w:rsidP="000624CF">
      <w:pPr>
        <w:rPr>
          <w:b/>
          <w:color w:val="0000FF"/>
        </w:rPr>
      </w:pPr>
      <w:r>
        <w:rPr>
          <w:b/>
          <w:color w:val="0000FF"/>
        </w:rPr>
        <w:t>8</w:t>
      </w:r>
      <w:r w:rsidRPr="009321E0">
        <w:rPr>
          <w:b/>
          <w:color w:val="0000FF"/>
        </w:rPr>
        <w:t>. KUPČEV KREDIT</w:t>
      </w:r>
    </w:p>
    <w:p w:rsidR="000624CF" w:rsidRDefault="000624CF" w:rsidP="000624CF">
      <w:r>
        <w:t>Dva načina:</w:t>
      </w:r>
    </w:p>
    <w:p w:rsidR="000624CF" w:rsidRDefault="000624CF" w:rsidP="000624CF">
      <w:pPr>
        <w:numPr>
          <w:ilvl w:val="1"/>
          <w:numId w:val="1"/>
        </w:numPr>
      </w:pPr>
      <w:r w:rsidRPr="009113F8">
        <w:rPr>
          <w:b/>
        </w:rPr>
        <w:t>avans in vnaprejšnje plačilo</w:t>
      </w:r>
      <w:r>
        <w:rPr>
          <w:b/>
        </w:rPr>
        <w:t xml:space="preserve"> </w:t>
      </w:r>
      <w:r>
        <w:t>(najpogosteje povezano z določanjem cen v prodajni pogodbi)</w:t>
      </w:r>
    </w:p>
    <w:p w:rsidR="000624CF" w:rsidRDefault="000624CF" w:rsidP="000624CF">
      <w:pPr>
        <w:numPr>
          <w:ilvl w:val="1"/>
          <w:numId w:val="1"/>
        </w:numPr>
      </w:pPr>
      <w:r>
        <w:rPr>
          <w:b/>
        </w:rPr>
        <w:t xml:space="preserve">posojilo za investicije </w:t>
      </w:r>
      <w:r>
        <w:t>(kupci odobravajo svojim dobaviteljem kredite, da bi si zagotovili stalno dobavo)</w:t>
      </w:r>
    </w:p>
    <w:p w:rsidR="000624CF" w:rsidRDefault="000624CF" w:rsidP="000624CF"/>
    <w:p w:rsidR="000624CF" w:rsidRPr="009321E0" w:rsidRDefault="000624CF" w:rsidP="000624CF">
      <w:pPr>
        <w:rPr>
          <w:b/>
          <w:color w:val="0000FF"/>
        </w:rPr>
      </w:pPr>
      <w:r>
        <w:rPr>
          <w:b/>
          <w:color w:val="0000FF"/>
        </w:rPr>
        <w:t>9</w:t>
      </w:r>
      <w:r w:rsidRPr="009321E0">
        <w:rPr>
          <w:b/>
          <w:color w:val="0000FF"/>
        </w:rPr>
        <w:t>. FINANCIRANJE S POMOČJO LIZINGA</w:t>
      </w:r>
    </w:p>
    <w:p w:rsidR="000624CF" w:rsidRDefault="000624CF" w:rsidP="000624CF">
      <w:r>
        <w:t>Lizing v ožjem pomenu je srednjeročni oz. dolgoročni zakup (najem) investicijske opreme, ki ga omogoča lizinško podjetje.</w:t>
      </w:r>
    </w:p>
    <w:p w:rsidR="000624CF" w:rsidRDefault="000624CF" w:rsidP="000624CF"/>
    <w:p w:rsidR="000624CF" w:rsidRDefault="000624CF" w:rsidP="000624CF">
      <w:r>
        <w:t>POTEK</w:t>
      </w:r>
    </w:p>
    <w:p w:rsidR="000624CF" w:rsidRDefault="000624CF" w:rsidP="000624CF">
      <w:r>
        <w:t>Praviloma se najprej sporazumeta uporabnik in proizvajalec o vrsti investicije opreme. Potem se povežeta prihodnji najemnik ali proizvajalec ali oba z lizinškim podjetjem.</w:t>
      </w:r>
    </w:p>
    <w:p w:rsidR="000624CF" w:rsidRDefault="000624CF" w:rsidP="000624CF">
      <w:r>
        <w:t>Lizinško podjetje si nato pridobi dogovorjeno investicijsko opremo pri proizvajalcu in jo posreduje v dolgoročni najem (zakup) uporabnika.</w:t>
      </w:r>
    </w:p>
    <w:p w:rsidR="000624CF" w:rsidRDefault="000624CF" w:rsidP="000624CF">
      <w:r>
        <w:t>Pogosto si pridobijo lizinška podjetja potrebna finančna sredstva za lizinške posle pri bankah, s katerimi sklenejo pogodbe o refinanciranju.</w:t>
      </w:r>
    </w:p>
    <w:p w:rsidR="000624CF" w:rsidRDefault="000624CF" w:rsidP="000624CF"/>
    <w:p w:rsidR="000624CF" w:rsidRDefault="000624CF" w:rsidP="000624CF">
      <w:r>
        <w:t>OBLIKE POGODB O LIZINGU</w:t>
      </w:r>
    </w:p>
    <w:p w:rsidR="000624CF" w:rsidRDefault="000624CF" w:rsidP="000624CF">
      <w:r>
        <w:t>Pogodbe ko lizingu lahko oblikujemo na različne načine:</w:t>
      </w:r>
    </w:p>
    <w:p w:rsidR="000624CF" w:rsidRDefault="000624CF" w:rsidP="000624CF">
      <w:pPr>
        <w:numPr>
          <w:ilvl w:val="1"/>
          <w:numId w:val="1"/>
        </w:numPr>
      </w:pPr>
      <w:r w:rsidRPr="00F93E0F">
        <w:rPr>
          <w:b/>
        </w:rPr>
        <w:t>z možnostjo podaljšanja lizinške pogodbe ali brez nje</w:t>
      </w:r>
      <w:r>
        <w:rPr>
          <w:b/>
        </w:rPr>
        <w:t xml:space="preserve"> </w:t>
      </w:r>
      <w:r>
        <w:t>(najemnik si lahko pridrži pravico, da bo podaljšal lizinško pogodbo po preteku veljavnosti)</w:t>
      </w:r>
    </w:p>
    <w:p w:rsidR="000624CF" w:rsidRDefault="000624CF" w:rsidP="000624CF">
      <w:pPr>
        <w:numPr>
          <w:ilvl w:val="1"/>
          <w:numId w:val="1"/>
        </w:numPr>
      </w:pPr>
      <w:r>
        <w:rPr>
          <w:b/>
        </w:rPr>
        <w:t xml:space="preserve">s pravico odpovedi lizinške pogodbe ali brez nje </w:t>
      </w:r>
      <w:r>
        <w:t>(najemnik lahko po preteku določenega časa odpove lizinško pogodbo, možnost odpovedi je dopustna le pri predmetih, ki jih je mogoče unovčiti – avtomobili dobre znamke)</w:t>
      </w:r>
    </w:p>
    <w:p w:rsidR="000624CF" w:rsidRDefault="000624CF" w:rsidP="000624CF">
      <w:pPr>
        <w:numPr>
          <w:ilvl w:val="1"/>
          <w:numId w:val="1"/>
        </w:numPr>
      </w:pPr>
      <w:r>
        <w:rPr>
          <w:b/>
        </w:rPr>
        <w:t xml:space="preserve">z opcijo nakupa ali brez nje </w:t>
      </w:r>
      <w:r>
        <w:t>(najemnik ima pravico, da po preteku lizinške pogodbe najeti predmet odkupi po ceni, ki je bila dogovorjena s pogodbo).</w:t>
      </w:r>
    </w:p>
    <w:p w:rsidR="000624CF" w:rsidRDefault="000624CF" w:rsidP="000624CF"/>
    <w:p w:rsidR="00572068" w:rsidRDefault="00572068" w:rsidP="000624CF">
      <w:pPr>
        <w:rPr>
          <w:b/>
          <w:u w:val="single"/>
        </w:rPr>
      </w:pPr>
    </w:p>
    <w:p w:rsidR="000624CF" w:rsidRDefault="000624CF" w:rsidP="000624CF">
      <w:pPr>
        <w:rPr>
          <w:b/>
          <w:u w:val="single"/>
        </w:rPr>
      </w:pPr>
      <w:r w:rsidRPr="00FC020A">
        <w:rPr>
          <w:b/>
          <w:u w:val="single"/>
        </w:rPr>
        <w:t>SALE AND LEASE BACK</w:t>
      </w:r>
    </w:p>
    <w:p w:rsidR="000624CF" w:rsidRDefault="000624CF" w:rsidP="000624CF">
      <w:r>
        <w:t xml:space="preserve">To je posebna oblika lizinga, ki je značilna za primere, ko podjetje že kupi investicijsko opremo in jo šele nato želi financirati s pomočjo lizinga. </w:t>
      </w:r>
    </w:p>
    <w:p w:rsidR="000624CF" w:rsidRDefault="000624CF" w:rsidP="000624CF">
      <w:r>
        <w:t>Najemnik proda investicijsko opremo lizinškemu podjetju in jo takoj nato najame (sale and lease back).</w:t>
      </w:r>
    </w:p>
    <w:p w:rsidR="000624CF" w:rsidRDefault="000624CF" w:rsidP="000624CF"/>
    <w:p w:rsidR="000624CF" w:rsidRDefault="000624CF" w:rsidP="000624CF">
      <w:r>
        <w:t>STROŠKI LIZINGA</w:t>
      </w:r>
    </w:p>
    <w:p w:rsidR="000624CF" w:rsidRPr="00FC020A" w:rsidRDefault="000624CF" w:rsidP="000624CF">
      <w:r>
        <w:t>Pri lizingu v ožjem pomenu obroke najemnine določamo tako, da je ob koncu pogodbe že odplačan pretežni del vrednosti najete investicijeske opreme (ca. 80-90 %). Izjeme so le pri opremi, ki jo je mogoče brez težav prodati (npr. avtomobili, računalniki…)</w:t>
      </w:r>
    </w:p>
    <w:p w:rsidR="000624CF" w:rsidRPr="001D0EA8" w:rsidRDefault="000624CF" w:rsidP="000624CF">
      <w:pPr>
        <w:ind w:left="1080"/>
      </w:pPr>
    </w:p>
    <w:p w:rsidR="000624CF" w:rsidRDefault="000624CF" w:rsidP="000624CF">
      <w:r>
        <w:t>Največjo korist pri lizingu ima proizvajalec oz. prodajalec.</w:t>
      </w:r>
    </w:p>
    <w:p w:rsidR="000624CF" w:rsidRDefault="000624CF" w:rsidP="000624CF">
      <w:r>
        <w:t>Prednosti za najemnika so:</w:t>
      </w:r>
    </w:p>
    <w:p w:rsidR="000624CF" w:rsidRDefault="000624CF" w:rsidP="000624CF">
      <w:pPr>
        <w:numPr>
          <w:ilvl w:val="1"/>
          <w:numId w:val="1"/>
        </w:numPr>
      </w:pPr>
      <w:r>
        <w:t>trajanje najema je lahko prilagojeno potrebami in fizičnim možnostim najemnika</w:t>
      </w:r>
    </w:p>
    <w:p w:rsidR="000624CF" w:rsidRDefault="000624CF" w:rsidP="000624CF">
      <w:pPr>
        <w:numPr>
          <w:ilvl w:val="1"/>
          <w:numId w:val="1"/>
        </w:numPr>
      </w:pPr>
      <w:r>
        <w:t>lizing zagotavlja proste kreditne linije, kar pomeni, da podjetje ohranja likvidnostno rezervo pri svoji banki, saj financira investicijsko opremo z najemom pri lizinškem podjetju</w:t>
      </w:r>
    </w:p>
    <w:p w:rsidR="000624CF" w:rsidRDefault="000624CF" w:rsidP="000624CF">
      <w:pPr>
        <w:numPr>
          <w:ilvl w:val="1"/>
          <w:numId w:val="1"/>
        </w:numPr>
      </w:pPr>
      <w:r>
        <w:t>obveznosti podjetja, ki se nanašajo na najem opreme, niso izkazane v bilanci</w:t>
      </w:r>
    </w:p>
    <w:p w:rsidR="000624CF" w:rsidRDefault="000624CF" w:rsidP="000624CF">
      <w:pPr>
        <w:numPr>
          <w:ilvl w:val="1"/>
          <w:numId w:val="1"/>
        </w:numPr>
      </w:pPr>
      <w:r>
        <w:t>lizing je tudi z vidika obdavčitve podjetja ugoden.</w:t>
      </w:r>
    </w:p>
    <w:p w:rsidR="000624CF" w:rsidRDefault="000624CF" w:rsidP="000624CF"/>
    <w:p w:rsidR="000624CF" w:rsidRDefault="000624CF" w:rsidP="000624CF">
      <w:r>
        <w:t>Nakup poskušajo podjetja prikriti z lizingom:</w:t>
      </w:r>
    </w:p>
    <w:p w:rsidR="000624CF" w:rsidRDefault="000624CF" w:rsidP="000624CF">
      <w:pPr>
        <w:numPr>
          <w:ilvl w:val="1"/>
          <w:numId w:val="1"/>
        </w:numPr>
      </w:pPr>
      <w:r>
        <w:t>kadar v kratkem času (npr. v eni tretjini obratovalne dobe) odplačajo celotno vrednost oprem z najemnino in jo nato za skromno plačilo odkupijo od lizinškega podjetja)</w:t>
      </w:r>
    </w:p>
    <w:p w:rsidR="000624CF" w:rsidRDefault="000624CF" w:rsidP="000624CF">
      <w:pPr>
        <w:numPr>
          <w:ilvl w:val="1"/>
          <w:numId w:val="1"/>
        </w:numPr>
      </w:pPr>
      <w:r w:rsidRPr="009B05E5">
        <w:t>kadar sklenejo lizinško pogodbo za vso običajno uporabno dobo opreme.</w:t>
      </w:r>
    </w:p>
    <w:p w:rsidR="000624CF" w:rsidRDefault="000624CF" w:rsidP="000624CF"/>
    <w:p w:rsidR="00572068" w:rsidRPr="009B05E5" w:rsidRDefault="00572068" w:rsidP="000624CF"/>
    <w:p w:rsidR="000624CF" w:rsidRDefault="000624CF" w:rsidP="000624CF">
      <w:pPr>
        <w:rPr>
          <w:b/>
          <w:color w:val="0000FF"/>
        </w:rPr>
      </w:pPr>
      <w:r>
        <w:rPr>
          <w:b/>
          <w:color w:val="0000FF"/>
        </w:rPr>
        <w:t>KREDITNI RIZIKI (kreditna tveganja)</w:t>
      </w:r>
    </w:p>
    <w:p w:rsidR="000624CF" w:rsidRDefault="000624CF" w:rsidP="000624CF">
      <w:pPr>
        <w:rPr>
          <w:b/>
          <w:color w:val="0000FF"/>
        </w:rPr>
      </w:pPr>
    </w:p>
    <w:p w:rsidR="000624CF" w:rsidRDefault="000624CF" w:rsidP="000624CF">
      <w:r>
        <w:t>1. AKTIVNI KREDITNI RIZIKI (tveganja posojilodajalca)</w:t>
      </w:r>
    </w:p>
    <w:p w:rsidR="000624CF" w:rsidRPr="005D24E9" w:rsidRDefault="000624CF" w:rsidP="000624CF">
      <w:pPr>
        <w:numPr>
          <w:ilvl w:val="0"/>
          <w:numId w:val="4"/>
        </w:numPr>
        <w:rPr>
          <w:b/>
        </w:rPr>
      </w:pPr>
      <w:r w:rsidRPr="005D24E9">
        <w:rPr>
          <w:b/>
        </w:rPr>
        <w:t>riziko dubioz</w:t>
      </w:r>
      <w:r>
        <w:rPr>
          <w:b/>
        </w:rPr>
        <w:t xml:space="preserve"> </w:t>
      </w:r>
      <w:r>
        <w:t>(tveganje, da posojilojemalec ne bi vrnil kredita)</w:t>
      </w:r>
    </w:p>
    <w:p w:rsidR="000624CF" w:rsidRPr="005D24E9" w:rsidRDefault="000624CF" w:rsidP="000624CF">
      <w:pPr>
        <w:numPr>
          <w:ilvl w:val="0"/>
          <w:numId w:val="4"/>
        </w:numPr>
        <w:rPr>
          <w:b/>
        </w:rPr>
      </w:pPr>
      <w:r>
        <w:rPr>
          <w:b/>
        </w:rPr>
        <w:t xml:space="preserve">riziko, povezan z vrednostjo denarja </w:t>
      </w:r>
      <w:r>
        <w:t>(tveganje, da je vrnjeni znesek zaradi inflacije manj vreden kot odobreni znesek kredita)</w:t>
      </w:r>
    </w:p>
    <w:p w:rsidR="000624CF" w:rsidRPr="005D24E9" w:rsidRDefault="000624CF" w:rsidP="000624CF">
      <w:pPr>
        <w:numPr>
          <w:ilvl w:val="0"/>
          <w:numId w:val="4"/>
        </w:numPr>
        <w:rPr>
          <w:b/>
        </w:rPr>
      </w:pPr>
      <w:r>
        <w:rPr>
          <w:b/>
        </w:rPr>
        <w:t xml:space="preserve">valutni riziko </w:t>
      </w:r>
      <w:r>
        <w:t>(tveganje pri kreditu, ki je odobren v tuji valuti, in sicer če se zniža menjalni tečaj med odobritvijo in vračilom kredita)</w:t>
      </w:r>
    </w:p>
    <w:p w:rsidR="000624CF" w:rsidRPr="005D24E9" w:rsidRDefault="000624CF" w:rsidP="000624CF">
      <w:pPr>
        <w:numPr>
          <w:ilvl w:val="0"/>
          <w:numId w:val="4"/>
        </w:numPr>
        <w:rPr>
          <w:b/>
        </w:rPr>
      </w:pPr>
      <w:r>
        <w:rPr>
          <w:b/>
        </w:rPr>
        <w:t xml:space="preserve">riziko rastočih obrestnih mer </w:t>
      </w:r>
      <w:r>
        <w:t>(tveganje pri kreditu, ki je bil odobren po fiksni obrestni meri. Če pa se zvišajo obresti na denarnem trgu, bi lahko posojilodajalec »plasiral« (dosegel) svoja sredstva po višji obrestni meri.</w:t>
      </w:r>
    </w:p>
    <w:p w:rsidR="000624CF" w:rsidRDefault="000624CF" w:rsidP="000624CF"/>
    <w:p w:rsidR="000624CF" w:rsidRDefault="000624CF" w:rsidP="000624CF">
      <w:r>
        <w:t>2. PASIVNI KREDITNI RIZIKI (tveganje posojilojemalca)</w:t>
      </w:r>
    </w:p>
    <w:p w:rsidR="000624CF" w:rsidRPr="005D24E9" w:rsidRDefault="000624CF" w:rsidP="000624CF">
      <w:pPr>
        <w:numPr>
          <w:ilvl w:val="0"/>
          <w:numId w:val="5"/>
        </w:numPr>
        <w:rPr>
          <w:b/>
        </w:rPr>
      </w:pPr>
      <w:r>
        <w:rPr>
          <w:b/>
        </w:rPr>
        <w:t xml:space="preserve">riziko predčasne odpovedi kredita oz. odklonitve podaljšave </w:t>
      </w:r>
      <w:r>
        <w:t>(tveganje pri kreditu, če bi pogodbeni rok pretekel, še preden bi podjetje zadovoljilo gospodarsko potrebo po kreditu)</w:t>
      </w:r>
    </w:p>
    <w:p w:rsidR="000624CF" w:rsidRPr="00393F95" w:rsidRDefault="000624CF" w:rsidP="000624CF">
      <w:pPr>
        <w:numPr>
          <w:ilvl w:val="0"/>
          <w:numId w:val="5"/>
        </w:numPr>
        <w:rPr>
          <w:b/>
        </w:rPr>
      </w:pPr>
      <w:r>
        <w:rPr>
          <w:b/>
        </w:rPr>
        <w:t xml:space="preserve">valutni riziko </w:t>
      </w:r>
      <w:r>
        <w:t>(tveganje pri kreditih, ko so bili odobreni v tuji valuti, in sicer če se poveča menjalni tečaj med odobritvijo in vračilom kredita)</w:t>
      </w:r>
    </w:p>
    <w:p w:rsidR="000624CF" w:rsidRPr="00393F95" w:rsidRDefault="000624CF" w:rsidP="000624CF">
      <w:pPr>
        <w:numPr>
          <w:ilvl w:val="0"/>
          <w:numId w:val="5"/>
        </w:numPr>
        <w:rPr>
          <w:b/>
        </w:rPr>
      </w:pPr>
      <w:r>
        <w:rPr>
          <w:b/>
        </w:rPr>
        <w:t xml:space="preserve">riziko padajočih obrestnih mer </w:t>
      </w:r>
      <w:r>
        <w:t>(tveganje pri kreditu, ki je bil odobren po fiksni obrestni meri . Če se znižajo obrestne mere na denarnem trgu, bi lahko posojilojemalec najel kredit po ugodnejših pogojih, če ne bi bil že vezan s kreditno pogodbo)</w:t>
      </w:r>
    </w:p>
    <w:p w:rsidR="00985A8B" w:rsidRPr="00572068" w:rsidRDefault="000624CF">
      <w:pPr>
        <w:numPr>
          <w:ilvl w:val="0"/>
          <w:numId w:val="5"/>
        </w:numPr>
        <w:rPr>
          <w:b/>
        </w:rPr>
      </w:pPr>
      <w:r>
        <w:rPr>
          <w:b/>
        </w:rPr>
        <w:t>riziko, povezan z vrednostjo denarja</w:t>
      </w:r>
      <w:r>
        <w:t xml:space="preserve"> (tveganje, da ima vrnjeni znesek večjo kupno moč, kot jo je imel v trenutku najema kredita)</w:t>
      </w:r>
    </w:p>
    <w:sectPr w:rsidR="00985A8B" w:rsidRPr="0057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EF8"/>
    <w:multiLevelType w:val="hybridMultilevel"/>
    <w:tmpl w:val="D9B0F8B2"/>
    <w:lvl w:ilvl="0" w:tplc="1AC09D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7F84"/>
    <w:multiLevelType w:val="hybridMultilevel"/>
    <w:tmpl w:val="7EB44D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83783"/>
    <w:multiLevelType w:val="hybridMultilevel"/>
    <w:tmpl w:val="BDC6E3D0"/>
    <w:lvl w:ilvl="0" w:tplc="1AC09D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12C1"/>
    <w:multiLevelType w:val="hybridMultilevel"/>
    <w:tmpl w:val="183C0668"/>
    <w:lvl w:ilvl="0" w:tplc="1AC09D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F76D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102F"/>
    <w:multiLevelType w:val="hybridMultilevel"/>
    <w:tmpl w:val="03866800"/>
    <w:lvl w:ilvl="0" w:tplc="1AC09D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9DA"/>
    <w:rsid w:val="0003074D"/>
    <w:rsid w:val="000624CF"/>
    <w:rsid w:val="00572068"/>
    <w:rsid w:val="007659DA"/>
    <w:rsid w:val="00985A8B"/>
    <w:rsid w:val="009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