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4E" w:rsidRDefault="00E7117B">
      <w:pPr>
        <w:pStyle w:val="Heading1"/>
        <w:rPr>
          <w:rFonts w:ascii="Calibri" w:hAnsi="Calibri"/>
          <w:b/>
          <w:bCs/>
          <w:sz w:val="32"/>
        </w:rPr>
      </w:pPr>
      <w:bookmarkStart w:id="0" w:name="_GoBack"/>
      <w:bookmarkEnd w:id="0"/>
      <w:r>
        <w:rPr>
          <w:rFonts w:ascii="Calibri" w:hAnsi="Calibri"/>
          <w:b/>
          <w:bCs/>
          <w:sz w:val="32"/>
        </w:rPr>
        <w:t>PRAVILNI glagoli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indicativo presente</w:t>
      </w:r>
    </w:p>
    <w:p w:rsidR="00A0214E" w:rsidRDefault="00A0214E">
      <w:pPr>
        <w:rPr>
          <w:lang w:val="sr-Latn-CS"/>
        </w:rPr>
      </w:pPr>
    </w:p>
    <w:p w:rsidR="00A0214E" w:rsidRDefault="00A0214E">
      <w:pPr>
        <w:ind w:left="360"/>
        <w:rPr>
          <w:rFonts w:ascii="Calibri" w:hAnsi="Calibri"/>
          <w:lang w:val="sr-Latn-CS"/>
        </w:rPr>
      </w:pPr>
    </w:p>
    <w:p w:rsidR="00A0214E" w:rsidRDefault="00E7117B">
      <w:pPr>
        <w:numPr>
          <w:ilvl w:val="0"/>
          <w:numId w:val="1"/>
        </w:num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-</w:t>
      </w:r>
      <w:r>
        <w:rPr>
          <w:rFonts w:ascii="Calibri" w:hAnsi="Calibri"/>
          <w:b/>
          <w:bCs/>
          <w:lang w:val="sr-Latn-CS"/>
        </w:rPr>
        <w:t>ARE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lavorare (delati), abitare (živeti, stanovati), giocare (igrati), pensare (misliti),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arrivare (priti), comprare (kupiti), portare (nesti, prinesti), tornare (vrniti se),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guidare (voziti avto), ascoltare (poslušati), aspettare (pričakovati, čakati),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cercare (čakati), pagare (plačati), insegnare (poučevati), studiare (študirati),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guardare (gledati), suonare (igrati na inštrument), navigare (pluti),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visitare (obiskovati), restare (ostati), passare (preživeti), parlare (govoriti), viaggiare (potovati), lasciare (pustiti), indossare (obleči), mancare (manjkati), augurare (želeti),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fumare (kaditi), mangiare (jesti), ingrassare (zrediti se), preparare (pripraviti),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cenare (večerjati), pranzare (k</w:t>
      </w:r>
      <w:r>
        <w:rPr>
          <w:rStyle w:val="apple-style-span"/>
          <w:rFonts w:ascii="Calibri" w:hAnsi="Calibri" w:cs="Tahoma"/>
          <w:color w:val="000000"/>
          <w:szCs w:val="18"/>
        </w:rPr>
        <w:t>ó</w:t>
      </w:r>
      <w:r>
        <w:rPr>
          <w:rFonts w:ascii="Calibri" w:hAnsi="Calibri"/>
          <w:lang w:val="sr-Latn-CS"/>
        </w:rPr>
        <w:t>siti)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numPr>
          <w:ilvl w:val="0"/>
          <w:numId w:val="1"/>
        </w:num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-</w:t>
      </w:r>
      <w:r>
        <w:rPr>
          <w:rFonts w:ascii="Calibri" w:hAnsi="Calibri"/>
          <w:b/>
          <w:bCs/>
          <w:lang w:val="sr-Latn-CS"/>
        </w:rPr>
        <w:t>ERE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prendere (vzeti), scrivere (pisati), perdere (izgubiti), chiudere (zapreti), vivere (živeti),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permettere (dovoliti), mettere (postaviti, položiti), rispondere (odgovoriti),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vedere (videti), leggere (brati), vincere (zmagati), chiedere (vprašati),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conoscere (poznati (se)), ricevere (dobiti), trascorrere (preživeti (čas)),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spegnere? (izključiti), nascere (roditi), ridere (smejati se), piangere (jokati)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numPr>
          <w:ilvl w:val="0"/>
          <w:numId w:val="1"/>
        </w:num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-</w:t>
      </w:r>
      <w:r>
        <w:rPr>
          <w:rFonts w:ascii="Calibri" w:hAnsi="Calibri"/>
          <w:b/>
          <w:bCs/>
          <w:lang w:val="sr-Latn-CS"/>
        </w:rPr>
        <w:t>IRE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b/>
          <w:bCs/>
          <w:lang w:val="sr-Latn-CS"/>
        </w:rPr>
        <w:t>1.</w:t>
      </w:r>
      <w:r>
        <w:rPr>
          <w:rFonts w:ascii="Calibri" w:hAnsi="Calibri"/>
          <w:lang w:val="sr-Latn-CS"/>
        </w:rPr>
        <w:t xml:space="preserve">aprire (odpreti), dormire (spati), offrire (ponuditi, častiti), partire (odpotovati),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sentire (slišati, čutiti)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b/>
          <w:bCs/>
          <w:lang w:val="sr-Latn-CS"/>
        </w:rPr>
        <w:t>2.</w:t>
      </w:r>
      <w:r>
        <w:rPr>
          <w:rFonts w:ascii="Calibri" w:hAnsi="Calibri"/>
          <w:lang w:val="sr-Latn-CS"/>
        </w:rPr>
        <w:t xml:space="preserve">finire (končati), capire (razumeti), pulire (čistiti), preferire (raje imeti),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spedire (poslati), unire (združiti), chiarire (razjasniti), construire (zgraditi),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sortire (razvrstiti), sparire (izginiti), gestire (upravljati), agire (igrati v filmu),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seguire (slediti, zasledovati)        </w:t>
      </w:r>
      <w:r>
        <w:rPr>
          <w:rFonts w:ascii="Calibri" w:hAnsi="Calibri"/>
          <w:b/>
          <w:bCs/>
          <w:lang w:val="sr-Latn-CS"/>
        </w:rPr>
        <w:t>&lt;---</w:t>
      </w:r>
      <w:r>
        <w:rPr>
          <w:rFonts w:ascii="Calibri" w:hAnsi="Calibri"/>
          <w:lang w:val="sr-Latn-CS"/>
        </w:rPr>
        <w:t xml:space="preserve"> [</w:t>
      </w:r>
      <w:r>
        <w:rPr>
          <w:rFonts w:ascii="Calibri" w:hAnsi="Calibri"/>
          <w:b/>
          <w:bCs/>
          <w:lang w:val="sr-Latn-CS"/>
        </w:rPr>
        <w:t>-ISC</w:t>
      </w:r>
      <w:r>
        <w:rPr>
          <w:rFonts w:ascii="Calibri" w:hAnsi="Calibri"/>
          <w:lang w:val="sr-Latn-CS"/>
        </w:rPr>
        <w:t xml:space="preserve"> pride vmes]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pStyle w:val="Heading2"/>
      </w:pPr>
      <w:r>
        <w:lastRenderedPageBreak/>
        <w:t>NEPRAVILNI glagoli</w:t>
      </w:r>
    </w:p>
    <w:p w:rsidR="00A0214E" w:rsidRDefault="00A0214E">
      <w:pPr>
        <w:rPr>
          <w:rFonts w:ascii="Calibri" w:hAnsi="Calibri"/>
          <w:lang w:val="sr-Latn-CS"/>
        </w:rPr>
        <w:sectPr w:rsidR="00A0214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0214E" w:rsidRDefault="00A0214E">
      <w:pPr>
        <w:rPr>
          <w:rFonts w:ascii="Calibri" w:hAnsi="Calibri"/>
          <w:b/>
          <w:bCs/>
          <w:sz w:val="22"/>
          <w:lang w:val="sr-Latn-CS"/>
        </w:rPr>
      </w:pPr>
    </w:p>
    <w:p w:rsidR="00A0214E" w:rsidRDefault="00E7117B">
      <w:pPr>
        <w:rPr>
          <w:rFonts w:ascii="Calibri" w:hAnsi="Calibri"/>
          <w:b/>
          <w:bCs/>
          <w:sz w:val="22"/>
          <w:lang w:val="sr-Latn-CS"/>
        </w:rPr>
      </w:pPr>
      <w:r>
        <w:rPr>
          <w:rFonts w:ascii="Calibri" w:hAnsi="Calibri"/>
          <w:b/>
          <w:bCs/>
          <w:sz w:val="22"/>
          <w:lang w:val="sr-Latn-CS"/>
        </w:rPr>
        <w:t>ESSERE (biti)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sono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sei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siete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rPr>
          <w:rFonts w:ascii="Calibri" w:hAnsi="Calibri"/>
          <w:b/>
          <w:bCs/>
          <w:sz w:val="22"/>
          <w:lang w:val="sr-Latn-CS"/>
        </w:rPr>
      </w:pPr>
      <w:r>
        <w:rPr>
          <w:rFonts w:ascii="Calibri" w:hAnsi="Calibri"/>
          <w:b/>
          <w:bCs/>
          <w:sz w:val="22"/>
          <w:lang w:val="sr-Latn-CS"/>
        </w:rPr>
        <w:t>AVERE (imeti)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ho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hai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ha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abbiamo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avete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hanno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STARE (biti, nahajati se)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sto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stai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sta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stiamo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state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stanno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ANDARE (iti, hoditi)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vado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vai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va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andiamo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andate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vanno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BERE (piti)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bevo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bevi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beve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beviamo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bevete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bevono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A0214E">
      <w:pPr>
        <w:pStyle w:val="BodyText"/>
        <w:rPr>
          <w:sz w:val="22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DARE (dati)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dai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da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date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danno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DIRE (reči, povedati)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dico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dici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dice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diciamo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dite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dicono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DOVERE (morati)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devo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devi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deve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dobbiamo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dovete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devono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FARE (narediti)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faccio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fai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fa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facciamo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fate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fanno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PIACERE (ugajati)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piaccio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piaci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piace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piacciamo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piacete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piacciono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A0214E">
      <w:pPr>
        <w:pStyle w:val="BodyText"/>
        <w:rPr>
          <w:sz w:val="22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POTERE (moči)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posso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puoi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puo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possiamo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potete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possono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RIMANERE (ostati)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rimango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rimani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rimane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rimaniamo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rimanete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rimangono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SAPERE (vedeti, znati)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sai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sa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sappiamo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sapete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sanno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VENIRE (priti, prispeti)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vengo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vieni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viene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veniamo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venite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vengono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VOLERE (hoteti, želeti, marati)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voglio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vuoi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vuole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vogliamo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volete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vogliono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TRADURRE (prevajati)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traduco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traduci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traduce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traduciamo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traducete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traducono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USCIRE (iti ven)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esco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esci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esce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usciamo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uscite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escono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pStyle w:val="BodyText"/>
        <w:rPr>
          <w:sz w:val="22"/>
        </w:rPr>
      </w:pPr>
      <w:r>
        <w:rPr>
          <w:sz w:val="22"/>
        </w:rPr>
        <w:t>MORIRE (umreti)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 xml:space="preserve">muoio  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 xml:space="preserve">muori  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muore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 xml:space="preserve">moriamo 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morite</w:t>
      </w:r>
    </w:p>
    <w:p w:rsidR="00A0214E" w:rsidRDefault="00E7117B">
      <w:pPr>
        <w:rPr>
          <w:rFonts w:ascii="Calibri" w:hAnsi="Calibri"/>
          <w:sz w:val="22"/>
          <w:lang w:val="sr-Latn-CS"/>
        </w:rPr>
      </w:pPr>
      <w:r>
        <w:rPr>
          <w:rFonts w:ascii="Calibri" w:hAnsi="Calibri"/>
          <w:sz w:val="22"/>
          <w:lang w:val="sr-Latn-CS"/>
        </w:rPr>
        <w:t>muoiono</w:t>
      </w:r>
    </w:p>
    <w:p w:rsidR="00A0214E" w:rsidRDefault="00A0214E">
      <w:pPr>
        <w:rPr>
          <w:rFonts w:ascii="Calibri" w:hAnsi="Calibri"/>
          <w:sz w:val="22"/>
          <w:lang w:val="sr-Latn-CS"/>
        </w:rPr>
      </w:pPr>
    </w:p>
    <w:p w:rsidR="00A0214E" w:rsidRDefault="00E7117B">
      <w:pPr>
        <w:rPr>
          <w:rFonts w:ascii="Calibri" w:hAnsi="Calibri"/>
          <w:b/>
          <w:bCs/>
          <w:sz w:val="22"/>
          <w:lang w:val="sr-Latn-CS"/>
        </w:rPr>
      </w:pPr>
      <w:r>
        <w:rPr>
          <w:rFonts w:ascii="Calibri" w:hAnsi="Calibri"/>
          <w:b/>
          <w:bCs/>
          <w:sz w:val="22"/>
          <w:lang w:val="sr-Latn-CS"/>
        </w:rPr>
        <w:t>SALIRE (iti gor)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salgo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sali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sale 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saliamo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salite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salgono</w:t>
      </w:r>
    </w:p>
    <w:p w:rsidR="00A0214E" w:rsidRDefault="00A0214E">
      <w:pPr>
        <w:rPr>
          <w:rFonts w:ascii="Calibri" w:hAnsi="Calibri"/>
          <w:lang w:val="sr-Latn-CS"/>
        </w:rPr>
      </w:pPr>
    </w:p>
    <w:p w:rsidR="00A0214E" w:rsidRDefault="00E7117B">
      <w:pPr>
        <w:rPr>
          <w:rFonts w:ascii="Calibri" w:hAnsi="Calibri"/>
          <w:b/>
          <w:bCs/>
          <w:sz w:val="22"/>
          <w:lang w:val="sr-Latn-CS"/>
        </w:rPr>
      </w:pPr>
      <w:r>
        <w:rPr>
          <w:rFonts w:ascii="Calibri" w:hAnsi="Calibri"/>
          <w:b/>
          <w:bCs/>
          <w:sz w:val="22"/>
          <w:lang w:val="sr-Latn-CS"/>
        </w:rPr>
        <w:t>TENERE (držati)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tengo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tieni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tiene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teniamo</w:t>
      </w:r>
    </w:p>
    <w:p w:rsidR="00A0214E" w:rsidRDefault="00E7117B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tenete</w:t>
      </w:r>
    </w:p>
    <w:p w:rsidR="00A0214E" w:rsidRDefault="00E7117B">
      <w:pPr>
        <w:rPr>
          <w:rFonts w:ascii="Calibri" w:hAnsi="Calibri"/>
          <w:lang w:val="sr-Latn-CS"/>
        </w:rPr>
        <w:sectPr w:rsidR="00A0214E">
          <w:type w:val="continuous"/>
          <w:pgSz w:w="12240" w:h="15840"/>
          <w:pgMar w:top="1440" w:right="1800" w:bottom="1440" w:left="1800" w:header="708" w:footer="708" w:gutter="0"/>
          <w:cols w:num="4" w:space="708" w:equalWidth="0">
            <w:col w:w="1620" w:space="720"/>
            <w:col w:w="1620" w:space="720"/>
            <w:col w:w="1620" w:space="720"/>
            <w:col w:w="1620"/>
          </w:cols>
          <w:docGrid w:linePitch="360"/>
        </w:sectPr>
      </w:pPr>
      <w:r>
        <w:rPr>
          <w:rFonts w:ascii="Calibri" w:hAnsi="Calibri"/>
          <w:lang w:val="sr-Latn-CS"/>
        </w:rPr>
        <w:t>tengono</w:t>
      </w:r>
    </w:p>
    <w:p w:rsidR="00A0214E" w:rsidRDefault="00A0214E">
      <w:pPr>
        <w:rPr>
          <w:rFonts w:ascii="Calibri" w:hAnsi="Calibri"/>
          <w:lang w:val="sr-Latn-CS"/>
        </w:rPr>
      </w:pPr>
    </w:p>
    <w:sectPr w:rsidR="00A0214E">
      <w:type w:val="continuous"/>
      <w:pgSz w:w="12240" w:h="15840"/>
      <w:pgMar w:top="1440" w:right="1800" w:bottom="1440" w:left="1800" w:header="708" w:footer="708" w:gutter="0"/>
      <w:cols w:num="4" w:space="708" w:equalWidth="0">
        <w:col w:w="1620" w:space="720"/>
        <w:col w:w="1620" w:space="720"/>
        <w:col w:w="1620" w:space="720"/>
        <w:col w:w="1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6C9"/>
    <w:multiLevelType w:val="hybridMultilevel"/>
    <w:tmpl w:val="E2043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5534"/>
    <w:multiLevelType w:val="hybridMultilevel"/>
    <w:tmpl w:val="0B2E5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93DBF"/>
    <w:multiLevelType w:val="hybridMultilevel"/>
    <w:tmpl w:val="00EA7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E4DDC"/>
    <w:multiLevelType w:val="hybridMultilevel"/>
    <w:tmpl w:val="74927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17B"/>
    <w:rsid w:val="00A0214E"/>
    <w:rsid w:val="00BC3359"/>
    <w:rsid w:val="00E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9966"/>
      <w:sz w:val="28"/>
      <w:lang w:val="sr-Latn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/>
      <w:b/>
      <w:bCs/>
      <w:color w:val="339966"/>
      <w:sz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alibri" w:hAnsi="Calibri"/>
      <w:b/>
      <w:bCs/>
      <w:lang w:val="sr-Latn-CS"/>
    </w:r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