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AB" w:rsidRDefault="002D01C7">
      <w:pPr>
        <w:pStyle w:val="BodyText"/>
      </w:pPr>
      <w:bookmarkStart w:id="0" w:name="_GoBack"/>
      <w:bookmarkEnd w:id="0"/>
      <w:r>
        <w:t xml:space="preserve">IONSKA VEZ je privlačna sila med kationi in anioni.  LASTNOSTI IONSKIH KRISTALOV: močne ionske vezi-&gt;obstojni,visoka tališča, el.tok je tok delcev z nabojem. </w:t>
      </w:r>
      <w:r>
        <w:rPr>
          <w:color w:val="0000FF"/>
        </w:rPr>
        <w:t xml:space="preserve">Kovalentne vezi </w:t>
      </w:r>
      <w:r>
        <w:t>so vezi med dvema ali več enakima ali različnima atoma nekovin, ki se povežeta v molekulo.</w:t>
      </w:r>
      <w:r>
        <w:rPr>
          <w:b/>
        </w:rPr>
        <w:t xml:space="preserve"> </w:t>
      </w:r>
      <w:r>
        <w:rPr>
          <w:b/>
          <w:color w:val="FF0000"/>
        </w:rPr>
        <w:t xml:space="preserve">Kov. Kristali: </w:t>
      </w:r>
      <w:r>
        <w:t>atomi nekovin se z kovalentno vezjo povežejo v velemolekulo. Ne prevajajo, visoko tališče. Diamant: C povezani s 4vezmi-tetraeder, najtrša snov, velika gostota(zaradi močnih vezi). Grafit: C povezani s 3vezmi-ploskovita struktura,šibke vezi,mehka snov. Imata isto tališče(=isti elemnt). Pri grafitu so med plastmi prosti elektroni zato lahko prevaja el.tok. ALOTROPIJA=elemnt nastopa v raz.oblikah, ki se razlikujejo po notranji zgradbi snovi. ALOTROPNE MODIFIKACIJE=različne oblike elementa(diamant in grafit najpogostejša od C).</w:t>
      </w:r>
    </w:p>
    <w:p w:rsidR="004902AB" w:rsidRDefault="002D01C7">
      <w:pPr>
        <w:pStyle w:val="BodyText"/>
      </w:pPr>
      <w:r>
        <w:t>CH4-metan: 4vezni el.pari, tetraeder, vsi odboji so enaki. Kot je=109,5°</w:t>
      </w:r>
    </w:p>
    <w:p w:rsidR="004902AB" w:rsidRDefault="002D01C7">
      <w:pPr>
        <w:pStyle w:val="BodyText"/>
      </w:pPr>
      <w:r>
        <w:t>NH3-amonjak: 3vezni+1nevezni el.par, tetraeder, kot=107,3°</w:t>
      </w:r>
    </w:p>
    <w:p w:rsidR="004902AB" w:rsidRDefault="002D01C7">
      <w:pPr>
        <w:pStyle w:val="BodyText"/>
      </w:pPr>
      <w:r>
        <w:t>H2O-voda: 2vezna+2nevezna el.para, tetraeder, kot=104,5°</w:t>
      </w:r>
    </w:p>
    <w:p w:rsidR="004902AB" w:rsidRDefault="002D01C7">
      <w:pPr>
        <w:pStyle w:val="BodyText"/>
      </w:pPr>
      <w:r>
        <w:rPr>
          <w:u w:val="single"/>
        </w:rPr>
        <w:t xml:space="preserve">Pravilo o odboju el.parov: </w:t>
      </w:r>
      <w:r>
        <w:t>vezni-nevezni&lt;vezni-nevezni&lt;nevezni-nevezni  (</w:t>
      </w:r>
      <w:r>
        <w:rPr>
          <w:noProof/>
        </w:rPr>
        <w:sym w:font="Wingdings" w:char="F0E0"/>
      </w:r>
      <w:r>
        <w:t>odboj narašča)</w:t>
      </w:r>
    </w:p>
    <w:p w:rsidR="004902AB" w:rsidRDefault="002D01C7">
      <w:pPr>
        <w:pStyle w:val="BodyText"/>
      </w:pPr>
      <w:r>
        <w:rPr>
          <w:b/>
          <w:color w:val="0000FF"/>
        </w:rPr>
        <w:t xml:space="preserve">Kovinska vez: </w:t>
      </w:r>
      <w:r>
        <w:t xml:space="preserve">je vez med kationi in valenčnimi elektroni. Zelo močna neusmerjena, trdna vez z prosto gibljivimi elektroni. </w:t>
      </w:r>
      <w:r>
        <w:rPr>
          <w:b/>
          <w:color w:val="FF0000"/>
        </w:rPr>
        <w:t xml:space="preserve">Kristali: </w:t>
      </w:r>
      <w:r>
        <w:t>prevajajo el. in toploto zaradi prosto gibljivih elektronov,  kov. Sijaj(zaradi strukture), lahko jih poljubno oblikujemo. Vsak atom kovine je obdan z 12 sosednjimi atomi</w:t>
      </w:r>
      <w:r>
        <w:rPr>
          <w:noProof/>
        </w:rPr>
        <w:sym w:font="Wingdings" w:char="F0E0"/>
      </w:r>
      <w:r>
        <w:t xml:space="preserve">veliko koord.št.=velika gostota. Imajo visoka tališča(močne vezi).So kovne in tanljive(sami enaki delci). </w:t>
      </w:r>
      <w:r>
        <w:rPr>
          <w:color w:val="0000FF"/>
        </w:rPr>
        <w:t xml:space="preserve">Vodikova vez: </w:t>
      </w:r>
      <w:r>
        <w:t xml:space="preserve">je vez v molekulah ki vsebujejo H vezan na F, O, N. pogoj za nastanek te vezi je vsaj en nevezni el. par. Močna usmerjena vez. Visoko vrelišče. H2O: led plava na vodi zaradi praznin in zato ima manjšo gostoto od vode.Voda ima visoko tališče ker so molekule močno povezane med seboj. HIDRIDI=spojine z vodikom. </w:t>
      </w:r>
      <w:r>
        <w:rPr>
          <w:color w:val="0000FF"/>
        </w:rPr>
        <w:t xml:space="preserve">Molekulske vezi: </w:t>
      </w:r>
      <w:r>
        <w:t xml:space="preserve">so vezi med vsemi molekulami in so odvisne od lastnosti molekul. Šibke neusmerjene vezi. So seštevek vseh sil med molekulami. </w:t>
      </w:r>
      <w:r>
        <w:rPr>
          <w:color w:val="FF0000"/>
        </w:rPr>
        <w:t xml:space="preserve">Orientacijske: </w:t>
      </w:r>
      <w:r>
        <w:t xml:space="preserve">Med polarnimi molekulami, ki se privlačijo z nasprotno nabitimi poli. Polarne vezi se </w:t>
      </w:r>
      <w:r>
        <w:lastRenderedPageBreak/>
        <w:t>orientirajo.</w:t>
      </w:r>
      <w:r>
        <w:rPr>
          <w:color w:val="FF0000"/>
        </w:rPr>
        <w:t xml:space="preserve">Indukcijske: </w:t>
      </w:r>
      <w:r>
        <w:t xml:space="preserve">privlačne sile med polarnimi in nepolarnimi molekulami, ki postanejo polarne- kratkotrajen dipol. Več ko ima nepolarna molekula elektronov, bolj se polarizira. </w:t>
      </w:r>
      <w:r>
        <w:rPr>
          <w:color w:val="FF0000"/>
        </w:rPr>
        <w:t xml:space="preserve">Disperzijske: </w:t>
      </w:r>
      <w:r>
        <w:t>sile med nepolarnimi molekulami. Nepolarna m. postane polarna in vpliva na sosedo ter se veže.So povsod, kjer je snov. Jakost vezi med molekulami je odvisna predvsem od števila elektronov v molekuli. Večje molekule se lažje polarizirajo in vezi med njimi so močnejše.</w:t>
      </w:r>
    </w:p>
    <w:p w:rsidR="004902AB" w:rsidRDefault="002D01C7">
      <w:pPr>
        <w:pStyle w:val="BodyText"/>
      </w:pPr>
      <w:r>
        <w:t>Energija je dobrina brez katere si ne moremo predstavljati življenja. Glavni energijski viri na zemlji: sonce, fosilna goriva(nafta,zem.plin,premog). Človeško telo dobi E v hrani(belj.,maščobe,oglj.hidrati).</w:t>
      </w:r>
    </w:p>
    <w:p w:rsidR="004902AB" w:rsidRDefault="002D01C7">
      <w:r>
        <w:rPr>
          <w:color w:val="0000FF"/>
        </w:rPr>
        <w:t xml:space="preserve">Energijske spremembe: </w:t>
      </w:r>
      <w:r>
        <w:t xml:space="preserve">Za potek kem. reakcije </w:t>
      </w:r>
    </w:p>
    <w:p w:rsidR="004902AB" w:rsidRDefault="002D01C7">
      <w:r>
        <w:t>je potrebna vložena E pri tem pa se sprošča E</w:t>
      </w:r>
    </w:p>
    <w:p w:rsidR="004902AB" w:rsidRDefault="002D01C7">
      <w:r>
        <w:t xml:space="preserve">v obliki: toplotne, svetlobne, električne energije. </w:t>
      </w:r>
    </w:p>
    <w:p w:rsidR="004902AB" w:rsidRDefault="002D01C7">
      <w:r>
        <w:rPr>
          <w:color w:val="FF0000"/>
        </w:rPr>
        <w:t>Eksotermne:</w:t>
      </w:r>
      <w:r>
        <w:rPr>
          <w:color w:val="0000FF"/>
        </w:rPr>
        <w:t xml:space="preserve"> </w:t>
      </w:r>
      <w:r>
        <w:t>sproščena energija je večja od vložene.</w:t>
      </w:r>
    </w:p>
    <w:p w:rsidR="004902AB" w:rsidRDefault="002D01C7">
      <w:r>
        <w:t xml:space="preserve"> Gorenje svečke, magnezija; baterija</w:t>
      </w:r>
    </w:p>
    <w:p w:rsidR="004902AB" w:rsidRDefault="002D01C7">
      <w:r>
        <w:t xml:space="preserve"> </w:t>
      </w:r>
      <w:r>
        <w:rPr>
          <w:color w:val="FF0000"/>
        </w:rPr>
        <w:t xml:space="preserve">Endotermne: </w:t>
      </w:r>
      <w:r>
        <w:t>vložena energija je večja od sproščene.</w:t>
      </w:r>
    </w:p>
    <w:p w:rsidR="004902AB" w:rsidRDefault="002D01C7">
      <w:r>
        <w:t xml:space="preserve"> Nastanek dušikovih oksidov  v zraku.</w:t>
      </w:r>
    </w:p>
    <w:p w:rsidR="004902AB" w:rsidRDefault="002D01C7">
      <w:r>
        <w:t xml:space="preserve"> Termični razkroj kalijevega manganata, </w:t>
      </w:r>
    </w:p>
    <w:p w:rsidR="004902AB" w:rsidRDefault="002D01C7">
      <w:r>
        <w:t>Segrevanje modre galice.</w:t>
      </w:r>
    </w:p>
    <w:p w:rsidR="004902AB" w:rsidRDefault="004902AB"/>
    <w:sectPr w:rsidR="004902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C7"/>
    <w:rsid w:val="002D01C7"/>
    <w:rsid w:val="004902AB"/>
    <w:rsid w:val="006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5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