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bookmarkStart w:id="0" w:name="_GoBack"/>
      <w:bookmarkEnd w:id="0"/>
      <w:r>
        <w:rPr>
          <w:rFonts w:ascii="Georgia" w:hAnsi="Georgia"/>
          <w:color w:val="008080"/>
          <w:sz w:val="12"/>
          <w:szCs w:val="12"/>
        </w:rPr>
        <w:t xml:space="preserve">KOVALENTNA VEZ JE VEZ MED ATOMI V MULEKULAH 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>POVEZUJE ATOME NEKOVIN VEZ PREDSTAVLJA SKUPNI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>ALI VEZNI PAR H-H, VEZI MED ENAKIMI AT. SO NEPOLARNE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 xml:space="preserve">MED RAZLIČNIMI-POLARNE, MED AT. SO LAHKO 1, 2 ALI 3 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>VEZNI EL. PARI</w:t>
      </w:r>
    </w:p>
    <w:p w:rsidR="0033040B" w:rsidRDefault="00337C08">
      <w:pPr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>IONSKA VEZ POVEUJE AT. NEKOVIN IN KOVIN</w:t>
      </w:r>
    </w:p>
    <w:p w:rsidR="0033040B" w:rsidRDefault="00337C08">
      <w:pPr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>KATIONI IN ANIONI SE</w:t>
      </w:r>
    </w:p>
    <w:p w:rsidR="0033040B" w:rsidRDefault="00337C08">
      <w:pPr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>PRIVLAČIJO ZARADI NASPROTNEGA NABOJA</w:t>
      </w:r>
    </w:p>
    <w:p w:rsidR="0033040B" w:rsidRDefault="00337C08">
      <w:pPr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 xml:space="preserve">IONSKA VEZ NI USMER. IONI SE PRIVLAČIJO </w:t>
      </w:r>
    </w:p>
    <w:p w:rsidR="0033040B" w:rsidRDefault="00337C08">
      <w:pPr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>V VSEH SMEEH ENAKOM.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>ATOMI FLUORA KISIKA IN DUŠIKA V VEZI Z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 xml:space="preserve"> VODIKOM TAKO MOČNO PRIVLAČIJO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 xml:space="preserve"> ELEKTRONE DA SO MOLEKULE NA STRANI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 xml:space="preserve"> VODIKA MOČNO POZITIVNE. MOČNO 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 xml:space="preserve">POZITIVEN ATOM VODIKA SE NPR. V 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>MOLEKULI VODE VEŽE NA NEVEZNI EL.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 xml:space="preserve"> PAR KISIKOVEGA ATOMA SOSEDNJE 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>MOLEKULE VODE. NASTANE VEZ KI JO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 xml:space="preserve"> IMENUJEMO VODIKOVA VEZ.</w:t>
      </w:r>
    </w:p>
    <w:p w:rsidR="0033040B" w:rsidRDefault="00337C08">
      <w:pPr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>KOORDINACIJSKO ŠTEVILO</w:t>
      </w:r>
    </w:p>
    <w:p w:rsidR="0033040B" w:rsidRDefault="00337C08">
      <w:pPr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 xml:space="preserve">NAM POVE KOLIKO KATIONOV </w:t>
      </w:r>
    </w:p>
    <w:p w:rsidR="0033040B" w:rsidRDefault="00337C08">
      <w:pPr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>JE RAZPOREJENIH OKOLI NEKEGA</w:t>
      </w:r>
    </w:p>
    <w:p w:rsidR="0033040B" w:rsidRDefault="00337C08">
      <w:pPr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>ANIONA IN OBRATNO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>EKSOTERMA:SPROŠČA (MINUS)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>ENDOTERMA:PORABLJA (PLUS)</w:t>
      </w:r>
    </w:p>
    <w:p w:rsidR="0033040B" w:rsidRDefault="00337C08">
      <w:pPr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 xml:space="preserve">ENERGIJA KEMIJSKE REAKCIJE JE RAZLIKA MED </w:t>
      </w:r>
    </w:p>
    <w:p w:rsidR="0033040B" w:rsidRDefault="00337C08">
      <w:pPr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>ENERGIJO PRODUKTOV IN ENERGIJO REAKTANTOV.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>ENTALPIJA JE ENERGIJA IZMERJENA PRI KONST.</w:t>
      </w:r>
    </w:p>
    <w:p w:rsidR="0033040B" w:rsidRDefault="00337C08">
      <w:pPr>
        <w:rPr>
          <w:rFonts w:ascii="Georgia" w:hAnsi="Georgia"/>
          <w:color w:val="00000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>TLAKU</w:t>
      </w:r>
      <w:r>
        <w:rPr>
          <w:rFonts w:ascii="Georgia" w:hAnsi="Georgia"/>
          <w:color w:val="0000FF"/>
          <w:sz w:val="12"/>
          <w:szCs w:val="12"/>
        </w:rPr>
        <w:t xml:space="preserve">, </w:t>
      </w:r>
      <w:r>
        <w:rPr>
          <w:rFonts w:ascii="Georgia" w:hAnsi="Georgia"/>
          <w:color w:val="000000"/>
          <w:sz w:val="12"/>
          <w:szCs w:val="12"/>
        </w:rPr>
        <w:t xml:space="preserve">STANDERDNA ENTALPIJA JE IZMERJENA </w:t>
      </w:r>
    </w:p>
    <w:p w:rsidR="0033040B" w:rsidRDefault="00337C08">
      <w:pPr>
        <w:rPr>
          <w:rFonts w:ascii="Georgia" w:hAnsi="Georgia"/>
          <w:color w:val="000000"/>
          <w:sz w:val="12"/>
          <w:szCs w:val="12"/>
        </w:rPr>
      </w:pPr>
      <w:r>
        <w:rPr>
          <w:rFonts w:ascii="Georgia" w:hAnsi="Georgia"/>
          <w:color w:val="000000"/>
          <w:sz w:val="12"/>
          <w:szCs w:val="12"/>
        </w:rPr>
        <w:t>PRI TLAKU 100KPA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>TVORBENA ENERGIJA JE ETALPIJA REAKCIJE,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>KO NASTANE 1 MOL SNOVI IZ ELEMENTOV</w:t>
      </w:r>
    </w:p>
    <w:p w:rsidR="0033040B" w:rsidRDefault="00337C08">
      <w:pPr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>MREŽNA ENTALPIJA JE ENERGIJA KI SE SPROSTI</w:t>
      </w:r>
    </w:p>
    <w:p w:rsidR="0033040B" w:rsidRDefault="00337C08">
      <w:pPr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 xml:space="preserve">KO NASTANE 1 MOL KRISTALNE SNOVI IZ </w:t>
      </w:r>
    </w:p>
    <w:p w:rsidR="0033040B" w:rsidRDefault="00337C08">
      <w:pPr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>GRADNIKOV V PLINASTEM AGREGATNEM</w:t>
      </w:r>
    </w:p>
    <w:p w:rsidR="0033040B" w:rsidRDefault="00337C08">
      <w:pPr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>STANJU.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>KOVINSKI KRISTALI: PREVAJAJO EL.TOK,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>IMAJO KOVINSKI SIJAJ, VEČINE MED NJIMI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 xml:space="preserve">LAHKO POLJUBNO OBLIKUJEMO, KER SO 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>KOVNE IN TANLJIVE.OSNOVNI DELCI SO ATOMI</w:t>
      </w:r>
    </w:p>
    <w:p w:rsidR="0033040B" w:rsidRDefault="00337C08">
      <w:pPr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 xml:space="preserve">IONSKI KRISTALI: VISOKO TALIŠČE, PREVAJAJO </w:t>
      </w:r>
    </w:p>
    <w:p w:rsidR="0033040B" w:rsidRDefault="00337C08">
      <w:pPr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>EL.TOK, KRHKI IN DROBLJIVI.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 xml:space="preserve">KOVALENTNI KRISTALI: TRDE SNOVI, VISOKO </w:t>
      </w:r>
    </w:p>
    <w:p w:rsidR="0033040B" w:rsidRDefault="00337C08">
      <w:pPr>
        <w:rPr>
          <w:rFonts w:ascii="Georgia" w:hAnsi="Georgia"/>
          <w:color w:val="008080"/>
          <w:sz w:val="12"/>
          <w:szCs w:val="12"/>
        </w:rPr>
      </w:pPr>
      <w:r>
        <w:rPr>
          <w:rFonts w:ascii="Georgia" w:hAnsi="Georgia"/>
          <w:color w:val="008080"/>
          <w:sz w:val="12"/>
          <w:szCs w:val="12"/>
        </w:rPr>
        <w:t>TALIŠČE, NE PREVAJAJO EL. TOKA.</w:t>
      </w:r>
    </w:p>
    <w:p w:rsidR="0033040B" w:rsidRDefault="0033040B">
      <w:pPr>
        <w:rPr>
          <w:rFonts w:ascii="Georgia" w:hAnsi="Georgia"/>
          <w:b/>
          <w:sz w:val="12"/>
          <w:szCs w:val="12"/>
        </w:rPr>
      </w:pPr>
    </w:p>
    <w:p w:rsidR="0033040B" w:rsidRDefault="0033040B">
      <w:pPr>
        <w:rPr>
          <w:rFonts w:ascii="Arial" w:hAnsi="Arial" w:cs="Arial"/>
          <w:b/>
          <w:sz w:val="12"/>
          <w:szCs w:val="12"/>
        </w:rPr>
      </w:pPr>
    </w:p>
    <w:p w:rsidR="0033040B" w:rsidRDefault="0033040B">
      <w:pPr>
        <w:rPr>
          <w:rFonts w:ascii="Georgia" w:hAnsi="Georgia" w:cs="Arial"/>
          <w:b/>
          <w:color w:val="0000FF"/>
        </w:rPr>
      </w:pPr>
    </w:p>
    <w:p w:rsidR="0033040B" w:rsidRDefault="0033040B">
      <w:pPr>
        <w:rPr>
          <w:rFonts w:ascii="Georgia" w:hAnsi="Georgia" w:cs="Arial"/>
          <w:b/>
          <w:color w:val="0000FF"/>
        </w:rPr>
      </w:pPr>
    </w:p>
    <w:p w:rsidR="0033040B" w:rsidRDefault="0033040B">
      <w:pPr>
        <w:rPr>
          <w:rFonts w:ascii="Arial" w:hAnsi="Arial" w:cs="Arial"/>
          <w:b/>
        </w:rPr>
      </w:pPr>
    </w:p>
    <w:p w:rsidR="0033040B" w:rsidRDefault="0033040B">
      <w:pPr>
        <w:rPr>
          <w:rFonts w:ascii="Arial" w:hAnsi="Arial" w:cs="Arial"/>
        </w:rPr>
      </w:pPr>
    </w:p>
    <w:sectPr w:rsidR="0033040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7C08"/>
    <w:rsid w:val="0033040B"/>
    <w:rsid w:val="00337C08"/>
    <w:rsid w:val="00C5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