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D6" w:rsidRDefault="00674A09">
      <w:pPr>
        <w:rPr>
          <w:rFonts w:ascii="Courier New" w:hAnsi="Courier New"/>
          <w:sz w:val="12"/>
          <w:vertAlign w:val="subscript"/>
        </w:rPr>
      </w:pPr>
      <w:bookmarkStart w:id="0" w:name="_GoBack"/>
      <w:bookmarkEnd w:id="0"/>
      <w:r>
        <w:rPr>
          <w:rFonts w:ascii="Arial" w:hAnsi="Arial"/>
          <w:b/>
          <w:sz w:val="12"/>
        </w:rPr>
        <w:t>OKSIDACIJA:</w:t>
      </w:r>
      <w:r>
        <w:rPr>
          <w:rFonts w:ascii="Arial" w:hAnsi="Arial"/>
          <w:sz w:val="12"/>
        </w:rPr>
        <w:t xml:space="preserve"> oddajanje elektronov, sprejme jih </w:t>
      </w:r>
      <w:r>
        <w:rPr>
          <w:rFonts w:ascii="Arial" w:hAnsi="Arial"/>
          <w:b/>
          <w:sz w:val="12"/>
        </w:rPr>
        <w:t>oksidant</w:t>
      </w:r>
      <w:r>
        <w:rPr>
          <w:rFonts w:ascii="Arial" w:hAnsi="Arial"/>
          <w:sz w:val="12"/>
        </w:rPr>
        <w:t xml:space="preserve">; pom. oks.: </w:t>
      </w:r>
      <w:r>
        <w:rPr>
          <w:rFonts w:ascii="Courier New" w:hAnsi="Courier New"/>
          <w:sz w:val="12"/>
        </w:rPr>
        <w:t>O,Cl,konc.H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Courier New" w:hAnsi="Courier New"/>
          <w:sz w:val="12"/>
        </w:rPr>
        <w:t>SO</w:t>
      </w:r>
      <w:r>
        <w:rPr>
          <w:rFonts w:ascii="Courier New" w:hAnsi="Courier New"/>
          <w:sz w:val="12"/>
          <w:vertAlign w:val="subscript"/>
        </w:rPr>
        <w:t>4</w:t>
      </w:r>
      <w:r>
        <w:rPr>
          <w:rFonts w:ascii="Courier New" w:hAnsi="Courier New"/>
          <w:sz w:val="12"/>
        </w:rPr>
        <w:t>, HNO</w:t>
      </w:r>
      <w:r>
        <w:rPr>
          <w:rFonts w:ascii="Courier New" w:hAnsi="Courier New"/>
          <w:sz w:val="12"/>
          <w:vertAlign w:val="subscript"/>
        </w:rPr>
        <w:t>3</w:t>
      </w:r>
      <w:r>
        <w:rPr>
          <w:rFonts w:ascii="Courier New" w:hAnsi="Courier New"/>
          <w:sz w:val="12"/>
        </w:rPr>
        <w:t>,KMnO</w:t>
      </w:r>
      <w:r>
        <w:rPr>
          <w:rFonts w:ascii="Courier New" w:hAnsi="Courier New"/>
          <w:sz w:val="12"/>
          <w:vertAlign w:val="subscript"/>
        </w:rPr>
        <w:t>4</w:t>
      </w:r>
      <w:r>
        <w:rPr>
          <w:rFonts w:ascii="Courier New" w:hAnsi="Courier New"/>
          <w:sz w:val="12"/>
        </w:rPr>
        <w:t>,K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Courier New" w:hAnsi="Courier New"/>
          <w:sz w:val="12"/>
        </w:rPr>
        <w:t>CrO</w:t>
      </w:r>
      <w:r>
        <w:rPr>
          <w:rFonts w:ascii="Courier New" w:hAnsi="Courier New"/>
          <w:sz w:val="12"/>
          <w:vertAlign w:val="subscript"/>
        </w:rPr>
        <w:t>4</w:t>
      </w:r>
    </w:p>
    <w:p w:rsidR="009F64D6" w:rsidRDefault="00674A09">
      <w:pPr>
        <w:rPr>
          <w:rFonts w:ascii="Arial" w:hAnsi="Arial"/>
          <w:sz w:val="12"/>
        </w:rPr>
      </w:pPr>
      <w:r>
        <w:rPr>
          <w:rFonts w:ascii="Arial" w:hAnsi="Arial"/>
          <w:b/>
          <w:sz w:val="12"/>
        </w:rPr>
        <w:t>REDUKCIJA</w:t>
      </w:r>
      <w:r>
        <w:rPr>
          <w:rFonts w:ascii="Arial" w:hAnsi="Arial"/>
          <w:sz w:val="12"/>
        </w:rPr>
        <w:t xml:space="preserve">: Sprejemanje elektronov, odda jih </w:t>
      </w:r>
      <w:r>
        <w:rPr>
          <w:rFonts w:ascii="Arial" w:hAnsi="Arial"/>
          <w:b/>
          <w:sz w:val="12"/>
        </w:rPr>
        <w:t>reducent</w:t>
      </w:r>
      <w:r>
        <w:rPr>
          <w:rFonts w:ascii="Arial" w:hAnsi="Arial"/>
          <w:sz w:val="12"/>
        </w:rPr>
        <w:t xml:space="preserve">; pom. red.: </w:t>
      </w:r>
      <w:r>
        <w:rPr>
          <w:rFonts w:ascii="Courier New" w:hAnsi="Courier New"/>
          <w:sz w:val="12"/>
        </w:rPr>
        <w:t>C,H</w:t>
      </w:r>
      <w:r>
        <w:rPr>
          <w:rFonts w:ascii="Arial" w:hAnsi="Arial"/>
          <w:sz w:val="12"/>
        </w:rPr>
        <w:t>, nek. el. kovine</w:t>
      </w:r>
    </w:p>
    <w:p w:rsidR="009F64D6" w:rsidRDefault="00674A09">
      <w:pPr>
        <w:rPr>
          <w:rFonts w:ascii="Arial" w:hAnsi="Arial"/>
          <w:sz w:val="12"/>
        </w:rPr>
      </w:pPr>
      <w:r>
        <w:rPr>
          <w:rFonts w:ascii="Arial" w:hAnsi="Arial"/>
          <w:b/>
          <w:sz w:val="12"/>
        </w:rPr>
        <w:t>PROTOLIZA</w:t>
      </w:r>
      <w:r>
        <w:rPr>
          <w:rFonts w:ascii="Arial" w:hAnsi="Arial"/>
          <w:sz w:val="12"/>
        </w:rPr>
        <w:t xml:space="preserve">: prehod protona od kisline na bazo; </w:t>
      </w:r>
      <w:r>
        <w:rPr>
          <w:rFonts w:ascii="Arial" w:hAnsi="Arial"/>
          <w:b/>
          <w:sz w:val="12"/>
        </w:rPr>
        <w:t>REDOKS REAKCIJA:</w:t>
      </w:r>
      <w:r>
        <w:rPr>
          <w:rFonts w:ascii="Arial" w:hAnsi="Arial"/>
          <w:sz w:val="12"/>
        </w:rPr>
        <w:t xml:space="preserve"> prehod  elektrona od reducenta na oksidant </w:t>
      </w:r>
    </w:p>
    <w:p w:rsidR="009F64D6" w:rsidRDefault="00674A09">
      <w:pPr>
        <w:rPr>
          <w:rFonts w:ascii="Arial" w:hAnsi="Arial"/>
          <w:sz w:val="12"/>
        </w:rPr>
      </w:pPr>
      <w:r>
        <w:rPr>
          <w:rFonts w:ascii="Arial" w:hAnsi="Arial"/>
          <w:b/>
          <w:sz w:val="12"/>
        </w:rPr>
        <w:t>OKSIDACIJSKO ŠTEVILO</w:t>
      </w:r>
      <w:r>
        <w:rPr>
          <w:rFonts w:ascii="Arial" w:hAnsi="Arial"/>
          <w:sz w:val="12"/>
        </w:rPr>
        <w:t xml:space="preserve">: </w:t>
      </w:r>
      <w:r>
        <w:rPr>
          <w:rFonts w:ascii="Arial" w:hAnsi="Arial"/>
          <w:sz w:val="12"/>
          <w:u w:val="single"/>
        </w:rPr>
        <w:t>ionske sp.</w:t>
      </w:r>
      <w:r>
        <w:rPr>
          <w:rFonts w:ascii="Arial" w:hAnsi="Arial"/>
          <w:sz w:val="12"/>
        </w:rPr>
        <w:t xml:space="preserve"> - enako el. naboju (Na</w:t>
      </w:r>
      <w:r>
        <w:rPr>
          <w:rFonts w:ascii="Arial" w:hAnsi="Arial"/>
          <w:sz w:val="12"/>
          <w:vertAlign w:val="superscript"/>
        </w:rPr>
        <w:t>+1</w:t>
      </w:r>
      <w:r>
        <w:rPr>
          <w:rFonts w:ascii="Arial" w:hAnsi="Arial"/>
          <w:sz w:val="12"/>
        </w:rPr>
        <w:t>Cl</w:t>
      </w:r>
      <w:r>
        <w:rPr>
          <w:rFonts w:ascii="Arial" w:hAnsi="Arial"/>
          <w:sz w:val="12"/>
          <w:vertAlign w:val="superscript"/>
        </w:rPr>
        <w:t>-1</w:t>
      </w:r>
      <w:r>
        <w:rPr>
          <w:rFonts w:ascii="Arial" w:hAnsi="Arial"/>
          <w:sz w:val="12"/>
        </w:rPr>
        <w:t xml:space="preserve">); </w:t>
      </w:r>
      <w:r>
        <w:rPr>
          <w:rFonts w:ascii="Arial" w:hAnsi="Arial"/>
          <w:sz w:val="12"/>
          <w:u w:val="single"/>
        </w:rPr>
        <w:t>kovalentne</w:t>
      </w:r>
      <w:r>
        <w:rPr>
          <w:rFonts w:ascii="Arial" w:hAnsi="Arial"/>
          <w:sz w:val="12"/>
        </w:rPr>
        <w:t xml:space="preserve"> - naboj skupnega para pripada negat. ionu; </w:t>
      </w:r>
      <w:r>
        <w:rPr>
          <w:rFonts w:ascii="Arial" w:hAnsi="Arial"/>
          <w:sz w:val="12"/>
          <w:u w:val="single"/>
        </w:rPr>
        <w:t>vedno enako</w:t>
      </w:r>
      <w:r>
        <w:rPr>
          <w:rFonts w:ascii="Arial" w:hAnsi="Arial"/>
          <w:sz w:val="12"/>
        </w:rPr>
        <w:t xml:space="preserve"> </w:t>
      </w:r>
      <w:r>
        <w:rPr>
          <w:rFonts w:ascii="Courier New" w:hAnsi="Courier New"/>
          <w:sz w:val="12"/>
        </w:rPr>
        <w:t>(Na</w:t>
      </w:r>
      <w:r>
        <w:rPr>
          <w:rFonts w:ascii="Courier New" w:hAnsi="Courier New"/>
          <w:sz w:val="12"/>
          <w:vertAlign w:val="superscript"/>
        </w:rPr>
        <w:t>+1</w:t>
      </w:r>
      <w:r>
        <w:rPr>
          <w:rFonts w:ascii="Courier New" w:hAnsi="Courier New"/>
          <w:sz w:val="12"/>
        </w:rPr>
        <w:t>,K</w:t>
      </w:r>
      <w:r>
        <w:rPr>
          <w:rFonts w:ascii="Courier New" w:hAnsi="Courier New"/>
          <w:sz w:val="12"/>
          <w:vertAlign w:val="superscript"/>
        </w:rPr>
        <w:t>+1</w:t>
      </w:r>
      <w:r>
        <w:rPr>
          <w:rFonts w:ascii="Courier New" w:hAnsi="Courier New"/>
          <w:sz w:val="12"/>
        </w:rPr>
        <w:t>,H</w:t>
      </w:r>
      <w:r>
        <w:rPr>
          <w:rFonts w:ascii="Courier New" w:hAnsi="Courier New"/>
          <w:sz w:val="12"/>
          <w:vertAlign w:val="superscript"/>
        </w:rPr>
        <w:t>+1</w:t>
      </w:r>
      <w:r>
        <w:rPr>
          <w:rFonts w:ascii="Courier New" w:hAnsi="Courier New"/>
          <w:sz w:val="12"/>
        </w:rPr>
        <w:t>,O</w:t>
      </w:r>
      <w:r>
        <w:rPr>
          <w:rFonts w:ascii="Courier New" w:hAnsi="Courier New"/>
          <w:sz w:val="12"/>
          <w:vertAlign w:val="superscript"/>
        </w:rPr>
        <w:t>-2</w:t>
      </w:r>
      <w:r>
        <w:rPr>
          <w:rFonts w:ascii="Courier New" w:hAnsi="Courier New"/>
          <w:sz w:val="12"/>
        </w:rPr>
        <w:t>)((SO</w:t>
      </w:r>
      <w:r>
        <w:rPr>
          <w:rFonts w:ascii="Courier New" w:hAnsi="Courier New"/>
          <w:sz w:val="12"/>
          <w:vertAlign w:val="subscript"/>
        </w:rPr>
        <w:t>4</w:t>
      </w:r>
      <w:r>
        <w:rPr>
          <w:rFonts w:ascii="Courier New" w:hAnsi="Courier New"/>
          <w:sz w:val="12"/>
        </w:rPr>
        <w:t>)</w:t>
      </w:r>
      <w:r>
        <w:rPr>
          <w:rFonts w:ascii="Courier New" w:hAnsi="Courier New"/>
          <w:sz w:val="12"/>
          <w:vertAlign w:val="superscript"/>
        </w:rPr>
        <w:t>2-</w:t>
      </w:r>
      <w:r>
        <w:rPr>
          <w:rFonts w:ascii="Courier New" w:hAnsi="Courier New"/>
          <w:sz w:val="12"/>
        </w:rPr>
        <w:t>(NH</w:t>
      </w:r>
      <w:r>
        <w:rPr>
          <w:rFonts w:ascii="Courier New" w:hAnsi="Courier New"/>
          <w:sz w:val="12"/>
          <w:vertAlign w:val="subscript"/>
        </w:rPr>
        <w:t>3</w:t>
      </w:r>
      <w:r>
        <w:rPr>
          <w:rFonts w:ascii="Courier New" w:hAnsi="Courier New"/>
          <w:sz w:val="12"/>
        </w:rPr>
        <w:t>)</w:t>
      </w:r>
      <w:r>
        <w:rPr>
          <w:rFonts w:ascii="Courier New" w:hAnsi="Courier New"/>
          <w:sz w:val="12"/>
          <w:vertAlign w:val="superscript"/>
        </w:rPr>
        <w:t>1+</w:t>
      </w:r>
      <w:r>
        <w:rPr>
          <w:rFonts w:ascii="Courier New" w:hAnsi="Courier New"/>
          <w:sz w:val="12"/>
        </w:rPr>
        <w:t>(OH)</w:t>
      </w:r>
      <w:r>
        <w:rPr>
          <w:rFonts w:ascii="Courier New" w:hAnsi="Courier New"/>
          <w:sz w:val="12"/>
          <w:vertAlign w:val="superscript"/>
        </w:rPr>
        <w:t>1-</w:t>
      </w:r>
      <w:r>
        <w:rPr>
          <w:rFonts w:ascii="Courier New" w:hAnsi="Courier New"/>
          <w:sz w:val="12"/>
        </w:rPr>
        <w:t>(ClO</w:t>
      </w:r>
      <w:r>
        <w:rPr>
          <w:rFonts w:ascii="Courier New" w:hAnsi="Courier New"/>
          <w:sz w:val="12"/>
          <w:vertAlign w:val="subscript"/>
        </w:rPr>
        <w:t>3</w:t>
      </w:r>
      <w:r>
        <w:rPr>
          <w:rFonts w:ascii="Courier New" w:hAnsi="Courier New"/>
          <w:sz w:val="12"/>
        </w:rPr>
        <w:t>)</w:t>
      </w:r>
      <w:r>
        <w:rPr>
          <w:rFonts w:ascii="Courier New" w:hAnsi="Courier New"/>
          <w:sz w:val="12"/>
          <w:vertAlign w:val="superscript"/>
        </w:rPr>
        <w:t>1-</w:t>
      </w:r>
      <w:r>
        <w:rPr>
          <w:rFonts w:ascii="Courier New" w:hAnsi="Courier New"/>
          <w:sz w:val="12"/>
        </w:rPr>
        <w:t>(CO</w:t>
      </w:r>
      <w:r>
        <w:rPr>
          <w:rFonts w:ascii="Courier New" w:hAnsi="Courier New"/>
          <w:sz w:val="12"/>
          <w:vertAlign w:val="subscript"/>
        </w:rPr>
        <w:t>3</w:t>
      </w:r>
      <w:r>
        <w:rPr>
          <w:rFonts w:ascii="Courier New" w:hAnsi="Courier New"/>
          <w:sz w:val="12"/>
        </w:rPr>
        <w:t>)</w:t>
      </w:r>
      <w:r>
        <w:rPr>
          <w:rFonts w:ascii="Courier New" w:hAnsi="Courier New"/>
          <w:sz w:val="12"/>
          <w:vertAlign w:val="superscript"/>
        </w:rPr>
        <w:t>2-</w:t>
      </w:r>
      <w:r>
        <w:rPr>
          <w:rFonts w:ascii="Courier New" w:hAnsi="Courier New"/>
          <w:sz w:val="12"/>
        </w:rPr>
        <w:t>(NO</w:t>
      </w:r>
      <w:r>
        <w:rPr>
          <w:rFonts w:ascii="Courier New" w:hAnsi="Courier New"/>
          <w:sz w:val="12"/>
          <w:vertAlign w:val="subscript"/>
        </w:rPr>
        <w:t>3</w:t>
      </w:r>
      <w:r>
        <w:rPr>
          <w:rFonts w:ascii="Courier New" w:hAnsi="Courier New"/>
          <w:sz w:val="12"/>
        </w:rPr>
        <w:t>)</w:t>
      </w:r>
      <w:r>
        <w:rPr>
          <w:rFonts w:ascii="Courier New" w:hAnsi="Courier New"/>
          <w:sz w:val="12"/>
          <w:vertAlign w:val="superscript"/>
        </w:rPr>
        <w:t>-</w:t>
      </w:r>
      <w:r>
        <w:rPr>
          <w:rFonts w:ascii="Courier New" w:hAnsi="Courier New"/>
          <w:sz w:val="12"/>
        </w:rPr>
        <w:t>(PO</w:t>
      </w:r>
      <w:r>
        <w:rPr>
          <w:rFonts w:ascii="Courier New" w:hAnsi="Courier New"/>
          <w:sz w:val="12"/>
          <w:vertAlign w:val="subscript"/>
        </w:rPr>
        <w:t>4</w:t>
      </w:r>
      <w:r>
        <w:rPr>
          <w:rFonts w:ascii="Courier New" w:hAnsi="Courier New"/>
          <w:sz w:val="12"/>
        </w:rPr>
        <w:t>)</w:t>
      </w:r>
      <w:r>
        <w:rPr>
          <w:rFonts w:ascii="Courier New" w:hAnsi="Courier New"/>
          <w:sz w:val="12"/>
          <w:vertAlign w:val="superscript"/>
        </w:rPr>
        <w:t>3-</w:t>
      </w:r>
      <w:r>
        <w:rPr>
          <w:rFonts w:ascii="Arial" w:hAnsi="Arial"/>
          <w:sz w:val="12"/>
        </w:rPr>
        <w:t xml:space="preserve">) </w:t>
      </w:r>
    </w:p>
    <w:p w:rsidR="009F64D6" w:rsidRDefault="00674A09">
      <w:pPr>
        <w:rPr>
          <w:rFonts w:ascii="Arial" w:hAnsi="Arial"/>
          <w:sz w:val="12"/>
        </w:rPr>
      </w:pPr>
      <w:r>
        <w:rPr>
          <w:rFonts w:ascii="Arial" w:hAnsi="Arial"/>
          <w:sz w:val="12"/>
          <w:u w:val="single"/>
        </w:rPr>
        <w:t>REŠEVANJE</w:t>
      </w:r>
      <w:r>
        <w:rPr>
          <w:rFonts w:ascii="Arial" w:hAnsi="Arial"/>
          <w:sz w:val="12"/>
        </w:rPr>
        <w:t>: določiš oks. št., ugotovi reducente in oksidante, izenači oddane in sprejete elektrone, delno uredi reakcijo, uredi ione, prekontroliraj</w:t>
      </w:r>
    </w:p>
    <w:p w:rsidR="009F64D6" w:rsidRDefault="00674A09">
      <w:pPr>
        <w:rPr>
          <w:rFonts w:ascii="Arial" w:hAnsi="Arial"/>
          <w:sz w:val="12"/>
        </w:rPr>
      </w:pPr>
      <w:r>
        <w:rPr>
          <w:rFonts w:ascii="Arial" w:hAnsi="Arial"/>
          <w:b/>
          <w:sz w:val="12"/>
        </w:rPr>
        <w:t>DISKOPORCIONACIJA</w:t>
      </w:r>
      <w:r>
        <w:rPr>
          <w:rFonts w:ascii="Arial" w:hAnsi="Arial"/>
          <w:sz w:val="12"/>
        </w:rPr>
        <w:t>: spreminja se samo en element, rešujemo z desne proti levi</w:t>
      </w:r>
    </w:p>
    <w:p w:rsidR="009F64D6" w:rsidRDefault="00674A09">
      <w:pPr>
        <w:rPr>
          <w:rFonts w:ascii="Arial" w:hAnsi="Arial"/>
          <w:sz w:val="12"/>
        </w:rPr>
      </w:pPr>
      <w:r>
        <w:rPr>
          <w:rFonts w:ascii="Arial" w:hAnsi="Arial"/>
          <w:b/>
          <w:sz w:val="12"/>
        </w:rPr>
        <w:t>REDOKS VRSTA</w:t>
      </w:r>
      <w:r>
        <w:rPr>
          <w:rFonts w:ascii="Arial" w:hAnsi="Arial"/>
          <w:sz w:val="12"/>
        </w:rPr>
        <w:t>: reaktiv: Li/K/Ca/Na/Mg/Al/Zn/Fe/Pb/H</w:t>
      </w:r>
      <w:r>
        <w:rPr>
          <w:rFonts w:ascii="Arial" w:hAnsi="Arial"/>
          <w:sz w:val="12"/>
          <w:vertAlign w:val="subscript"/>
        </w:rPr>
        <w:t>2</w:t>
      </w:r>
      <w:r>
        <w:rPr>
          <w:rFonts w:ascii="Arial" w:hAnsi="Arial"/>
          <w:sz w:val="12"/>
        </w:rPr>
        <w:t>/Cu/Ag/Hg/Au nereaktiv.</w:t>
      </w:r>
    </w:p>
    <w:p w:rsidR="009F64D6" w:rsidRDefault="009F64D6">
      <w:pPr>
        <w:rPr>
          <w:rFonts w:ascii="Arial" w:hAnsi="Arial"/>
        </w:rPr>
      </w:pPr>
    </w:p>
    <w:p w:rsidR="009F64D6" w:rsidRDefault="00674A09">
      <w:pPr>
        <w:snapToGrid w:val="0"/>
        <w:rPr>
          <w:rFonts w:ascii="Arial" w:hAnsi="Arial"/>
          <w:sz w:val="12"/>
        </w:rPr>
      </w:pPr>
      <w:r>
        <w:rPr>
          <w:rFonts w:ascii="Arial" w:hAnsi="Arial"/>
          <w:b/>
          <w:sz w:val="12"/>
        </w:rPr>
        <w:t>PERMANGANOMETRIJA</w:t>
      </w:r>
      <w:r>
        <w:rPr>
          <w:rFonts w:ascii="Arial" w:hAnsi="Arial"/>
          <w:sz w:val="12"/>
        </w:rPr>
        <w:t xml:space="preserve">: redoks titracija, reagent </w:t>
      </w:r>
    </w:p>
    <w:p w:rsidR="009F64D6" w:rsidRDefault="00674A09">
      <w:pPr>
        <w:rPr>
          <w:rFonts w:ascii="Arial" w:hAnsi="Arial"/>
          <w:i/>
          <w:sz w:val="12"/>
        </w:rPr>
      </w:pPr>
      <w:r>
        <w:rPr>
          <w:rFonts w:ascii="Courier New" w:hAnsi="Courier New"/>
          <w:sz w:val="12"/>
        </w:rPr>
        <w:t>KMnO</w:t>
      </w:r>
      <w:r>
        <w:rPr>
          <w:rFonts w:ascii="Courier New" w:hAnsi="Courier New"/>
          <w:sz w:val="12"/>
          <w:vertAlign w:val="subscript"/>
        </w:rPr>
        <w:t>4</w:t>
      </w:r>
      <w:r>
        <w:rPr>
          <w:rFonts w:ascii="Courier New" w:hAnsi="Courier New"/>
          <w:sz w:val="12"/>
        </w:rPr>
        <w:t xml:space="preserve"> c=0,02mol/l</w:t>
      </w:r>
      <w:r>
        <w:rPr>
          <w:rFonts w:ascii="Arial" w:hAnsi="Arial"/>
          <w:sz w:val="12"/>
        </w:rPr>
        <w:t xml:space="preserve">, standardiziramo z </w:t>
      </w:r>
      <w:r>
        <w:rPr>
          <w:rFonts w:ascii="Courier New" w:hAnsi="Courier New"/>
          <w:sz w:val="12"/>
        </w:rPr>
        <w:t>H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Courier New" w:hAnsi="Courier New"/>
          <w:sz w:val="12"/>
        </w:rPr>
        <w:t>C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Courier New" w:hAnsi="Courier New"/>
          <w:sz w:val="12"/>
        </w:rPr>
        <w:t>O</w:t>
      </w:r>
      <w:r>
        <w:rPr>
          <w:rFonts w:ascii="Courier New" w:hAnsi="Courier New"/>
          <w:sz w:val="12"/>
          <w:vertAlign w:val="subscript"/>
        </w:rPr>
        <w:t>4</w:t>
      </w:r>
      <w:r>
        <w:rPr>
          <w:rFonts w:ascii="Arial" w:hAnsi="Arial"/>
          <w:sz w:val="12"/>
        </w:rPr>
        <w:t xml:space="preserve"> ali </w:t>
      </w:r>
      <w:r>
        <w:rPr>
          <w:rFonts w:ascii="Courier New" w:hAnsi="Courier New"/>
          <w:sz w:val="12"/>
        </w:rPr>
        <w:t>Na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Courier New" w:hAnsi="Courier New"/>
          <w:sz w:val="12"/>
        </w:rPr>
        <w:t>C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Courier New" w:hAnsi="Courier New"/>
          <w:sz w:val="12"/>
        </w:rPr>
        <w:t>O</w:t>
      </w:r>
      <w:r>
        <w:rPr>
          <w:rFonts w:ascii="Courier New" w:hAnsi="Courier New"/>
          <w:sz w:val="12"/>
          <w:vertAlign w:val="subscript"/>
        </w:rPr>
        <w:t>4</w:t>
      </w:r>
      <w:r>
        <w:rPr>
          <w:rFonts w:ascii="Arial" w:hAnsi="Arial"/>
          <w:sz w:val="12"/>
        </w:rPr>
        <w:t xml:space="preserve">, poteka v kislem mediju - dokazujemo </w:t>
      </w:r>
      <w:r>
        <w:rPr>
          <w:rFonts w:ascii="Courier New" w:hAnsi="Courier New"/>
          <w:sz w:val="12"/>
        </w:rPr>
        <w:t>Fe</w:t>
      </w:r>
      <w:r>
        <w:rPr>
          <w:rFonts w:ascii="Courier New" w:hAnsi="Courier New"/>
          <w:sz w:val="12"/>
          <w:vertAlign w:val="superscript"/>
        </w:rPr>
        <w:t>2+</w:t>
      </w:r>
      <w:r>
        <w:rPr>
          <w:rFonts w:ascii="Arial" w:hAnsi="Arial"/>
          <w:sz w:val="12"/>
        </w:rPr>
        <w:t xml:space="preserve">, </w:t>
      </w:r>
      <w:r>
        <w:rPr>
          <w:rFonts w:ascii="Courier New" w:hAnsi="Courier New"/>
          <w:sz w:val="12"/>
        </w:rPr>
        <w:t>H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Courier New" w:hAnsi="Courier New"/>
          <w:sz w:val="12"/>
        </w:rPr>
        <w:t>0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Arial" w:hAnsi="Arial"/>
          <w:sz w:val="12"/>
        </w:rPr>
        <w:t xml:space="preserve">, </w:t>
      </w:r>
      <w:r>
        <w:rPr>
          <w:rFonts w:ascii="Courier New" w:hAnsi="Courier New"/>
          <w:sz w:val="12"/>
        </w:rPr>
        <w:t>So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Arial" w:hAnsi="Arial"/>
          <w:sz w:val="12"/>
        </w:rPr>
        <w:t xml:space="preserve">, kovinske ione, </w:t>
      </w:r>
      <w:r>
        <w:rPr>
          <w:rFonts w:ascii="Arial" w:hAnsi="Arial"/>
          <w:i/>
          <w:sz w:val="12"/>
        </w:rPr>
        <w:t>kislo - brezbarve, nevtr. - zeleno, bazično - rjavočrno.</w:t>
      </w:r>
    </w:p>
    <w:p w:rsidR="009F64D6" w:rsidRDefault="00674A09">
      <w:pPr>
        <w:rPr>
          <w:rFonts w:ascii="Arial" w:hAnsi="Arial"/>
          <w:sz w:val="12"/>
        </w:rPr>
      </w:pPr>
      <w:r>
        <w:rPr>
          <w:rFonts w:ascii="Arial" w:hAnsi="Arial"/>
          <w:b/>
          <w:sz w:val="12"/>
        </w:rPr>
        <w:t>GALVANSKI ČLENI</w:t>
      </w:r>
      <w:r>
        <w:rPr>
          <w:rFonts w:ascii="Arial" w:hAnsi="Arial"/>
          <w:sz w:val="12"/>
        </w:rPr>
        <w:t xml:space="preserve">: napetost polčlena lahko izmerimo v primerjavi z nekim drugim polčlenom, vsak polčlen pa moramo izmeriti v kombinaciji z elektrodo iste vrste. </w:t>
      </w:r>
      <w:r>
        <w:rPr>
          <w:rFonts w:ascii="Arial" w:hAnsi="Arial"/>
          <w:sz w:val="12"/>
          <w:u w:val="single"/>
        </w:rPr>
        <w:t>Standardna elektroda H elektroda</w:t>
      </w:r>
      <w:r>
        <w:rPr>
          <w:rFonts w:ascii="Arial" w:hAnsi="Arial"/>
          <w:sz w:val="12"/>
        </w:rPr>
        <w:t xml:space="preserve"> - platinasta elektroda v raztopini </w:t>
      </w:r>
      <w:r>
        <w:rPr>
          <w:rFonts w:ascii="Courier New" w:hAnsi="Courier New"/>
          <w:sz w:val="12"/>
        </w:rPr>
        <w:t>H</w:t>
      </w:r>
      <w:r>
        <w:rPr>
          <w:rFonts w:ascii="Courier New" w:hAnsi="Courier New"/>
          <w:sz w:val="12"/>
          <w:vertAlign w:val="subscript"/>
        </w:rPr>
        <w:t>2</w:t>
      </w:r>
      <w:r>
        <w:rPr>
          <w:rFonts w:ascii="Courier New" w:hAnsi="Courier New"/>
          <w:sz w:val="12"/>
        </w:rPr>
        <w:t>SO</w:t>
      </w:r>
      <w:r>
        <w:rPr>
          <w:rFonts w:ascii="Courier New" w:hAnsi="Courier New"/>
          <w:sz w:val="12"/>
          <w:vertAlign w:val="subscript"/>
        </w:rPr>
        <w:t>4</w:t>
      </w:r>
      <w:r>
        <w:rPr>
          <w:rFonts w:ascii="Courier New" w:hAnsi="Courier New"/>
          <w:sz w:val="12"/>
        </w:rPr>
        <w:t xml:space="preserve"> c=0,05 mol/l, P=1,01x10</w:t>
      </w:r>
      <w:r>
        <w:rPr>
          <w:rFonts w:ascii="Courier New" w:hAnsi="Courier New"/>
          <w:sz w:val="12"/>
          <w:vertAlign w:val="superscript"/>
        </w:rPr>
        <w:t>5</w:t>
      </w:r>
      <w:r>
        <w:rPr>
          <w:rFonts w:ascii="Courier New" w:hAnsi="Courier New"/>
          <w:sz w:val="12"/>
        </w:rPr>
        <w:t xml:space="preserve"> Pa</w:t>
      </w:r>
      <w:r>
        <w:rPr>
          <w:rFonts w:ascii="Arial" w:hAnsi="Arial"/>
          <w:sz w:val="12"/>
        </w:rPr>
        <w:t xml:space="preserve">, vrednost napetosti polčlena v kombinaciji s standardno elektrodo - </w:t>
      </w:r>
      <w:r>
        <w:rPr>
          <w:rFonts w:ascii="Arial" w:hAnsi="Arial"/>
          <w:sz w:val="12"/>
          <w:u w:val="single"/>
        </w:rPr>
        <w:t>redoks potencial</w:t>
      </w:r>
      <w:r>
        <w:rPr>
          <w:rFonts w:ascii="Arial" w:hAnsi="Arial"/>
          <w:sz w:val="12"/>
        </w:rPr>
        <w:t>. Definirani standardni pogoji - normalni redoks potencial. Stand. elektr. pot. U=U</w:t>
      </w:r>
      <w:r>
        <w:rPr>
          <w:rFonts w:ascii="Arial" w:hAnsi="Arial"/>
          <w:sz w:val="12"/>
          <w:vertAlign w:val="subscript"/>
        </w:rPr>
        <w:t>D</w:t>
      </w:r>
      <w:r>
        <w:rPr>
          <w:rFonts w:ascii="Arial" w:hAnsi="Arial"/>
          <w:sz w:val="12"/>
        </w:rPr>
        <w:t>-U</w:t>
      </w:r>
      <w:r>
        <w:rPr>
          <w:rFonts w:ascii="Arial" w:hAnsi="Arial"/>
          <w:sz w:val="12"/>
          <w:vertAlign w:val="subscript"/>
        </w:rPr>
        <w:t>L</w:t>
      </w:r>
      <w:r>
        <w:rPr>
          <w:rFonts w:ascii="Arial" w:hAnsi="Arial"/>
          <w:sz w:val="12"/>
        </w:rPr>
        <w:t xml:space="preserve"> </w:t>
      </w:r>
    </w:p>
    <w:p w:rsidR="009F64D6" w:rsidRDefault="009F64D6">
      <w:pPr>
        <w:rPr>
          <w:rFonts w:ascii="Arial" w:hAnsi="Arial"/>
          <w:sz w:val="12"/>
        </w:rPr>
      </w:pPr>
    </w:p>
    <w:p w:rsidR="009F64D6" w:rsidRDefault="00674A09">
      <w:pPr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V = nxV</w:t>
      </w:r>
      <w:r>
        <w:rPr>
          <w:rFonts w:ascii="Courier New" w:hAnsi="Courier New"/>
          <w:sz w:val="12"/>
          <w:vertAlign w:val="subscript"/>
        </w:rPr>
        <w:t>N,0</w:t>
      </w:r>
      <w:r>
        <w:rPr>
          <w:rFonts w:ascii="Courier New" w:hAnsi="Courier New"/>
          <w:sz w:val="12"/>
        </w:rPr>
        <w:t>; PxV=nxRxT (R=8,3x10</w:t>
      </w:r>
      <w:r>
        <w:rPr>
          <w:rFonts w:ascii="Courier New" w:hAnsi="Courier New"/>
          <w:sz w:val="12"/>
          <w:vertAlign w:val="superscript"/>
        </w:rPr>
        <w:t xml:space="preserve">3 </w:t>
      </w:r>
      <w:r>
        <w:rPr>
          <w:rFonts w:ascii="Courier New" w:hAnsi="Courier New"/>
          <w:sz w:val="12"/>
        </w:rPr>
        <w:t>PaL/Kmol</w:t>
      </w:r>
    </w:p>
    <w:p w:rsidR="009F64D6" w:rsidRDefault="009F64D6">
      <w:pPr>
        <w:rPr>
          <w:rFonts w:ascii="Arial" w:hAnsi="Arial"/>
        </w:rPr>
      </w:pPr>
    </w:p>
    <w:p w:rsidR="009F64D6" w:rsidRDefault="009F64D6">
      <w:pPr>
        <w:rPr>
          <w:rFonts w:ascii="Arial" w:hAnsi="Arial"/>
        </w:rPr>
      </w:pPr>
    </w:p>
    <w:p w:rsidR="009F64D6" w:rsidRDefault="009F64D6">
      <w:pPr>
        <w:rPr>
          <w:rFonts w:ascii="Arial" w:hAnsi="Arial"/>
        </w:rPr>
      </w:pPr>
    </w:p>
    <w:p w:rsidR="009F64D6" w:rsidRDefault="009F64D6">
      <w:pPr>
        <w:rPr>
          <w:rFonts w:ascii="Arial" w:hAnsi="Arial"/>
        </w:rPr>
      </w:pPr>
    </w:p>
    <w:sectPr w:rsidR="009F64D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A09"/>
    <w:rsid w:val="00592301"/>
    <w:rsid w:val="00674A09"/>
    <w:rsid w:val="009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