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89F" w:rsidRDefault="0044444B" w:rsidP="0044444B">
      <w:pPr>
        <w:pStyle w:val="NormalWeb"/>
        <w:jc w:val="center"/>
        <w:rPr>
          <w:b/>
          <w:bCs/>
        </w:rPr>
      </w:pPr>
      <w:bookmarkStart w:id="0" w:name="_GoBack"/>
      <w:bookmarkEnd w:id="0"/>
      <w:r>
        <w:rPr>
          <w:b/>
          <w:bCs/>
        </w:rPr>
        <w:t>VODA</w:t>
      </w:r>
    </w:p>
    <w:p w:rsidR="001A789F" w:rsidRDefault="001A789F">
      <w:pPr>
        <w:pStyle w:val="NormalWeb"/>
      </w:pPr>
      <w:r>
        <w:rPr>
          <w:b/>
          <w:bCs/>
        </w:rPr>
        <w:t>Voda</w:t>
      </w:r>
      <w:r>
        <w:t xml:space="preserve"> (H</w:t>
      </w:r>
      <w:r>
        <w:rPr>
          <w:vertAlign w:val="subscript"/>
        </w:rPr>
        <w:t>2</w:t>
      </w:r>
      <w:r>
        <w:t xml:space="preserve">O) je najbolj razširjena spojina v organizmih (običajno je je več kot 70%). Življenje se je razvilo v vodi, zato so celice prilagojene lastnostim vode, ki so nekoliko drugačne kot pri podobnih spojinah. Voda je vsem znana snov, brez katere bi življenje na našem planetu izumrlo. To je polarna spojina in tudi eno najbolj razširjenih topil. </w:t>
      </w:r>
    </w:p>
    <w:p w:rsidR="001A789F" w:rsidRDefault="001A789F">
      <w:pPr>
        <w:pStyle w:val="NormalWeb"/>
      </w:pPr>
      <w:r>
        <w:t>V vsakdanjem življenju se uporablja za pitje, pripravo jedi in za osebno higieno. Še več vode se porabi v kmetijstvu za namakanje polj in v različnih vejah industrije.</w:t>
      </w:r>
    </w:p>
    <w:p w:rsidR="001A789F" w:rsidRDefault="001A789F">
      <w:pPr>
        <w:jc w:val="both"/>
      </w:pPr>
      <w:r>
        <w:t>Voda ima visoko tališče, visoko vrelišče, veliko izparilno toploto, veliko toplotno kapaciteto in neobičajno odvisnost gostote od temperature (anomalija vode). Vzrok za to so interakcije med molekulami vode, ki so posledica strukture vode. Elektronska konfiguracija kisika (1s</w:t>
      </w:r>
      <w:r>
        <w:rPr>
          <w:vertAlign w:val="superscript"/>
        </w:rPr>
        <w:t>2</w:t>
      </w:r>
      <w:r>
        <w:t>2s</w:t>
      </w:r>
      <w:r>
        <w:rPr>
          <w:vertAlign w:val="superscript"/>
        </w:rPr>
        <w:t>2</w:t>
      </w:r>
      <w:r>
        <w:t>2p</w:t>
      </w:r>
      <w:r>
        <w:rPr>
          <w:vertAlign w:val="subscript"/>
        </w:rPr>
        <w:t>x</w:t>
      </w:r>
      <w:r>
        <w:rPr>
          <w:vertAlign w:val="superscript"/>
        </w:rPr>
        <w:t>2</w:t>
      </w:r>
      <w:r>
        <w:t>2p</w:t>
      </w:r>
      <w:r>
        <w:rPr>
          <w:vertAlign w:val="subscript"/>
        </w:rPr>
        <w:t>y</w:t>
      </w:r>
      <w:r>
        <w:rPr>
          <w:vertAlign w:val="superscript"/>
        </w:rPr>
        <w:t>1</w:t>
      </w:r>
      <w:r>
        <w:t>2p</w:t>
      </w:r>
      <w:r>
        <w:rPr>
          <w:vertAlign w:val="subscript"/>
        </w:rPr>
        <w:t>z</w:t>
      </w:r>
      <w:r>
        <w:rPr>
          <w:vertAlign w:val="superscript"/>
        </w:rPr>
        <w:t>1</w:t>
      </w:r>
      <w:r>
        <w:t>) se ob povezavi z vodikom zaradi nastanka dveh kovalentnih vezi izpopolni z dvema vodikovima elektronoma, orbitale 2s</w:t>
      </w:r>
      <w:r>
        <w:rPr>
          <w:vertAlign w:val="superscript"/>
        </w:rPr>
        <w:t>2</w:t>
      </w:r>
      <w:r>
        <w:t>2p</w:t>
      </w:r>
      <w:r>
        <w:rPr>
          <w:vertAlign w:val="subscript"/>
        </w:rPr>
        <w:t>x</w:t>
      </w:r>
      <w:r>
        <w:rPr>
          <w:vertAlign w:val="superscript"/>
        </w:rPr>
        <w:t>2</w:t>
      </w:r>
      <w:r>
        <w:t>2p</w:t>
      </w:r>
      <w:r>
        <w:rPr>
          <w:vertAlign w:val="subscript"/>
        </w:rPr>
        <w:t>y</w:t>
      </w:r>
      <w:r>
        <w:rPr>
          <w:vertAlign w:val="superscript"/>
        </w:rPr>
        <w:t>2</w:t>
      </w:r>
      <w:r>
        <w:t>2p</w:t>
      </w:r>
      <w:r>
        <w:rPr>
          <w:vertAlign w:val="subscript"/>
        </w:rPr>
        <w:t>z</w:t>
      </w:r>
      <w:r>
        <w:rPr>
          <w:vertAlign w:val="superscript"/>
        </w:rPr>
        <w:t>2</w:t>
      </w:r>
      <w:r>
        <w:t xml:space="preserve"> pa hibridizirajo v štiri enakovredne sp</w:t>
      </w:r>
      <w:r>
        <w:rPr>
          <w:vertAlign w:val="superscript"/>
        </w:rPr>
        <w:t>3</w:t>
      </w:r>
      <w:r>
        <w:t xml:space="preserve"> orbitale, dve molekulski in dve s prostim elektronskim parom, ki zaradi medsebojnega odboja oblikujejo tetraeder.</w:t>
      </w:r>
    </w:p>
    <w:p w:rsidR="001A789F" w:rsidRDefault="001A789F">
      <w:pPr>
        <w:jc w:val="both"/>
      </w:pPr>
    </w:p>
    <w:p w:rsidR="001A789F" w:rsidRDefault="001A789F">
      <w:pPr>
        <w:jc w:val="both"/>
      </w:pPr>
      <w:r>
        <w:t xml:space="preserve"> Molekula vode je polarna, ker bolj elektronegativen kisik pritegne vezna elektronska para močno k sebi. Med delno pozitivno nabitim vodikom v eni molekuli vode in delno negativno nabitim kisikom v drugi se lahko tvori </w:t>
      </w:r>
      <w:r>
        <w:rPr>
          <w:b/>
          <w:bCs/>
        </w:rPr>
        <w:t>vodikova vez</w:t>
      </w:r>
      <w:r>
        <w:t xml:space="preserve"> z jakostjo okrog 10 kJ/mol. Vsaka molekula vode lahko z drugimi tvori 4 vodikove vezi, dve pri katerih je donor in dve pri katerih je akceptor vodika. Takšna je povezava v kristalih ledu, pri sobni temperaturi so povprečno povezane 3,4 molekule vode in tudi pri temperaturi nad 100°C v vodni pari se nekaj povezav še vedno ohrani.</w:t>
      </w:r>
    </w:p>
    <w:p w:rsidR="001A789F" w:rsidRDefault="001A789F">
      <w:pPr>
        <w:jc w:val="both"/>
      </w:pPr>
    </w:p>
    <w:p w:rsidR="001A789F" w:rsidRDefault="001A789F">
      <w:pPr>
        <w:pStyle w:val="BodyText"/>
        <w:rPr>
          <w:lang w:val="de-DE"/>
        </w:rPr>
      </w:pPr>
      <w:r>
        <w:rPr>
          <w:lang w:val="de-DE"/>
        </w:rPr>
        <w:t>Vodikova vez lahko nastane med vsako skupino, v kateri je vodik vezan na močno elektronegativen atom in drugo skupino, ki ima tudi elektronegativen atom. Tako nastane v številnih biomolekulah (proteini, nukleinske kisline, sladkorji itd) in jih stabilizira.</w:t>
      </w:r>
    </w:p>
    <w:p w:rsidR="001A789F" w:rsidRDefault="001A789F">
      <w:pPr>
        <w:jc w:val="both"/>
      </w:pPr>
    </w:p>
    <w:p w:rsidR="001A789F" w:rsidRDefault="001A789F">
      <w:pPr>
        <w:jc w:val="both"/>
      </w:pPr>
      <w:r>
        <w:t xml:space="preserve">Voda je </w:t>
      </w:r>
      <w:r>
        <w:rPr>
          <w:b/>
          <w:bCs/>
        </w:rPr>
        <w:t>polarno topilo</w:t>
      </w:r>
      <w:r>
        <w:t xml:space="preserve">, v katerem se dobro topijo polarne snovi in ioni, ki jih voda obda s hidratacijskim plaščem. Nepolarne molekule motijo strukturo vode in povečujejo njeno urejenost, zato se združujejo s pomočjo </w:t>
      </w:r>
      <w:r>
        <w:rPr>
          <w:b/>
          <w:bCs/>
        </w:rPr>
        <w:t>hidrofobnih interakcij</w:t>
      </w:r>
      <w:r>
        <w:t>. Amfipatične molekule se s svojimi polarnimi deli postavijo proti vodi, nepolarni deli pa se združujejo zaradi hidrofobnih interakcij in se “skrijejo” pred vodo v notranjost struktur. Hidrofobne interakcije so za biološke sisteme zelo pomembne, saj so odločilne za nastanek membran, veziklov in micelov, pomembno pa prispevajo k strukturi makromolekul (proteini, nukleinske kisline). Hidrofobne interakcije so neposredna posledica polarnosti vode, v nepolarnih topilih jih ni.</w:t>
      </w:r>
    </w:p>
    <w:p w:rsidR="001A789F" w:rsidRDefault="001A789F">
      <w:pPr>
        <w:jc w:val="both"/>
      </w:pPr>
    </w:p>
    <w:p w:rsidR="001A789F" w:rsidRDefault="001A789F">
      <w:pPr>
        <w:pStyle w:val="BodyText"/>
        <w:rPr>
          <w:lang w:val="de-DE"/>
        </w:rPr>
      </w:pPr>
      <w:r>
        <w:rPr>
          <w:lang w:val="de-DE"/>
        </w:rPr>
        <w:t>Pomen vode in njenih lastnosti za organizme:</w:t>
      </w:r>
    </w:p>
    <w:p w:rsidR="001A789F" w:rsidRDefault="001A789F">
      <w:pPr>
        <w:pStyle w:val="BodyText"/>
        <w:numPr>
          <w:ilvl w:val="0"/>
          <w:numId w:val="1"/>
        </w:numPr>
        <w:tabs>
          <w:tab w:val="num" w:pos="360"/>
          <w:tab w:val="left" w:pos="720"/>
        </w:tabs>
        <w:rPr>
          <w:lang w:val="de-DE"/>
        </w:rPr>
      </w:pPr>
      <w:r>
        <w:rPr>
          <w:lang w:val="de-DE"/>
        </w:rPr>
        <w:t>voda je medij, ki omogoča transport snovi in potek kemičnih reakcij med biomolekulami</w:t>
      </w:r>
    </w:p>
    <w:p w:rsidR="001A789F" w:rsidRDefault="001A789F">
      <w:pPr>
        <w:numPr>
          <w:ilvl w:val="0"/>
          <w:numId w:val="1"/>
        </w:numPr>
        <w:tabs>
          <w:tab w:val="num" w:pos="360"/>
          <w:tab w:val="left" w:pos="720"/>
        </w:tabs>
        <w:jc w:val="both"/>
      </w:pPr>
      <w:r>
        <w:t>je polarno topilo, ki raztaplja polarne in ionske snovi, pline in tudi amfipatične snovi</w:t>
      </w:r>
    </w:p>
    <w:p w:rsidR="001A789F" w:rsidRDefault="001A789F">
      <w:pPr>
        <w:numPr>
          <w:ilvl w:val="0"/>
          <w:numId w:val="1"/>
        </w:numPr>
        <w:tabs>
          <w:tab w:val="num" w:pos="360"/>
          <w:tab w:val="left" w:pos="720"/>
        </w:tabs>
        <w:jc w:val="both"/>
      </w:pPr>
      <w:r>
        <w:t>sodeluje v strukturi biomolekul in omogoča supramolekularne strukture (npr. membrane)</w:t>
      </w:r>
    </w:p>
    <w:p w:rsidR="001A789F" w:rsidRDefault="001A789F">
      <w:pPr>
        <w:numPr>
          <w:ilvl w:val="0"/>
          <w:numId w:val="1"/>
        </w:numPr>
        <w:tabs>
          <w:tab w:val="num" w:pos="360"/>
          <w:tab w:val="left" w:pos="720"/>
        </w:tabs>
        <w:jc w:val="both"/>
      </w:pPr>
      <w:r>
        <w:t>je reaktant oz. produkt kemičnih reakcij (hidrolize in kondenzacije)</w:t>
      </w:r>
    </w:p>
    <w:p w:rsidR="001A789F" w:rsidRDefault="001A789F">
      <w:pPr>
        <w:numPr>
          <w:ilvl w:val="0"/>
          <w:numId w:val="1"/>
        </w:numPr>
        <w:tabs>
          <w:tab w:val="num" w:pos="360"/>
          <w:tab w:val="left" w:pos="720"/>
        </w:tabs>
        <w:jc w:val="both"/>
      </w:pPr>
      <w:r>
        <w:t>anomalija vode omogoča življenje pod ledom</w:t>
      </w:r>
    </w:p>
    <w:p w:rsidR="001A789F" w:rsidRDefault="001A789F">
      <w:pPr>
        <w:numPr>
          <w:ilvl w:val="0"/>
          <w:numId w:val="1"/>
        </w:numPr>
        <w:tabs>
          <w:tab w:val="num" w:pos="360"/>
          <w:tab w:val="left" w:pos="720"/>
        </w:tabs>
        <w:jc w:val="both"/>
      </w:pPr>
      <w:r>
        <w:t>je toplotni pufer zaradi velike toplotne kapacitete</w:t>
      </w:r>
    </w:p>
    <w:p w:rsidR="001A789F" w:rsidRDefault="001A789F">
      <w:pPr>
        <w:numPr>
          <w:ilvl w:val="0"/>
          <w:numId w:val="1"/>
        </w:numPr>
        <w:tabs>
          <w:tab w:val="num" w:pos="360"/>
          <w:tab w:val="left" w:pos="720"/>
        </w:tabs>
        <w:jc w:val="both"/>
      </w:pPr>
      <w:r>
        <w:t>omogoča ohlajanje organizmov s potenjem zaradi visoke izparilne toplote</w:t>
      </w:r>
    </w:p>
    <w:tbl>
      <w:tblPr>
        <w:tblW w:w="8025" w:type="dxa"/>
        <w:jc w:val="center"/>
        <w:tblCellSpacing w:w="0" w:type="dxa"/>
        <w:tblCellMar>
          <w:left w:w="0" w:type="dxa"/>
          <w:right w:w="0" w:type="dxa"/>
        </w:tblCellMar>
        <w:tblLook w:val="0000" w:firstRow="0" w:lastRow="0" w:firstColumn="0" w:lastColumn="0" w:noHBand="0" w:noVBand="0"/>
      </w:tblPr>
      <w:tblGrid>
        <w:gridCol w:w="8590"/>
      </w:tblGrid>
      <w:tr w:rsidR="001A789F">
        <w:trPr>
          <w:tblCellSpacing w:w="0" w:type="dxa"/>
          <w:jc w:val="center"/>
        </w:trPr>
        <w:tc>
          <w:tcPr>
            <w:tcW w:w="10725" w:type="dxa"/>
          </w:tcPr>
          <w:p w:rsidR="001A789F" w:rsidRDefault="001A789F">
            <w:pPr>
              <w:pStyle w:val="NormalWeb"/>
            </w:pPr>
          </w:p>
          <w:p w:rsidR="001A789F" w:rsidRDefault="001A789F">
            <w:pPr>
              <w:pStyle w:val="NormalWeb"/>
            </w:pPr>
            <w:r>
              <w:rPr>
                <w:szCs w:val="20"/>
              </w:rPr>
              <w:t xml:space="preserve">Voda je zgrajena iz </w:t>
            </w:r>
            <w:r>
              <w:rPr>
                <w:rStyle w:val="Strong"/>
                <w:szCs w:val="20"/>
              </w:rPr>
              <w:t>atoma kisika</w:t>
            </w:r>
            <w:r>
              <w:rPr>
                <w:szCs w:val="20"/>
              </w:rPr>
              <w:t>, ki je povezan z</w:t>
            </w:r>
            <w:r>
              <w:rPr>
                <w:rStyle w:val="Strong"/>
                <w:szCs w:val="20"/>
              </w:rPr>
              <w:t xml:space="preserve"> dvema atomoma vodika</w:t>
            </w:r>
            <w:r>
              <w:rPr>
                <w:szCs w:val="20"/>
              </w:rPr>
              <w:t xml:space="preserve">. Ker so medsebojno povezane nekovine z različno </w:t>
            </w:r>
            <w:r>
              <w:rPr>
                <w:b/>
                <w:bCs/>
                <w:szCs w:val="20"/>
              </w:rPr>
              <w:t>elektronegativnostjo</w:t>
            </w:r>
            <w:r>
              <w:rPr>
                <w:szCs w:val="20"/>
              </w:rPr>
              <w:t xml:space="preserve">, je vez med atomi </w:t>
            </w:r>
            <w:r>
              <w:rPr>
                <w:rStyle w:val="Strong"/>
                <w:szCs w:val="20"/>
              </w:rPr>
              <w:t>kovalentna polarna</w:t>
            </w:r>
            <w:r>
              <w:rPr>
                <w:szCs w:val="20"/>
              </w:rPr>
              <w:t>.</w:t>
            </w:r>
          </w:p>
          <w:p w:rsidR="001A789F" w:rsidRDefault="001A789F">
            <w:pPr>
              <w:pStyle w:val="NormalWeb"/>
            </w:pPr>
            <w:r>
              <w:rPr>
                <w:szCs w:val="20"/>
              </w:rPr>
              <w:t xml:space="preserve">Oblika molekule vode bi morala biti </w:t>
            </w:r>
            <w:r>
              <w:rPr>
                <w:rStyle w:val="Strong"/>
                <w:szCs w:val="20"/>
              </w:rPr>
              <w:t>tetraedrična</w:t>
            </w:r>
            <w:r>
              <w:rPr>
                <w:szCs w:val="20"/>
              </w:rPr>
              <w:t xml:space="preserve">, ker bi bili tako elektronski pari najbolj oddaljeni drug od drugega. Zaradi odbojev med elektronskimi pari pa se zgradba spremeni. </w:t>
            </w:r>
          </w:p>
          <w:p w:rsidR="001A789F" w:rsidRDefault="008E0167">
            <w:pPr>
              <w:pStyle w:val="NormalWeb"/>
            </w:pPr>
            <w:hyperlink r:id="rId7" w:history="1">
              <w:r w:rsidR="001A789F">
                <w:rPr>
                  <w:rStyle w:val="Hyperlink"/>
                  <w:color w:val="000000"/>
                  <w:szCs w:val="20"/>
                </w:rPr>
                <w:t>Odboj</w:t>
              </w:r>
            </w:hyperlink>
            <w:r w:rsidR="001A789F">
              <w:rPr>
                <w:szCs w:val="20"/>
              </w:rPr>
              <w:t xml:space="preserve"> med veznimi in neveznimi elektronskimi pari v molekuli vode ni enako močan. Nevezna elektronska para se močno odbijata, zato se morata vezna elektronska para umakniti. Posledica tega je, da sta vezna elektronska para bolj skupaj.</w:t>
            </w:r>
          </w:p>
          <w:p w:rsidR="001A789F" w:rsidRDefault="001A789F">
            <w:pPr>
              <w:pStyle w:val="NormalWeb"/>
            </w:pPr>
            <w:r>
              <w:rPr>
                <w:szCs w:val="20"/>
              </w:rPr>
              <w:t xml:space="preserve">Molekula vode je polarna, vendar se molekule med seboj ne povezujejo z orientacijsko, ampak z </w:t>
            </w:r>
            <w:hyperlink r:id="rId8" w:history="1">
              <w:r>
                <w:rPr>
                  <w:rStyle w:val="Hyperlink"/>
                  <w:b/>
                  <w:bCs/>
                  <w:color w:val="000000"/>
                  <w:szCs w:val="20"/>
                </w:rPr>
                <w:t>vodikovo vezjo</w:t>
              </w:r>
            </w:hyperlink>
            <w:r>
              <w:rPr>
                <w:color w:val="000000"/>
                <w:szCs w:val="20"/>
              </w:rPr>
              <w:t xml:space="preserve">. </w:t>
            </w:r>
          </w:p>
        </w:tc>
      </w:tr>
      <w:tr w:rsidR="001A789F">
        <w:trPr>
          <w:tblCellSpacing w:w="0" w:type="dxa"/>
          <w:jc w:val="center"/>
        </w:trPr>
        <w:tc>
          <w:tcPr>
            <w:tcW w:w="10725" w:type="dxa"/>
          </w:tcPr>
          <w:tbl>
            <w:tblPr>
              <w:tblW w:w="8025" w:type="dxa"/>
              <w:jc w:val="center"/>
              <w:tblCellSpacing w:w="0" w:type="dxa"/>
              <w:tblCellMar>
                <w:left w:w="0" w:type="dxa"/>
                <w:right w:w="0" w:type="dxa"/>
              </w:tblCellMar>
              <w:tblLook w:val="0000" w:firstRow="0" w:lastRow="0" w:firstColumn="0" w:lastColumn="0" w:noHBand="0" w:noVBand="0"/>
            </w:tblPr>
            <w:tblGrid>
              <w:gridCol w:w="1864"/>
              <w:gridCol w:w="411"/>
              <w:gridCol w:w="1687"/>
              <w:gridCol w:w="569"/>
              <w:gridCol w:w="2140"/>
              <w:gridCol w:w="267"/>
              <w:gridCol w:w="1652"/>
            </w:tblGrid>
            <w:tr w:rsidR="001A789F">
              <w:trPr>
                <w:tblCellSpacing w:w="0" w:type="dxa"/>
                <w:jc w:val="center"/>
              </w:trPr>
              <w:tc>
                <w:tcPr>
                  <w:tcW w:w="10155" w:type="dxa"/>
                  <w:gridSpan w:val="7"/>
                  <w:vAlign w:val="center"/>
                </w:tcPr>
                <w:p w:rsidR="001A789F" w:rsidRDefault="001A789F">
                  <w:pPr>
                    <w:rPr>
                      <w:b/>
                      <w:bCs/>
                      <w:sz w:val="28"/>
                    </w:rPr>
                  </w:pPr>
                  <w:r>
                    <w:t xml:space="preserve">  </w:t>
                  </w:r>
                </w:p>
                <w:p w:rsidR="001A789F" w:rsidRDefault="001A789F">
                  <w:pPr>
                    <w:pStyle w:val="NormalWeb"/>
                    <w:jc w:val="center"/>
                  </w:pPr>
                  <w:r>
                    <w:fldChar w:fldCharType="begin"/>
                  </w:r>
                  <w:r>
                    <w:instrText xml:space="preserve"> INCLUDEPICTURE "http://www2.arnes.si/~ssplfabr/Image96.gif" \* MERGEFORMATINET </w:instrText>
                  </w:r>
                  <w:r>
                    <w:fldChar w:fldCharType="separate"/>
                  </w:r>
                  <w:r w:rsidR="008E0167">
                    <w:fldChar w:fldCharType="begin"/>
                  </w:r>
                  <w:r w:rsidR="008E0167">
                    <w:instrText xml:space="preserve"> </w:instrText>
                  </w:r>
                  <w:r w:rsidR="008E0167">
                    <w:instrText>INCLUDEPICTURE  "http://www2.arnes.si/~ssplfabr/Image96.gif" \* MERGEFORMATINET</w:instrText>
                  </w:r>
                  <w:r w:rsidR="008E0167">
                    <w:instrText xml:space="preserve"> </w:instrText>
                  </w:r>
                  <w:r w:rsidR="008E0167">
                    <w:fldChar w:fldCharType="separate"/>
                  </w:r>
                  <w:r w:rsidR="008E01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9pt;height:2in">
                        <v:imagedata r:id="rId9" r:href="rId10"/>
                      </v:shape>
                    </w:pict>
                  </w:r>
                  <w:r w:rsidR="008E0167">
                    <w:fldChar w:fldCharType="end"/>
                  </w:r>
                  <w:r>
                    <w:fldChar w:fldCharType="end"/>
                  </w:r>
                </w:p>
              </w:tc>
            </w:tr>
            <w:tr w:rsidR="001A789F">
              <w:trPr>
                <w:tblCellSpacing w:w="0" w:type="dxa"/>
                <w:jc w:val="center"/>
              </w:trPr>
              <w:tc>
                <w:tcPr>
                  <w:tcW w:w="2310" w:type="dxa"/>
                  <w:vAlign w:val="center"/>
                </w:tcPr>
                <w:p w:rsidR="001A789F" w:rsidRDefault="001A789F">
                  <w:pPr>
                    <w:jc w:val="center"/>
                  </w:pPr>
                  <w:r>
                    <w:rPr>
                      <w:rStyle w:val="Strong"/>
                      <w:rFonts w:ascii="Verdana" w:hAnsi="Verdana"/>
                    </w:rPr>
                    <w:t>2H</w:t>
                  </w:r>
                  <w:r>
                    <w:rPr>
                      <w:rFonts w:ascii="Verdana" w:hAnsi="Verdana"/>
                    </w:rPr>
                    <w:t xml:space="preserve"> </w:t>
                  </w:r>
                </w:p>
              </w:tc>
              <w:tc>
                <w:tcPr>
                  <w:tcW w:w="315" w:type="dxa"/>
                  <w:vAlign w:val="center"/>
                </w:tcPr>
                <w:p w:rsidR="001A789F" w:rsidRDefault="001A789F">
                  <w:pPr>
                    <w:jc w:val="center"/>
                  </w:pPr>
                  <w:r>
                    <w:rPr>
                      <w:rStyle w:val="Strong"/>
                      <w:sz w:val="72"/>
                      <w:szCs w:val="72"/>
                    </w:rPr>
                    <w:t>+</w:t>
                  </w:r>
                </w:p>
              </w:tc>
              <w:tc>
                <w:tcPr>
                  <w:tcW w:w="2130" w:type="dxa"/>
                  <w:vAlign w:val="center"/>
                </w:tcPr>
                <w:p w:rsidR="001A789F" w:rsidRDefault="001A789F">
                  <w:pPr>
                    <w:jc w:val="center"/>
                  </w:pPr>
                  <w:r>
                    <w:rPr>
                      <w:rStyle w:val="Strong"/>
                      <w:rFonts w:ascii="Verdana" w:hAnsi="Verdana"/>
                    </w:rPr>
                    <w:t>O</w:t>
                  </w:r>
                </w:p>
              </w:tc>
              <w:tc>
                <w:tcPr>
                  <w:tcW w:w="285" w:type="dxa"/>
                  <w:vAlign w:val="center"/>
                </w:tcPr>
                <w:p w:rsidR="001A789F" w:rsidRDefault="001A789F">
                  <w:pPr>
                    <w:jc w:val="center"/>
                  </w:pPr>
                  <w:r>
                    <w:fldChar w:fldCharType="begin"/>
                  </w:r>
                  <w:r>
                    <w:instrText xml:space="preserve"> INCLUDEPICTURE "http://www2.arnes.si/~ssplfabr/puscica.gif" \* MERGEFORMATINET </w:instrText>
                  </w:r>
                  <w:r>
                    <w:fldChar w:fldCharType="separate"/>
                  </w:r>
                  <w:r w:rsidR="008E0167">
                    <w:fldChar w:fldCharType="begin"/>
                  </w:r>
                  <w:r w:rsidR="008E0167">
                    <w:instrText xml:space="preserve"> </w:instrText>
                  </w:r>
                  <w:r w:rsidR="008E0167">
                    <w:instrText>INCLUDEPICTURE  "http://www2.arnes.si/~ssplfabr/puscica.gif" \* MERGEFORMATINE</w:instrText>
                  </w:r>
                  <w:r w:rsidR="008E0167">
                    <w:instrText>T</w:instrText>
                  </w:r>
                  <w:r w:rsidR="008E0167">
                    <w:instrText xml:space="preserve"> </w:instrText>
                  </w:r>
                  <w:r w:rsidR="008E0167">
                    <w:fldChar w:fldCharType="separate"/>
                  </w:r>
                  <w:r w:rsidR="008E0167">
                    <w:pict>
                      <v:shape id="_x0000_i1026" type="#_x0000_t75" alt="" style="width:28.5pt;height:15pt">
                        <v:imagedata r:id="rId11" r:href="rId12"/>
                      </v:shape>
                    </w:pict>
                  </w:r>
                  <w:r w:rsidR="008E0167">
                    <w:fldChar w:fldCharType="end"/>
                  </w:r>
                  <w:r>
                    <w:fldChar w:fldCharType="end"/>
                  </w:r>
                </w:p>
              </w:tc>
              <w:tc>
                <w:tcPr>
                  <w:tcW w:w="2625" w:type="dxa"/>
                  <w:vAlign w:val="center"/>
                </w:tcPr>
                <w:p w:rsidR="001A789F" w:rsidRDefault="001A789F">
                  <w:pPr>
                    <w:jc w:val="center"/>
                  </w:pPr>
                  <w:r>
                    <w:rPr>
                      <w:rStyle w:val="Strong"/>
                      <w:rFonts w:ascii="Verdana" w:hAnsi="Verdana"/>
                    </w:rPr>
                    <w:t>H</w:t>
                  </w:r>
                  <w:r>
                    <w:rPr>
                      <w:rStyle w:val="Strong"/>
                      <w:rFonts w:ascii="Verdana" w:hAnsi="Verdana"/>
                      <w:vertAlign w:val="subscript"/>
                    </w:rPr>
                    <w:t>2</w:t>
                  </w:r>
                  <w:r>
                    <w:rPr>
                      <w:rStyle w:val="Strong"/>
                      <w:rFonts w:ascii="Verdana" w:hAnsi="Verdana"/>
                    </w:rPr>
                    <w:t>O</w:t>
                  </w:r>
                </w:p>
              </w:tc>
              <w:tc>
                <w:tcPr>
                  <w:tcW w:w="345" w:type="dxa"/>
                  <w:vAlign w:val="center"/>
                </w:tcPr>
                <w:p w:rsidR="001A789F" w:rsidRDefault="001A789F">
                  <w:pPr>
                    <w:jc w:val="center"/>
                  </w:pPr>
                </w:p>
              </w:tc>
              <w:tc>
                <w:tcPr>
                  <w:tcW w:w="2145" w:type="dxa"/>
                  <w:vAlign w:val="center"/>
                </w:tcPr>
                <w:p w:rsidR="001A789F" w:rsidRDefault="001A789F">
                  <w:pPr>
                    <w:jc w:val="center"/>
                  </w:pPr>
                </w:p>
              </w:tc>
            </w:tr>
            <w:tr w:rsidR="001A789F">
              <w:trPr>
                <w:tblCellSpacing w:w="0" w:type="dxa"/>
                <w:jc w:val="center"/>
              </w:trPr>
              <w:tc>
                <w:tcPr>
                  <w:tcW w:w="2310" w:type="dxa"/>
                  <w:vAlign w:val="center"/>
                </w:tcPr>
                <w:p w:rsidR="001A789F" w:rsidRDefault="001A789F"/>
              </w:tc>
              <w:tc>
                <w:tcPr>
                  <w:tcW w:w="315" w:type="dxa"/>
                  <w:vAlign w:val="center"/>
                </w:tcPr>
                <w:p w:rsidR="001A789F" w:rsidRDefault="001A789F"/>
              </w:tc>
              <w:tc>
                <w:tcPr>
                  <w:tcW w:w="2130" w:type="dxa"/>
                  <w:vAlign w:val="center"/>
                </w:tcPr>
                <w:p w:rsidR="001A789F" w:rsidRDefault="001A789F"/>
              </w:tc>
              <w:tc>
                <w:tcPr>
                  <w:tcW w:w="285" w:type="dxa"/>
                  <w:vAlign w:val="center"/>
                </w:tcPr>
                <w:p w:rsidR="001A789F" w:rsidRDefault="001A789F"/>
              </w:tc>
              <w:tc>
                <w:tcPr>
                  <w:tcW w:w="2625" w:type="dxa"/>
                  <w:vAlign w:val="center"/>
                </w:tcPr>
                <w:p w:rsidR="001A789F" w:rsidRDefault="001A789F"/>
              </w:tc>
              <w:tc>
                <w:tcPr>
                  <w:tcW w:w="345" w:type="dxa"/>
                  <w:vAlign w:val="center"/>
                </w:tcPr>
                <w:p w:rsidR="001A789F" w:rsidRDefault="001A789F"/>
              </w:tc>
              <w:tc>
                <w:tcPr>
                  <w:tcW w:w="2145" w:type="dxa"/>
                  <w:vAlign w:val="center"/>
                </w:tcPr>
                <w:p w:rsidR="001A789F" w:rsidRDefault="001A789F"/>
              </w:tc>
            </w:tr>
            <w:tr w:rsidR="001A789F">
              <w:trPr>
                <w:tblCellSpacing w:w="0" w:type="dxa"/>
                <w:jc w:val="center"/>
              </w:trPr>
              <w:tc>
                <w:tcPr>
                  <w:tcW w:w="10155" w:type="dxa"/>
                  <w:gridSpan w:val="7"/>
                  <w:vAlign w:val="center"/>
                </w:tcPr>
                <w:p w:rsidR="001A789F" w:rsidRDefault="001A789F"/>
              </w:tc>
            </w:tr>
            <w:tr w:rsidR="001A789F">
              <w:trPr>
                <w:tblCellSpacing w:w="0" w:type="dxa"/>
                <w:jc w:val="center"/>
              </w:trPr>
              <w:tc>
                <w:tcPr>
                  <w:tcW w:w="10155" w:type="dxa"/>
                  <w:gridSpan w:val="7"/>
                  <w:vAlign w:val="center"/>
                </w:tcPr>
                <w:p w:rsidR="001A789F" w:rsidRDefault="001A789F"/>
              </w:tc>
            </w:tr>
            <w:tr w:rsidR="001A789F">
              <w:trPr>
                <w:tblCellSpacing w:w="0" w:type="dxa"/>
                <w:jc w:val="center"/>
              </w:trPr>
              <w:tc>
                <w:tcPr>
                  <w:tcW w:w="10155" w:type="dxa"/>
                  <w:gridSpan w:val="7"/>
                  <w:vAlign w:val="center"/>
                </w:tcPr>
                <w:p w:rsidR="001A789F" w:rsidRDefault="001A789F">
                  <w:pPr>
                    <w:rPr>
                      <w:sz w:val="28"/>
                    </w:rPr>
                  </w:pPr>
                  <w:r>
                    <w:rPr>
                      <w:rStyle w:val="Strong"/>
                      <w:sz w:val="28"/>
                      <w:szCs w:val="20"/>
                    </w:rPr>
                    <w:t>Oblika molekule vode:</w:t>
                  </w:r>
                  <w:r>
                    <w:rPr>
                      <w:sz w:val="28"/>
                    </w:rPr>
                    <w:t xml:space="preserve"> </w:t>
                  </w:r>
                </w:p>
                <w:p w:rsidR="001A789F" w:rsidRDefault="001A789F">
                  <w:pPr>
                    <w:pStyle w:val="NormalWeb"/>
                    <w:jc w:val="center"/>
                  </w:pPr>
                  <w:r>
                    <w:fldChar w:fldCharType="begin"/>
                  </w:r>
                  <w:r>
                    <w:instrText xml:space="preserve"> INCLUDEPICTURE "http://www2.arnes.si/~ssplfabr/Image97.gif" \* MERGEFORMATINET </w:instrText>
                  </w:r>
                  <w:r>
                    <w:fldChar w:fldCharType="separate"/>
                  </w:r>
                  <w:r w:rsidR="008E0167">
                    <w:fldChar w:fldCharType="begin"/>
                  </w:r>
                  <w:r w:rsidR="008E0167">
                    <w:instrText xml:space="preserve"> </w:instrText>
                  </w:r>
                  <w:r w:rsidR="008E0167">
                    <w:instrText>INCLUDEPICTURE  "http://www2.arnes.si/~ssplfabr/Image97.gif" \* MERGEFORMATINET</w:instrText>
                  </w:r>
                  <w:r w:rsidR="008E0167">
                    <w:instrText xml:space="preserve"> </w:instrText>
                  </w:r>
                  <w:r w:rsidR="008E0167">
                    <w:fldChar w:fldCharType="separate"/>
                  </w:r>
                  <w:r w:rsidR="008E0167">
                    <w:pict>
                      <v:shape id="_x0000_i1027" type="#_x0000_t75" alt="" style="width:89.25pt;height:83.25pt">
                        <v:imagedata r:id="rId13" r:href="rId14"/>
                      </v:shape>
                    </w:pict>
                  </w:r>
                  <w:r w:rsidR="008E0167">
                    <w:fldChar w:fldCharType="end"/>
                  </w:r>
                  <w:r>
                    <w:fldChar w:fldCharType="end"/>
                  </w:r>
                </w:p>
                <w:p w:rsidR="001A789F" w:rsidRDefault="001A789F">
                  <w:pPr>
                    <w:pStyle w:val="NormalWeb"/>
                  </w:pPr>
                  <w:r>
                    <w:t> </w:t>
                  </w:r>
                </w:p>
              </w:tc>
            </w:tr>
          </w:tbl>
          <w:p w:rsidR="001A789F" w:rsidRDefault="001A789F"/>
        </w:tc>
      </w:tr>
    </w:tbl>
    <w:p w:rsidR="001A789F" w:rsidRDefault="001A789F">
      <w:pPr>
        <w:jc w:val="center"/>
        <w:rPr>
          <w:vanish/>
        </w:rPr>
      </w:pPr>
    </w:p>
    <w:tbl>
      <w:tblPr>
        <w:tblpPr w:leftFromText="141" w:rightFromText="141" w:horzAnchor="margin" w:tblpY="202"/>
        <w:tblW w:w="8835" w:type="dxa"/>
        <w:tblCellSpacing w:w="0" w:type="dxa"/>
        <w:tblCellMar>
          <w:left w:w="0" w:type="dxa"/>
          <w:right w:w="0" w:type="dxa"/>
        </w:tblCellMar>
        <w:tblLook w:val="0000" w:firstRow="0" w:lastRow="0" w:firstColumn="0" w:lastColumn="0" w:noHBand="0" w:noVBand="0"/>
      </w:tblPr>
      <w:tblGrid>
        <w:gridCol w:w="915"/>
        <w:gridCol w:w="3011"/>
        <w:gridCol w:w="50"/>
        <w:gridCol w:w="179"/>
        <w:gridCol w:w="545"/>
        <w:gridCol w:w="1255"/>
        <w:gridCol w:w="2880"/>
      </w:tblGrid>
      <w:tr w:rsidR="001A789F">
        <w:trPr>
          <w:gridAfter w:val="1"/>
          <w:wAfter w:w="2880" w:type="dxa"/>
          <w:trHeight w:val="778"/>
          <w:tblCellSpacing w:w="0" w:type="dxa"/>
        </w:trPr>
        <w:tc>
          <w:tcPr>
            <w:tcW w:w="915" w:type="dxa"/>
            <w:shd w:val="clear" w:color="auto" w:fill="FFFFFF"/>
            <w:vAlign w:val="center"/>
          </w:tcPr>
          <w:p w:rsidR="001A789F" w:rsidRDefault="001A789F"/>
        </w:tc>
        <w:tc>
          <w:tcPr>
            <w:tcW w:w="3011" w:type="dxa"/>
            <w:shd w:val="clear" w:color="auto" w:fill="FFFFFF"/>
            <w:vAlign w:val="center"/>
          </w:tcPr>
          <w:p w:rsidR="001A789F" w:rsidRDefault="001A789F"/>
        </w:tc>
        <w:tc>
          <w:tcPr>
            <w:tcW w:w="50" w:type="dxa"/>
            <w:shd w:val="clear" w:color="auto" w:fill="FFFFFF"/>
            <w:vAlign w:val="center"/>
          </w:tcPr>
          <w:p w:rsidR="001A789F" w:rsidRDefault="001A789F">
            <w:pPr>
              <w:pStyle w:val="NormalWeb"/>
              <w:jc w:val="center"/>
            </w:pPr>
          </w:p>
        </w:tc>
        <w:tc>
          <w:tcPr>
            <w:tcW w:w="724" w:type="dxa"/>
            <w:gridSpan w:val="2"/>
            <w:shd w:val="clear" w:color="auto" w:fill="FFFFFF"/>
            <w:vAlign w:val="center"/>
          </w:tcPr>
          <w:p w:rsidR="001A789F" w:rsidRDefault="001A789F"/>
        </w:tc>
        <w:tc>
          <w:tcPr>
            <w:tcW w:w="1255" w:type="dxa"/>
            <w:shd w:val="clear" w:color="auto" w:fill="FFFFFF"/>
            <w:vAlign w:val="center"/>
          </w:tcPr>
          <w:p w:rsidR="001A789F" w:rsidRDefault="001A789F"/>
        </w:tc>
      </w:tr>
      <w:tr w:rsidR="001A789F">
        <w:trPr>
          <w:trHeight w:val="434"/>
          <w:tblCellSpacing w:w="0" w:type="dxa"/>
        </w:trPr>
        <w:tc>
          <w:tcPr>
            <w:tcW w:w="4155" w:type="dxa"/>
            <w:gridSpan w:val="4"/>
          </w:tcPr>
          <w:p w:rsidR="001A789F" w:rsidRDefault="001A789F">
            <w:pPr>
              <w:pStyle w:val="NormalWeb"/>
              <w:rPr>
                <w:color w:val="000000"/>
                <w:sz w:val="28"/>
              </w:rPr>
            </w:pPr>
            <w:r>
              <w:rPr>
                <w:rStyle w:val="Strong"/>
                <w:color w:val="000000"/>
              </w:rPr>
              <w:t xml:space="preserve">           </w:t>
            </w:r>
            <w:r>
              <w:rPr>
                <w:rStyle w:val="Strong"/>
                <w:color w:val="000000"/>
                <w:sz w:val="28"/>
              </w:rPr>
              <w:t>Skeletni model</w:t>
            </w:r>
          </w:p>
          <w:tbl>
            <w:tblPr>
              <w:tblpPr w:leftFromText="141" w:rightFromText="141" w:horzAnchor="page" w:tblpX="1" w:tblpY="-923"/>
              <w:tblOverlap w:val="never"/>
              <w:tblW w:w="654" w:type="dxa"/>
              <w:tblCellSpacing w:w="0" w:type="dxa"/>
              <w:tblCellMar>
                <w:left w:w="0" w:type="dxa"/>
                <w:right w:w="0" w:type="dxa"/>
              </w:tblCellMar>
              <w:tblLook w:val="0000" w:firstRow="0" w:lastRow="0" w:firstColumn="0" w:lastColumn="0" w:noHBand="0" w:noVBand="0"/>
            </w:tblPr>
            <w:tblGrid>
              <w:gridCol w:w="214"/>
              <w:gridCol w:w="440"/>
            </w:tblGrid>
            <w:tr w:rsidR="001A789F">
              <w:trPr>
                <w:trHeight w:val="65"/>
                <w:tblCellSpacing w:w="0" w:type="dxa"/>
              </w:trPr>
              <w:tc>
                <w:tcPr>
                  <w:tcW w:w="214" w:type="dxa"/>
                  <w:vAlign w:val="center"/>
                </w:tcPr>
                <w:p w:rsidR="001A789F" w:rsidRDefault="001A789F">
                  <w:pPr>
                    <w:ind w:right="1708"/>
                    <w:rPr>
                      <w:color w:val="000000"/>
                    </w:rPr>
                  </w:pPr>
                </w:p>
              </w:tc>
              <w:tc>
                <w:tcPr>
                  <w:tcW w:w="440" w:type="dxa"/>
                  <w:vAlign w:val="center"/>
                </w:tcPr>
                <w:p w:rsidR="001A789F" w:rsidRDefault="001A789F">
                  <w:pPr>
                    <w:rPr>
                      <w:color w:val="000000"/>
                    </w:rPr>
                  </w:pPr>
                </w:p>
              </w:tc>
            </w:tr>
          </w:tbl>
          <w:p w:rsidR="001A789F" w:rsidRDefault="001A789F">
            <w:pPr>
              <w:rPr>
                <w:color w:val="000000"/>
              </w:rPr>
            </w:pPr>
          </w:p>
        </w:tc>
        <w:tc>
          <w:tcPr>
            <w:tcW w:w="4680" w:type="dxa"/>
            <w:gridSpan w:val="3"/>
          </w:tcPr>
          <w:p w:rsidR="001A789F" w:rsidRDefault="001A789F">
            <w:pPr>
              <w:pStyle w:val="Heading3"/>
              <w:framePr w:hSpace="0" w:wrap="auto" w:hAnchor="text" w:yAlign="inline"/>
              <w:ind w:right="-885"/>
              <w:jc w:val="left"/>
              <w:rPr>
                <w:sz w:val="28"/>
              </w:rPr>
            </w:pPr>
            <w:r>
              <w:rPr>
                <w:rStyle w:val="Strong"/>
                <w:sz w:val="28"/>
              </w:rPr>
              <w:t xml:space="preserve">                         Kroglični model</w:t>
            </w:r>
          </w:p>
        </w:tc>
      </w:tr>
      <w:tr w:rsidR="001A789F">
        <w:trPr>
          <w:trHeight w:val="2505"/>
          <w:tblCellSpacing w:w="0" w:type="dxa"/>
        </w:trPr>
        <w:tc>
          <w:tcPr>
            <w:tcW w:w="4155" w:type="dxa"/>
            <w:gridSpan w:val="4"/>
            <w:vAlign w:val="center"/>
          </w:tcPr>
          <w:p w:rsidR="001A789F" w:rsidRDefault="001A789F">
            <w:pPr>
              <w:jc w:val="center"/>
              <w:rPr>
                <w:color w:val="000000"/>
              </w:rPr>
            </w:pPr>
            <w:r>
              <w:fldChar w:fldCharType="begin"/>
            </w:r>
            <w:r>
              <w:instrText xml:space="preserve"> INCLUDEPICTURE "http://ro.zrsss.si/najdic/kemija/slike/vodask.jpg" \* MERGEFORMATINET </w:instrText>
            </w:r>
            <w:r>
              <w:fldChar w:fldCharType="separate"/>
            </w:r>
            <w:r w:rsidR="008E0167">
              <w:fldChar w:fldCharType="begin"/>
            </w:r>
            <w:r w:rsidR="008E0167">
              <w:instrText xml:space="preserve"> </w:instrText>
            </w:r>
            <w:r w:rsidR="008E0167">
              <w:instrText>INCLUDEPICTURE  "http://ro.zrsss.si/najdic/kemija/slike/vodask.jpg" \* MERGEFORMATINET</w:instrText>
            </w:r>
            <w:r w:rsidR="008E0167">
              <w:instrText xml:space="preserve"> </w:instrText>
            </w:r>
            <w:r w:rsidR="008E0167">
              <w:fldChar w:fldCharType="separate"/>
            </w:r>
            <w:r w:rsidR="008E0167">
              <w:pict>
                <v:shape id="_x0000_i1028" type="#_x0000_t75" alt="Skeletni model nam zelo lepo prikaže obliko molekule, a nam ne pove ničesar o velikosti atomov, ki gradijo molekulo." style="width:2in;height:108pt">
                  <v:imagedata r:id="rId15" r:href="rId16"/>
                </v:shape>
              </w:pict>
            </w:r>
            <w:r w:rsidR="008E0167">
              <w:fldChar w:fldCharType="end"/>
            </w:r>
            <w:r>
              <w:fldChar w:fldCharType="end"/>
            </w:r>
          </w:p>
        </w:tc>
        <w:tc>
          <w:tcPr>
            <w:tcW w:w="4680" w:type="dxa"/>
            <w:gridSpan w:val="3"/>
            <w:vAlign w:val="center"/>
          </w:tcPr>
          <w:p w:rsidR="001A789F" w:rsidRDefault="001A789F">
            <w:pPr>
              <w:jc w:val="center"/>
              <w:rPr>
                <w:color w:val="000000"/>
              </w:rPr>
            </w:pPr>
            <w:r>
              <w:fldChar w:fldCharType="begin"/>
            </w:r>
            <w:r>
              <w:instrText xml:space="preserve"> INCLUDEPICTURE "http://ro.zrsss.si/najdic/kemija/slike/vodkr.jpg" \* MERGEFORMATINET </w:instrText>
            </w:r>
            <w:r>
              <w:fldChar w:fldCharType="separate"/>
            </w:r>
            <w:r w:rsidR="008E0167">
              <w:fldChar w:fldCharType="begin"/>
            </w:r>
            <w:r w:rsidR="008E0167">
              <w:instrText xml:space="preserve"> </w:instrText>
            </w:r>
            <w:r w:rsidR="008E0167">
              <w:instrText>INCLUDEPICTURE  "http://ro.zrsss.si/najdic/kemija/slike/vodkr.jpg" \* MERGEFORMATINET</w:instrText>
            </w:r>
            <w:r w:rsidR="008E0167">
              <w:instrText xml:space="preserve"> </w:instrText>
            </w:r>
            <w:r w:rsidR="008E0167">
              <w:fldChar w:fldCharType="separate"/>
            </w:r>
            <w:r w:rsidR="008E0167">
              <w:pict>
                <v:shape id="_x0000_i1029" type="#_x0000_t75" alt="Kroglični model nam prikaže obliko molekule in tudi različne velikosti atomov. Prikazuje nam pretirano dolge vezi v primerjavi z velikostjo atomov. " style="width:2in;height:108pt">
                  <v:imagedata r:id="rId17" r:href="rId18"/>
                </v:shape>
              </w:pict>
            </w:r>
            <w:r w:rsidR="008E0167">
              <w:fldChar w:fldCharType="end"/>
            </w:r>
            <w:r>
              <w:fldChar w:fldCharType="end"/>
            </w:r>
          </w:p>
        </w:tc>
      </w:tr>
      <w:tr w:rsidR="001A789F">
        <w:trPr>
          <w:trHeight w:val="585"/>
          <w:tblCellSpacing w:w="0" w:type="dxa"/>
        </w:trPr>
        <w:tc>
          <w:tcPr>
            <w:tcW w:w="8835" w:type="dxa"/>
            <w:gridSpan w:val="7"/>
          </w:tcPr>
          <w:p w:rsidR="001A789F" w:rsidRDefault="001A789F">
            <w:pPr>
              <w:pStyle w:val="NormalWeb"/>
              <w:jc w:val="center"/>
              <w:rPr>
                <w:color w:val="000000"/>
                <w:sz w:val="28"/>
              </w:rPr>
            </w:pPr>
            <w:r>
              <w:rPr>
                <w:rStyle w:val="Strong"/>
                <w:color w:val="000000"/>
                <w:sz w:val="28"/>
              </w:rPr>
              <w:t>Kalotni model</w:t>
            </w:r>
          </w:p>
        </w:tc>
      </w:tr>
      <w:bookmarkStart w:id="1" w:name="_MON_1137058399"/>
      <w:bookmarkEnd w:id="1"/>
      <w:bookmarkStart w:id="2" w:name="_MON_1137058387"/>
      <w:bookmarkEnd w:id="2"/>
      <w:tr w:rsidR="001A789F">
        <w:trPr>
          <w:trHeight w:val="2490"/>
          <w:tblCellSpacing w:w="0" w:type="dxa"/>
        </w:trPr>
        <w:tc>
          <w:tcPr>
            <w:tcW w:w="8835" w:type="dxa"/>
            <w:gridSpan w:val="7"/>
            <w:vAlign w:val="center"/>
          </w:tcPr>
          <w:p w:rsidR="001A789F" w:rsidRDefault="001A789F">
            <w:pPr>
              <w:jc w:val="center"/>
              <w:rPr>
                <w:color w:val="000000"/>
              </w:rPr>
            </w:pPr>
            <w:r>
              <w:rPr>
                <w:b/>
                <w:bCs/>
              </w:rPr>
              <w:object w:dxaOrig="2866" w:dyaOrig="2146">
                <v:shape id="_x0000_i1030" type="#_x0000_t75" alt="Kalotni model je najbolj natančen prikaz dejanske geometrije molekule, ki upošteva resnično obliko molekule, velikost atomov in tudi dolžino vezi." style="width:143.25pt;height:107.25pt" o:ole="">
                  <v:imagedata r:id="rId19" o:title=""/>
                </v:shape>
                <o:OLEObject Type="Embed" ProgID="Word.Picture.8" ShapeID="_x0000_i1030" DrawAspect="Content" ObjectID="_1618643481" r:id="rId20"/>
              </w:object>
            </w:r>
          </w:p>
        </w:tc>
      </w:tr>
    </w:tbl>
    <w:p w:rsidR="001A789F" w:rsidRDefault="001A789F"/>
    <w:sectPr w:rsidR="001A7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9F" w:rsidRDefault="001A789F">
      <w:r>
        <w:separator/>
      </w:r>
    </w:p>
  </w:endnote>
  <w:endnote w:type="continuationSeparator" w:id="0">
    <w:p w:rsidR="001A789F" w:rsidRDefault="001A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9F" w:rsidRDefault="001A789F">
      <w:r>
        <w:separator/>
      </w:r>
    </w:p>
  </w:footnote>
  <w:footnote w:type="continuationSeparator" w:id="0">
    <w:p w:rsidR="001A789F" w:rsidRDefault="001A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31E7E"/>
    <w:multiLevelType w:val="hybridMultilevel"/>
    <w:tmpl w:val="F3BC0596"/>
    <w:lvl w:ilvl="0" w:tplc="2F98551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44B"/>
    <w:rsid w:val="001A789F"/>
    <w:rsid w:val="0044444B"/>
    <w:rsid w:val="008E0167"/>
    <w:rsid w:val="00DA2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21"/>
        <w:tab w:val="left" w:pos="2201"/>
      </w:tabs>
      <w:jc w:val="center"/>
      <w:outlineLvl w:val="0"/>
    </w:pPr>
    <w:rPr>
      <w:color w:val="000000"/>
    </w:rPr>
  </w:style>
  <w:style w:type="paragraph" w:styleId="Heading2">
    <w:name w:val="heading 2"/>
    <w:basedOn w:val="Normal"/>
    <w:next w:val="Normal"/>
    <w:qFormat/>
    <w:pPr>
      <w:keepNext/>
      <w:ind w:left="1985" w:hanging="1985"/>
      <w:outlineLvl w:val="1"/>
    </w:pPr>
    <w:rPr>
      <w:b/>
      <w:bCs/>
      <w:lang w:val="en-GB" w:eastAsia="en-US"/>
    </w:rPr>
  </w:style>
  <w:style w:type="paragraph" w:styleId="Heading3">
    <w:name w:val="heading 3"/>
    <w:basedOn w:val="Normal"/>
    <w:next w:val="Normal"/>
    <w:qFormat/>
    <w:pPr>
      <w:keepNext/>
      <w:framePr w:hSpace="141" w:wrap="notBeside" w:hAnchor="margin" w:y="202"/>
      <w:jc w:val="center"/>
      <w:outlineLvl w:val="2"/>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lang w:val="en-GB" w:eastAsia="en-US"/>
    </w:rPr>
  </w:style>
  <w:style w:type="paragraph" w:styleId="BodyText">
    <w:name w:val="Body Text"/>
    <w:basedOn w:val="Normal"/>
    <w:pPr>
      <w:jc w:val="both"/>
    </w:pPr>
    <w:rPr>
      <w:lang w:val="en-GB" w:eastAsia="en-US"/>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rnes.si/~ssplfabr/vodikova.htm" TargetMode="External"/><Relationship Id="rId13" Type="http://schemas.openxmlformats.org/officeDocument/2006/relationships/image" Target="media/image3.png"/><Relationship Id="rId18" Type="http://schemas.openxmlformats.org/officeDocument/2006/relationships/image" Target="http://ro.zrsss.si/najdic/kemija/slike/vodkr.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2.arnes.si/~ssplfabr/kotna.htm" TargetMode="External"/><Relationship Id="rId12" Type="http://schemas.openxmlformats.org/officeDocument/2006/relationships/image" Target="http://www2.arnes.si/~ssplfabr/puscica.gif"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http://ro.zrsss.si/najdic/kemija/slike/vodask.jpg"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http://www2.arnes.si/~ssplfabr/Image96.gif"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www2.arnes.si/~ssplfabr/Image97.gi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Links>
    <vt:vector size="12" baseType="variant">
      <vt:variant>
        <vt:i4>7471140</vt:i4>
      </vt:variant>
      <vt:variant>
        <vt:i4>3</vt:i4>
      </vt:variant>
      <vt:variant>
        <vt:i4>0</vt:i4>
      </vt:variant>
      <vt:variant>
        <vt:i4>5</vt:i4>
      </vt:variant>
      <vt:variant>
        <vt:lpwstr>http://www2.arnes.si/~ssplfabr/vodikova.htm</vt:lpwstr>
      </vt:variant>
      <vt:variant>
        <vt:lpwstr/>
      </vt:variant>
      <vt:variant>
        <vt:i4>6029343</vt:i4>
      </vt:variant>
      <vt:variant>
        <vt:i4>0</vt:i4>
      </vt:variant>
      <vt:variant>
        <vt:i4>0</vt:i4>
      </vt:variant>
      <vt:variant>
        <vt:i4>5</vt:i4>
      </vt:variant>
      <vt:variant>
        <vt:lpwstr>http://www2.arnes.si/~ssplfabr/kotna.htm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