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3FC" w:rsidRDefault="00464E6F">
      <w:pPr>
        <w:rPr>
          <w:b/>
          <w:highlight w:val="yellow"/>
        </w:rPr>
      </w:pPr>
      <w:bookmarkStart w:id="0" w:name="_GoBack"/>
      <w:bookmarkEnd w:id="0"/>
      <w:r>
        <w:rPr>
          <w:b/>
          <w:highlight w:val="yellow"/>
        </w:rPr>
        <w:t>AMONIAK, HNO</w:t>
      </w:r>
      <w:r>
        <w:rPr>
          <w:b/>
          <w:highlight w:val="yellow"/>
          <w:vertAlign w:val="subscript"/>
        </w:rPr>
        <w:t>3</w:t>
      </w:r>
    </w:p>
    <w:p w:rsidR="00B853FC" w:rsidRDefault="00464E6F">
      <w:pPr>
        <w:numPr>
          <w:ilvl w:val="0"/>
          <w:numId w:val="1"/>
        </w:numPr>
      </w:pPr>
      <w:r>
        <w:t>brezbarven</w:t>
      </w:r>
    </w:p>
    <w:p w:rsidR="00B853FC" w:rsidRDefault="00464E6F">
      <w:pPr>
        <w:numPr>
          <w:ilvl w:val="0"/>
          <w:numId w:val="1"/>
        </w:numPr>
      </w:pPr>
      <w:r>
        <w:t>plin</w:t>
      </w:r>
    </w:p>
    <w:p w:rsidR="00B853FC" w:rsidRDefault="00464E6F">
      <w:pPr>
        <w:numPr>
          <w:ilvl w:val="0"/>
          <w:numId w:val="1"/>
        </w:numPr>
      </w:pPr>
      <w:r>
        <w:t>reagira bazično in direktno tvori soli</w:t>
      </w:r>
    </w:p>
    <w:p w:rsidR="00B853FC" w:rsidRDefault="00464E6F">
      <w:pPr>
        <w:numPr>
          <w:ilvl w:val="0"/>
          <w:numId w:val="1"/>
        </w:numPr>
      </w:pPr>
      <w:r>
        <w:t>vonj po sečnini</w:t>
      </w:r>
    </w:p>
    <w:p w:rsidR="00B853FC" w:rsidRDefault="00464E6F">
      <w:pPr>
        <w:numPr>
          <w:ilvl w:val="0"/>
          <w:numId w:val="1"/>
        </w:numPr>
      </w:pPr>
      <w:r>
        <w:t>slabo topen v vodi</w:t>
      </w:r>
    </w:p>
    <w:p w:rsidR="00B853FC" w:rsidRDefault="00464E6F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uporaba:</w:t>
      </w:r>
    </w:p>
    <w:p w:rsidR="00B853FC" w:rsidRDefault="00464E6F">
      <w:pPr>
        <w:numPr>
          <w:ilvl w:val="1"/>
          <w:numId w:val="1"/>
        </w:numPr>
      </w:pPr>
      <w:r>
        <w:t>čistila</w:t>
      </w:r>
    </w:p>
    <w:p w:rsidR="00B853FC" w:rsidRDefault="00464E6F">
      <w:pPr>
        <w:numPr>
          <w:ilvl w:val="1"/>
          <w:numId w:val="1"/>
        </w:numPr>
      </w:pPr>
      <w:r>
        <w:t>razkužila</w:t>
      </w:r>
    </w:p>
    <w:p w:rsidR="00B853FC" w:rsidRDefault="00464E6F">
      <w:pPr>
        <w:numPr>
          <w:ilvl w:val="1"/>
          <w:numId w:val="1"/>
        </w:numPr>
      </w:pPr>
      <w:r>
        <w:t>gnojila</w:t>
      </w:r>
    </w:p>
    <w:p w:rsidR="00B853FC" w:rsidRDefault="00464E6F">
      <w:pPr>
        <w:numPr>
          <w:ilvl w:val="1"/>
          <w:numId w:val="1"/>
        </w:numPr>
      </w:pPr>
      <w:r>
        <w:t>razstreliva</w:t>
      </w:r>
    </w:p>
    <w:p w:rsidR="00B853FC" w:rsidRDefault="00464E6F">
      <w:pPr>
        <w:numPr>
          <w:ilvl w:val="1"/>
          <w:numId w:val="1"/>
        </w:numPr>
      </w:pPr>
      <w:r>
        <w:t>baterijski členi</w:t>
      </w:r>
    </w:p>
    <w:p w:rsidR="00B853FC" w:rsidRDefault="00464E6F">
      <w:pPr>
        <w:numPr>
          <w:ilvl w:val="0"/>
          <w:numId w:val="1"/>
        </w:numPr>
      </w:pPr>
      <w:r>
        <w:rPr>
          <w:b/>
          <w:i/>
        </w:rPr>
        <w:t>pridobivanje</w:t>
      </w:r>
      <w:r>
        <w:t>:</w:t>
      </w:r>
    </w:p>
    <w:p w:rsidR="00B853FC" w:rsidRDefault="00464E6F">
      <w:pPr>
        <w:numPr>
          <w:ilvl w:val="1"/>
          <w:numId w:val="1"/>
        </w:numPr>
      </w:pPr>
      <w:r>
        <w:rPr>
          <w:b/>
          <w:color w:val="0000FF"/>
        </w:rPr>
        <w:t>HABER – BOSCHOV POSTOPEK – sinteza amoniaka</w:t>
      </w:r>
      <w:r>
        <w:br/>
        <w:t>N</w:t>
      </w:r>
      <w:r>
        <w:rPr>
          <w:vertAlign w:val="subscript"/>
        </w:rPr>
        <w:t>2(g)</w:t>
      </w:r>
      <w:r>
        <w:t xml:space="preserve"> + 3H</w:t>
      </w:r>
      <w:r>
        <w:rPr>
          <w:vertAlign w:val="subscript"/>
        </w:rPr>
        <w:t>2(aq)</w:t>
      </w:r>
      <w:r>
        <w:t xml:space="preserve"> </w:t>
      </w:r>
      <w:r>
        <w:rPr>
          <w:position w:val="-6"/>
        </w:rPr>
        <w:object w:dxaOrig="6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5.75pt" o:ole="">
            <v:imagedata r:id="rId5" o:title=""/>
          </v:shape>
          <o:OLEObject Type="Embed" ProgID="Equation.3" ShapeID="_x0000_i1025" DrawAspect="Content" ObjectID="_1618643587" r:id="rId6"/>
        </w:object>
      </w:r>
      <w:r>
        <w:t>2 NH</w:t>
      </w:r>
      <w:r>
        <w:rPr>
          <w:vertAlign w:val="subscript"/>
        </w:rPr>
        <w:t xml:space="preserve">3 </w:t>
      </w:r>
      <w:r>
        <w:t>(g)               pomembna sta tlak in temp.</w:t>
      </w:r>
    </w:p>
    <w:p w:rsidR="00B853FC" w:rsidRDefault="00464E6F">
      <w:pPr>
        <w:numPr>
          <w:ilvl w:val="1"/>
          <w:numId w:val="1"/>
        </w:numPr>
      </w:pPr>
      <w:r>
        <w:rPr>
          <w:b/>
          <w:color w:val="0000FF"/>
        </w:rPr>
        <w:t>OSTWALDOV POTOPEK              - sinteza dušikove (V) kisline</w:t>
      </w:r>
      <w:r>
        <w:br/>
        <w:t>a) 4NH</w:t>
      </w:r>
      <w:r>
        <w:rPr>
          <w:vertAlign w:val="subscript"/>
        </w:rPr>
        <w:t>3</w:t>
      </w:r>
      <w:r>
        <w:t xml:space="preserve"> + 5O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680" w:dyaOrig="440">
          <v:shape id="_x0000_i1026" type="#_x0000_t75" style="width:38.25pt;height:15.75pt" o:ole="">
            <v:imagedata r:id="rId5" o:title=""/>
          </v:shape>
          <o:OLEObject Type="Embed" ProgID="Equation.3" ShapeID="_x0000_i1026" DrawAspect="Content" ObjectID="_1618643588" r:id="rId7"/>
        </w:object>
      </w:r>
      <w:r>
        <w:t xml:space="preserve"> 4NO + 6H</w:t>
      </w:r>
      <w:r>
        <w:rPr>
          <w:vertAlign w:val="subscript"/>
        </w:rPr>
        <w:t>2</w:t>
      </w:r>
      <w:r>
        <w:t>O              naprej pridobivajo dušikov oksid</w:t>
      </w:r>
      <w:r>
        <w:br/>
        <w:t>b) 2NO + O</w:t>
      </w:r>
      <w:r>
        <w:rPr>
          <w:vertAlign w:val="subscript"/>
        </w:rPr>
        <w:t>2</w:t>
      </w:r>
      <w:r>
        <w:t xml:space="preserve">  </w:t>
      </w:r>
      <w:r>
        <w:rPr>
          <w:position w:val="-6"/>
        </w:rPr>
        <w:object w:dxaOrig="680" w:dyaOrig="440">
          <v:shape id="_x0000_i1027" type="#_x0000_t75" style="width:38.25pt;height:15.75pt" o:ole="">
            <v:imagedata r:id="rId5" o:title=""/>
          </v:shape>
          <o:OLEObject Type="Embed" ProgID="Equation.3" ShapeID="_x0000_i1027" DrawAspect="Content" ObjectID="_1618643589" r:id="rId8"/>
        </w:object>
      </w:r>
      <w:r>
        <w:t>2NO</w:t>
      </w:r>
      <w:r>
        <w:rPr>
          <w:vertAlign w:val="subscript"/>
        </w:rPr>
        <w:t>2</w:t>
      </w:r>
      <w:r>
        <w:br/>
        <w:t>v) 2NO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>O + O</w:t>
      </w:r>
      <w:r>
        <w:rPr>
          <w:vertAlign w:val="subscript"/>
        </w:rPr>
        <w:t>2</w:t>
      </w:r>
      <w:r>
        <w:t xml:space="preserve">  </w:t>
      </w:r>
      <w:r>
        <w:rPr>
          <w:position w:val="-6"/>
        </w:rPr>
        <w:object w:dxaOrig="680" w:dyaOrig="440">
          <v:shape id="_x0000_i1028" type="#_x0000_t75" style="width:38.25pt;height:15.75pt" o:ole="">
            <v:imagedata r:id="rId5" o:title=""/>
          </v:shape>
          <o:OLEObject Type="Embed" ProgID="Equation.3" ShapeID="_x0000_i1028" DrawAspect="Content" ObjectID="_1618643590" r:id="rId9"/>
        </w:object>
      </w:r>
      <w:r>
        <w:t>2HNO</w:t>
      </w:r>
      <w:r>
        <w:rPr>
          <w:vertAlign w:val="subscript"/>
        </w:rPr>
        <w:t>3</w:t>
      </w:r>
    </w:p>
    <w:sectPr w:rsidR="00B853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D688B"/>
    <w:multiLevelType w:val="hybridMultilevel"/>
    <w:tmpl w:val="0492C44E"/>
    <w:lvl w:ilvl="0" w:tplc="E2A6B7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4E6F"/>
    <w:rsid w:val="00464E6F"/>
    <w:rsid w:val="00B853FC"/>
    <w:rsid w:val="00D3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2019-05-06T08:11:00Z</dcterms:created>
  <dcterms:modified xsi:type="dcterms:W3CDTF">2019-05-06T08:11:00Z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