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0BAD" w14:textId="28FACBC0" w:rsidR="007B23D6" w:rsidRDefault="00944A01">
      <w:pPr>
        <w:jc w:val="center"/>
        <w:rPr>
          <w:rFonts w:ascii="Quantum" w:hAnsi="Quantum"/>
          <w:color w:val="000080"/>
          <w:sz w:val="30"/>
        </w:rPr>
      </w:pPr>
      <w:bookmarkStart w:id="0" w:name="_GoBack"/>
      <w:bookmarkEnd w:id="0"/>
      <w:r>
        <w:rPr>
          <w:rFonts w:ascii="Quantum" w:hAnsi="Quantum"/>
          <w:color w:val="000080"/>
          <w:sz w:val="30"/>
        </w:rPr>
        <w:t>G</w:t>
      </w:r>
      <w:r w:rsidR="005E1D5E">
        <w:rPr>
          <w:rFonts w:ascii="Quantum" w:hAnsi="Quantum"/>
          <w:color w:val="000080"/>
          <w:sz w:val="30"/>
        </w:rPr>
        <w:t>alvanski člen</w:t>
      </w:r>
    </w:p>
    <w:p w14:paraId="16A2DC2B" w14:textId="77777777" w:rsidR="007B23D6" w:rsidRDefault="007B23D6">
      <w:pPr>
        <w:jc w:val="both"/>
        <w:rPr>
          <w:rFonts w:ascii="Quantum" w:hAnsi="Quantum"/>
          <w:sz w:val="30"/>
        </w:rPr>
      </w:pPr>
    </w:p>
    <w:p w14:paraId="00E51BD1" w14:textId="77777777" w:rsidR="007B23D6" w:rsidRDefault="005E1D5E">
      <w:pPr>
        <w:jc w:val="both"/>
        <w:rPr>
          <w:rFonts w:ascii="Tahoma" w:hAnsi="Tahoma" w:cs="Tahoma"/>
        </w:rPr>
      </w:pPr>
      <w:r>
        <w:rPr>
          <w:rFonts w:ascii="Quantum" w:hAnsi="Quantum"/>
          <w:sz w:val="30"/>
        </w:rPr>
        <w:t xml:space="preserve">     </w:t>
      </w:r>
      <w:r>
        <w:rPr>
          <w:rFonts w:ascii="Tahoma" w:hAnsi="Tahoma" w:cs="Tahoma"/>
        </w:rPr>
        <w:t>Galvanski člen je elektrokemični vir toka, ki lahko neposredno oddaja električni tok, ne da bi ga bilo potrebno prej napolniti.</w:t>
      </w:r>
    </w:p>
    <w:p w14:paraId="7068CB42" w14:textId="77777777" w:rsidR="007B23D6" w:rsidRDefault="005E1D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Galvanski člen, ki smo ga obravnavali, se imenuje Danielov galvanski člen in je sestavljen iz cinkovega in bakrovega polčlena. Cinkov polčlen sestoji iz ploščice cinka v raztopini cinkovih ionov (v raztopini cinkovega sulfata (VI) ZnSO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>), bakrov pa iz ploščice bakra v raztopini bakrovih ionov (v raztopini bakrovega sulfata (VI) CuSO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>). Polčlena sta povezana z vodnikom – žico in elektrolitskim ključem, ki je napolnjen z raztopino kalijevega klorida KCl ali kalijevega nitrata (V) KNO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in na obeh koncih zatesnjen s polprepustno membrano.</w:t>
      </w:r>
    </w:p>
    <w:p w14:paraId="7F4A94DD" w14:textId="77777777" w:rsidR="007B23D6" w:rsidRDefault="00533B9F">
      <w:pPr>
        <w:jc w:val="center"/>
        <w:rPr>
          <w:rFonts w:ascii="Tahoma" w:hAnsi="Tahoma" w:cs="Tahoma"/>
        </w:rPr>
      </w:pPr>
      <w:r>
        <w:rPr>
          <w:noProof/>
          <w:sz w:val="20"/>
        </w:rPr>
        <w:pict w14:anchorId="4A86B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1.3pt;width:243pt;height:145.5pt;z-index:251657728;mso-position-horizontal:center">
            <v:imagedata r:id="rId4" o:title="Galvanski člen"/>
            <w10:wrap type="square"/>
          </v:shape>
        </w:pict>
      </w:r>
    </w:p>
    <w:p w14:paraId="6B3DF19F" w14:textId="77777777" w:rsidR="007B23D6" w:rsidRDefault="007B23D6">
      <w:pPr>
        <w:jc w:val="center"/>
        <w:rPr>
          <w:rFonts w:ascii="Tahoma" w:hAnsi="Tahoma" w:cs="Tahoma"/>
        </w:rPr>
      </w:pPr>
    </w:p>
    <w:p w14:paraId="426B4D09" w14:textId="77777777" w:rsidR="007B23D6" w:rsidRDefault="007B23D6">
      <w:pPr>
        <w:jc w:val="center"/>
        <w:rPr>
          <w:rFonts w:ascii="Tahoma" w:hAnsi="Tahoma" w:cs="Tahoma"/>
        </w:rPr>
      </w:pPr>
    </w:p>
    <w:p w14:paraId="297717E1" w14:textId="77777777" w:rsidR="007B23D6" w:rsidRDefault="007B23D6">
      <w:pPr>
        <w:jc w:val="center"/>
        <w:rPr>
          <w:rFonts w:ascii="Tahoma" w:hAnsi="Tahoma" w:cs="Tahoma"/>
        </w:rPr>
      </w:pPr>
    </w:p>
    <w:p w14:paraId="58DBE2C3" w14:textId="77777777" w:rsidR="007B23D6" w:rsidRDefault="007B23D6">
      <w:pPr>
        <w:jc w:val="center"/>
        <w:rPr>
          <w:rFonts w:ascii="Tahoma" w:hAnsi="Tahoma" w:cs="Tahoma"/>
        </w:rPr>
      </w:pPr>
    </w:p>
    <w:p w14:paraId="06972C62" w14:textId="77777777" w:rsidR="007B23D6" w:rsidRDefault="007B23D6">
      <w:pPr>
        <w:jc w:val="center"/>
        <w:rPr>
          <w:rFonts w:ascii="Tahoma" w:hAnsi="Tahoma" w:cs="Tahoma"/>
        </w:rPr>
      </w:pPr>
    </w:p>
    <w:p w14:paraId="708E6166" w14:textId="77777777" w:rsidR="007B23D6" w:rsidRDefault="007B23D6">
      <w:pPr>
        <w:jc w:val="center"/>
        <w:rPr>
          <w:rFonts w:ascii="Tahoma" w:hAnsi="Tahoma" w:cs="Tahoma"/>
        </w:rPr>
      </w:pPr>
    </w:p>
    <w:p w14:paraId="213B6FEE" w14:textId="77777777" w:rsidR="007B23D6" w:rsidRDefault="007B23D6">
      <w:pPr>
        <w:jc w:val="center"/>
        <w:rPr>
          <w:rFonts w:ascii="Tahoma" w:hAnsi="Tahoma" w:cs="Tahoma"/>
        </w:rPr>
      </w:pPr>
    </w:p>
    <w:p w14:paraId="0041CA44" w14:textId="77777777" w:rsidR="007B23D6" w:rsidRDefault="007B23D6">
      <w:pPr>
        <w:jc w:val="center"/>
        <w:rPr>
          <w:rFonts w:ascii="Tahoma" w:hAnsi="Tahoma" w:cs="Tahoma"/>
        </w:rPr>
      </w:pPr>
    </w:p>
    <w:p w14:paraId="76F94D25" w14:textId="77777777" w:rsidR="007B23D6" w:rsidRDefault="007B23D6">
      <w:pPr>
        <w:jc w:val="center"/>
        <w:rPr>
          <w:rFonts w:ascii="Tahoma" w:hAnsi="Tahoma" w:cs="Tahoma"/>
        </w:rPr>
      </w:pPr>
    </w:p>
    <w:p w14:paraId="5511785B" w14:textId="77777777" w:rsidR="007B23D6" w:rsidRDefault="007B23D6">
      <w:pPr>
        <w:jc w:val="center"/>
        <w:rPr>
          <w:rFonts w:ascii="Tahoma" w:hAnsi="Tahoma" w:cs="Tahoma"/>
        </w:rPr>
      </w:pPr>
    </w:p>
    <w:p w14:paraId="1A432349" w14:textId="77777777" w:rsidR="007B23D6" w:rsidRDefault="005E1D5E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Danielov galvanski člen Zn | Zn</w:t>
      </w:r>
      <w:r>
        <w:rPr>
          <w:rFonts w:ascii="Tahoma" w:hAnsi="Tahoma" w:cs="Tahoma"/>
          <w:sz w:val="20"/>
          <w:vertAlign w:val="superscript"/>
        </w:rPr>
        <w:t>2+</w:t>
      </w:r>
      <w:r>
        <w:rPr>
          <w:rFonts w:ascii="Tahoma" w:hAnsi="Tahoma" w:cs="Tahoma"/>
          <w:sz w:val="20"/>
        </w:rPr>
        <w:t xml:space="preserve"> || Cu</w:t>
      </w:r>
      <w:r>
        <w:rPr>
          <w:rFonts w:ascii="Tahoma" w:hAnsi="Tahoma" w:cs="Tahoma"/>
          <w:sz w:val="20"/>
          <w:vertAlign w:val="superscript"/>
        </w:rPr>
        <w:t>2+</w:t>
      </w:r>
      <w:r>
        <w:rPr>
          <w:rFonts w:ascii="Tahoma" w:hAnsi="Tahoma" w:cs="Tahoma"/>
          <w:sz w:val="20"/>
        </w:rPr>
        <w:t xml:space="preserve"> | Cu</w:t>
      </w:r>
    </w:p>
    <w:p w14:paraId="1CAD7466" w14:textId="77777777" w:rsidR="007B23D6" w:rsidRDefault="007B23D6">
      <w:pPr>
        <w:jc w:val="center"/>
        <w:rPr>
          <w:rFonts w:ascii="Tahoma" w:hAnsi="Tahoma" w:cs="Tahoma"/>
          <w:sz w:val="20"/>
        </w:rPr>
      </w:pPr>
    </w:p>
    <w:p w14:paraId="45572E78" w14:textId="77777777" w:rsidR="007B23D6" w:rsidRDefault="005E1D5E">
      <w:pPr>
        <w:pStyle w:val="BodyText"/>
      </w:pPr>
      <w:r>
        <w:t>V cinkovem polčlenu se ploščica cinka raztaplja in elektroni potujejo po vodniku k bakrovi ploščici. Zink je namreč v tem primeru močnejši reducent kot baker, zato sebe oksidira, baker pa reducira.</w:t>
      </w:r>
    </w:p>
    <w:p w14:paraId="3C9E7B06" w14:textId="77777777" w:rsidR="007B23D6" w:rsidRDefault="007B23D6">
      <w:pPr>
        <w:jc w:val="both"/>
        <w:rPr>
          <w:rFonts w:ascii="Tahoma" w:hAnsi="Tahoma" w:cs="Tahoma"/>
        </w:rPr>
      </w:pPr>
    </w:p>
    <w:p w14:paraId="26E26F52" w14:textId="77777777" w:rsidR="007B23D6" w:rsidRDefault="005E1D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Zn</w:t>
      </w:r>
      <w:r>
        <w:rPr>
          <w:rFonts w:ascii="Tahoma" w:hAnsi="Tahoma" w:cs="Tahoma"/>
          <w:vertAlign w:val="subscript"/>
        </w:rPr>
        <w:t>(s)</w:t>
      </w:r>
      <w:r>
        <w:rPr>
          <w:rFonts w:ascii="Tahoma" w:hAnsi="Tahoma" w:cs="Tahoma"/>
        </w:rPr>
        <w:t xml:space="preserve"> </w:t>
      </w:r>
      <w:r>
        <w:rPr>
          <w:rFonts w:ascii="Lucida Console" w:hAnsi="Lucida Console" w:cs="Tahoma"/>
        </w:rPr>
        <w:t>→</w:t>
      </w:r>
      <w:r>
        <w:rPr>
          <w:rFonts w:ascii="Tahoma" w:hAnsi="Tahoma" w:cs="Tahoma"/>
        </w:rPr>
        <w:t xml:space="preserve"> Zn</w:t>
      </w:r>
      <w:r>
        <w:rPr>
          <w:rFonts w:ascii="Tahoma" w:hAnsi="Tahoma" w:cs="Tahoma"/>
          <w:vertAlign w:val="superscript"/>
        </w:rPr>
        <w:t>2+</w:t>
      </w:r>
      <w:r>
        <w:rPr>
          <w:rFonts w:ascii="Tahoma" w:hAnsi="Tahoma" w:cs="Tahoma"/>
          <w:vertAlign w:val="subscript"/>
        </w:rPr>
        <w:t>(aq)</w:t>
      </w:r>
      <w:r>
        <w:rPr>
          <w:rFonts w:ascii="Tahoma" w:hAnsi="Tahoma" w:cs="Tahoma"/>
        </w:rPr>
        <w:t xml:space="preserve"> + 2e</w:t>
      </w:r>
      <w:r>
        <w:rPr>
          <w:rFonts w:ascii="Tahoma" w:hAnsi="Tahoma" w:cs="Tahoma"/>
          <w:vertAlign w:val="superscript"/>
        </w:rPr>
        <w:t>-</w:t>
      </w:r>
    </w:p>
    <w:p w14:paraId="57D563F8" w14:textId="77777777" w:rsidR="007B23D6" w:rsidRDefault="007B23D6">
      <w:pPr>
        <w:jc w:val="both"/>
        <w:rPr>
          <w:rFonts w:ascii="Tahoma" w:hAnsi="Tahoma" w:cs="Tahoma"/>
        </w:rPr>
      </w:pPr>
    </w:p>
    <w:p w14:paraId="3069105D" w14:textId="77777777" w:rsidR="007B23D6" w:rsidRDefault="005E1D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površini bakrove se izloča baker, ker se bakrovi ioni iz raztopine reducirajo na površini bakrove ploščice.</w:t>
      </w:r>
    </w:p>
    <w:p w14:paraId="49A58F82" w14:textId="77777777" w:rsidR="007B23D6" w:rsidRDefault="007B23D6">
      <w:pPr>
        <w:jc w:val="both"/>
        <w:rPr>
          <w:rFonts w:ascii="Tahoma" w:hAnsi="Tahoma" w:cs="Tahoma"/>
        </w:rPr>
      </w:pPr>
    </w:p>
    <w:p w14:paraId="6F7F5241" w14:textId="77777777" w:rsidR="007B23D6" w:rsidRDefault="005E1D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Cu</w:t>
      </w:r>
      <w:r>
        <w:rPr>
          <w:rFonts w:ascii="Tahoma" w:hAnsi="Tahoma" w:cs="Tahoma"/>
          <w:vertAlign w:val="superscript"/>
        </w:rPr>
        <w:t>2+</w:t>
      </w:r>
      <w:r>
        <w:rPr>
          <w:rFonts w:ascii="Tahoma" w:hAnsi="Tahoma" w:cs="Tahoma"/>
          <w:vertAlign w:val="subscript"/>
        </w:rPr>
        <w:t>(aq)</w:t>
      </w:r>
      <w:r>
        <w:rPr>
          <w:rFonts w:ascii="Tahoma" w:hAnsi="Tahoma" w:cs="Tahoma"/>
        </w:rPr>
        <w:t xml:space="preserve"> + 2e</w:t>
      </w:r>
      <w:r>
        <w:rPr>
          <w:rFonts w:ascii="Tahoma" w:hAnsi="Tahoma" w:cs="Tahoma"/>
          <w:vertAlign w:val="superscript"/>
        </w:rPr>
        <w:t>-</w:t>
      </w:r>
      <w:r>
        <w:rPr>
          <w:rFonts w:ascii="Tahoma" w:hAnsi="Tahoma" w:cs="Tahoma"/>
        </w:rPr>
        <w:t xml:space="preserve"> + Cu</w:t>
      </w:r>
      <w:r>
        <w:rPr>
          <w:rFonts w:ascii="Tahoma" w:hAnsi="Tahoma" w:cs="Tahoma"/>
          <w:vertAlign w:val="subscript"/>
        </w:rPr>
        <w:t>(s)</w:t>
      </w:r>
    </w:p>
    <w:p w14:paraId="02837443" w14:textId="77777777" w:rsidR="007B23D6" w:rsidRDefault="007B23D6">
      <w:pPr>
        <w:jc w:val="both"/>
        <w:rPr>
          <w:rFonts w:ascii="Tahoma" w:hAnsi="Tahoma" w:cs="Tahoma"/>
        </w:rPr>
      </w:pPr>
    </w:p>
    <w:p w14:paraId="080FF081" w14:textId="77777777" w:rsidR="007B23D6" w:rsidRDefault="005E1D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 cinkovem polčlenu je zaradi raztapljanja cinka vedno večja koncentracija cinkovih ionov, kationov. V bakrovem polčlenu pa je zaradi redukcije bakra vedno manjša koncentracija bakrovih ionov, kationov. Tako zaradi prebitka anionov v bakrovem polčlenu prehajajo kationi iz elektrolitskega ključa v raztopino bakrovega polčlena ali anioni iz bakrovega polčlena v raztopino elektrolitskega ključa.</w:t>
      </w:r>
    </w:p>
    <w:p w14:paraId="668A4740" w14:textId="77777777" w:rsidR="007B23D6" w:rsidRDefault="007B23D6">
      <w:pPr>
        <w:jc w:val="both"/>
        <w:rPr>
          <w:rFonts w:ascii="Tahoma" w:hAnsi="Tahoma" w:cs="Tahoma"/>
        </w:rPr>
      </w:pPr>
    </w:p>
    <w:p w14:paraId="61DC5089" w14:textId="77777777" w:rsidR="007B23D6" w:rsidRDefault="005E1D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Galvanski člen je vir enosmerne napetosti. Napetost galvanskega člena, ki je sestavljen iz bakrovega in cinkovega polčlena, je 1,1 V.</w:t>
      </w:r>
    </w:p>
    <w:p w14:paraId="5C0A70B5" w14:textId="77777777" w:rsidR="007B23D6" w:rsidRDefault="007B23D6">
      <w:pPr>
        <w:jc w:val="both"/>
        <w:rPr>
          <w:rFonts w:ascii="Tahoma" w:hAnsi="Tahoma" w:cs="Tahoma"/>
        </w:rPr>
      </w:pPr>
    </w:p>
    <w:p w14:paraId="1792C0E6" w14:textId="77777777" w:rsidR="007B23D6" w:rsidRDefault="005E1D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>
        <w:rPr>
          <w:rFonts w:ascii="Tahoma" w:hAnsi="Tahoma" w:cs="Tahoma"/>
          <w:vertAlign w:val="subscript"/>
        </w:rPr>
        <w:t xml:space="preserve">čl </w:t>
      </w:r>
      <w:r>
        <w:rPr>
          <w:rFonts w:ascii="Tahoma" w:hAnsi="Tahoma" w:cs="Tahoma"/>
        </w:rPr>
        <w:t>= E</w:t>
      </w:r>
      <w:r>
        <w:rPr>
          <w:rFonts w:ascii="Tahoma" w:hAnsi="Tahoma" w:cs="Tahoma"/>
          <w:vertAlign w:val="subscript"/>
        </w:rPr>
        <w:t>D</w:t>
      </w:r>
      <w:r>
        <w:rPr>
          <w:rFonts w:ascii="Tahoma" w:hAnsi="Tahoma" w:cs="Tahoma"/>
          <w:vertAlign w:val="superscript"/>
        </w:rPr>
        <w:t>0</w:t>
      </w:r>
      <w:r>
        <w:rPr>
          <w:rFonts w:ascii="Tahoma" w:hAnsi="Tahoma" w:cs="Tahoma"/>
        </w:rPr>
        <w:t xml:space="preserve"> – E</w:t>
      </w:r>
      <w:r>
        <w:rPr>
          <w:rFonts w:ascii="Tahoma" w:hAnsi="Tahoma" w:cs="Tahoma"/>
          <w:vertAlign w:val="subscript"/>
        </w:rPr>
        <w:t>D</w:t>
      </w:r>
      <w:r>
        <w:rPr>
          <w:rFonts w:ascii="Tahoma" w:hAnsi="Tahoma" w:cs="Tahoma"/>
          <w:vertAlign w:val="superscript"/>
        </w:rPr>
        <w:t>0</w:t>
      </w:r>
    </w:p>
    <w:p w14:paraId="73FEF5AB" w14:textId="77777777" w:rsidR="007B23D6" w:rsidRDefault="005E1D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>
        <w:rPr>
          <w:rFonts w:ascii="Tahoma" w:hAnsi="Tahoma" w:cs="Tahoma"/>
          <w:vertAlign w:val="subscript"/>
        </w:rPr>
        <w:t>čl</w:t>
      </w:r>
      <w:r>
        <w:rPr>
          <w:rFonts w:ascii="Tahoma" w:hAnsi="Tahoma" w:cs="Tahoma"/>
        </w:rPr>
        <w:t xml:space="preserve"> = 0,339 V – (- 0,762 V) = 1,1 V</w:t>
      </w:r>
    </w:p>
    <w:p w14:paraId="17239137" w14:textId="77777777" w:rsidR="007B23D6" w:rsidRDefault="007B23D6">
      <w:pPr>
        <w:jc w:val="both"/>
        <w:rPr>
          <w:rFonts w:ascii="Tahoma" w:hAnsi="Tahoma" w:cs="Tahoma"/>
        </w:rPr>
      </w:pPr>
    </w:p>
    <w:sectPr w:rsidR="007B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ntum">
    <w:altName w:val="Calibri"/>
    <w:charset w:val="00"/>
    <w:family w:val="auto"/>
    <w:pitch w:val="variable"/>
    <w:sig w:usb0="00000007" w:usb1="00000000" w:usb2="00000000" w:usb3="00000000" w:csb0="00000003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D5E"/>
    <w:rsid w:val="00533B9F"/>
    <w:rsid w:val="005E1D5E"/>
    <w:rsid w:val="007B23D6"/>
    <w:rsid w:val="009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39DE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Links>
    <vt:vector size="6" baseType="variant">
      <vt:variant>
        <vt:i4>21102679</vt:i4>
      </vt:variant>
      <vt:variant>
        <vt:i4>-1</vt:i4>
      </vt:variant>
      <vt:variant>
        <vt:i4>1026</vt:i4>
      </vt:variant>
      <vt:variant>
        <vt:i4>1</vt:i4>
      </vt:variant>
      <vt:variant>
        <vt:lpwstr>C:\Moji dokumenti\Bit pics\Galvanski člen.bmp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