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5FB" w:rsidRDefault="00D8029C">
      <w:bookmarkStart w:id="0" w:name="_GoBack"/>
      <w:bookmarkEnd w:id="0"/>
      <w:r>
        <w:rPr>
          <w:b/>
          <w:noProof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8.7pt;margin-top:26.9pt;width:32.3pt;height:17.3pt;z-index:-251659776">
            <v:imagedata r:id="rId4" o:title=""/>
          </v:shape>
        </w:pict>
      </w:r>
      <w:r w:rsidR="00F168C5">
        <w:rPr>
          <w:b/>
          <w:highlight w:val="yellow"/>
        </w:rPr>
        <w:t>KEMIJSKA REAKCIJA</w:t>
      </w:r>
      <w:r w:rsidR="00F168C5">
        <w:t xml:space="preserve"> – </w:t>
      </w:r>
      <w:r w:rsidR="00F168C5">
        <w:rPr>
          <w:b/>
        </w:rPr>
        <w:t>snovna in energijska sprememba</w:t>
      </w:r>
      <w:r w:rsidR="00F168C5">
        <w:t xml:space="preserve"> (snov se spremeni)(energija se pretvori v 1 določeno obliko)</w:t>
      </w:r>
    </w:p>
    <w:p w:rsidR="004575FB" w:rsidRDefault="00F168C5">
      <w:pPr>
        <w:rPr>
          <w:b/>
        </w:rPr>
      </w:pPr>
      <w:r>
        <w:rPr>
          <w:b/>
        </w:rPr>
        <w:t>AB + CD            AD + CD</w:t>
      </w:r>
    </w:p>
    <w:p w:rsidR="004575FB" w:rsidRDefault="00F168C5">
      <w:r>
        <w:t>m(REAKT)        m(PROD.)</w:t>
      </w:r>
    </w:p>
    <w:p w:rsidR="004575FB" w:rsidRDefault="004575FB"/>
    <w:p w:rsidR="004575FB" w:rsidRDefault="00F168C5">
      <w:r>
        <w:rPr>
          <w:b/>
        </w:rPr>
        <w:t>prebitek snovi</w:t>
      </w:r>
      <w:r>
        <w:t xml:space="preserve"> </w:t>
      </w:r>
      <w:r>
        <w:sym w:font="Wingdings" w:char="F0E0"/>
      </w:r>
      <w:r>
        <w:t xml:space="preserve"> več snovi, kot jo potrebujemo za reakcijo</w:t>
      </w:r>
      <w:r>
        <w:tab/>
      </w:r>
    </w:p>
    <w:p w:rsidR="004575FB" w:rsidRDefault="00F168C5">
      <w:r>
        <w:rPr>
          <w:b/>
          <w:highlight w:val="cyan"/>
        </w:rPr>
        <w:t>DALTONOV  ZAKON</w:t>
      </w:r>
      <w:r>
        <w:t xml:space="preserve"> – snovi med sabo reagirajo v točno določenih utežnih razmerjih</w:t>
      </w:r>
    </w:p>
    <w:p w:rsidR="004575FB" w:rsidRDefault="004575FB"/>
    <w:p w:rsidR="004575FB" w:rsidRDefault="00F168C5">
      <w:r>
        <w:rPr>
          <w:b/>
          <w:highlight w:val="yellow"/>
        </w:rPr>
        <w:t>ENERGIJA</w:t>
      </w:r>
      <w:r>
        <w:t xml:space="preserve"> – omogoča opravljanje dela</w:t>
      </w:r>
    </w:p>
    <w:p w:rsidR="004575FB" w:rsidRDefault="00F168C5">
      <w:r>
        <w:tab/>
        <w:t>*sončna – neizčrpen vir (svetloba, toplota)</w:t>
      </w:r>
    </w:p>
    <w:p w:rsidR="004575FB" w:rsidRDefault="00F168C5">
      <w:r>
        <w:tab/>
        <w:t>*obnovljivi viri (zrak, voda, biomasa)</w:t>
      </w:r>
    </w:p>
    <w:p w:rsidR="004575FB" w:rsidRDefault="00F168C5">
      <w:r>
        <w:tab/>
        <w:t>*neobnovljivi viri (fosilna goriva, jedrska energija)</w:t>
      </w:r>
    </w:p>
    <w:p w:rsidR="004575FB" w:rsidRDefault="004575FB"/>
    <w:p w:rsidR="004575FB" w:rsidRDefault="00F168C5">
      <w:r>
        <w:rPr>
          <w:b/>
          <w:highlight w:val="cyan"/>
        </w:rPr>
        <w:t>KEMIČNA ENERGIJA</w:t>
      </w:r>
      <w:r>
        <w:t xml:space="preserve"> </w:t>
      </w:r>
      <w:r>
        <w:sym w:font="Wingdings" w:char="F0E0"/>
      </w:r>
      <w:r>
        <w:t xml:space="preserve"> skrita v kemijskih vezeh. Pri cepitvi vezi se energija porablja, pri nastanku vezi se sprošča.</w:t>
      </w:r>
    </w:p>
    <w:p w:rsidR="004575FB" w:rsidRDefault="004575FB"/>
    <w:p w:rsidR="004575FB" w:rsidRDefault="00D8029C">
      <w:pPr>
        <w:rPr>
          <w:b/>
        </w:rPr>
      </w:pPr>
      <w:r>
        <w:rPr>
          <w:b/>
          <w:noProof/>
        </w:rPr>
        <w:pict>
          <v:shape id="_x0000_s1027" type="#_x0000_t75" style="position:absolute;margin-left:225pt;margin-top:15pt;width:261pt;height:186.6pt;z-index:-251658752">
            <v:imagedata r:id="rId5" o:title=""/>
          </v:shape>
        </w:pict>
      </w:r>
      <w:r>
        <w:rPr>
          <w:b/>
          <w:noProof/>
        </w:rPr>
        <w:pict>
          <v:shape id="_x0000_s1028" type="#_x0000_t75" style="position:absolute;margin-left:-45pt;margin-top:15pt;width:246.2pt;height:189.7pt;z-index:-251657728">
            <v:imagedata r:id="rId6" o:title="" blacklevel="1966f"/>
          </v:shape>
        </w:pict>
      </w:r>
      <w:r w:rsidR="00F168C5">
        <w:rPr>
          <w:b/>
        </w:rPr>
        <w:t xml:space="preserve">ENDOTERMNA REAKCIJA </w:t>
      </w:r>
      <w:r w:rsidR="00F168C5">
        <w:rPr>
          <w:b/>
        </w:rPr>
        <w:tab/>
      </w:r>
      <w:r w:rsidR="00F168C5">
        <w:rPr>
          <w:b/>
        </w:rPr>
        <w:tab/>
      </w:r>
      <w:r w:rsidR="00F168C5">
        <w:rPr>
          <w:b/>
        </w:rPr>
        <w:tab/>
      </w:r>
      <w:r w:rsidR="00F168C5">
        <w:rPr>
          <w:b/>
        </w:rPr>
        <w:tab/>
        <w:t>EKSOTERMNA REAKCIJA</w:t>
      </w:r>
    </w:p>
    <w:p w:rsidR="004575FB" w:rsidRDefault="004575FB">
      <w:pPr>
        <w:rPr>
          <w:b/>
        </w:rPr>
      </w:pPr>
    </w:p>
    <w:p w:rsidR="004575FB" w:rsidRDefault="004575FB">
      <w:pPr>
        <w:rPr>
          <w:b/>
        </w:rPr>
      </w:pPr>
    </w:p>
    <w:p w:rsidR="004575FB" w:rsidRDefault="004575FB">
      <w:pPr>
        <w:rPr>
          <w:b/>
        </w:rPr>
      </w:pPr>
    </w:p>
    <w:p w:rsidR="004575FB" w:rsidRDefault="004575FB">
      <w:pPr>
        <w:rPr>
          <w:b/>
        </w:rPr>
      </w:pPr>
    </w:p>
    <w:p w:rsidR="004575FB" w:rsidRDefault="004575FB">
      <w:pPr>
        <w:rPr>
          <w:b/>
        </w:rPr>
      </w:pPr>
    </w:p>
    <w:p w:rsidR="004575FB" w:rsidRDefault="004575FB">
      <w:pPr>
        <w:rPr>
          <w:b/>
        </w:rPr>
      </w:pPr>
    </w:p>
    <w:p w:rsidR="004575FB" w:rsidRDefault="004575FB">
      <w:pPr>
        <w:rPr>
          <w:b/>
        </w:rPr>
      </w:pPr>
    </w:p>
    <w:p w:rsidR="004575FB" w:rsidRDefault="004575FB">
      <w:pPr>
        <w:rPr>
          <w:b/>
        </w:rPr>
      </w:pPr>
    </w:p>
    <w:p w:rsidR="004575FB" w:rsidRDefault="004575FB">
      <w:pPr>
        <w:rPr>
          <w:b/>
        </w:rPr>
      </w:pPr>
    </w:p>
    <w:p w:rsidR="004575FB" w:rsidRDefault="004575FB">
      <w:pPr>
        <w:rPr>
          <w:b/>
        </w:rPr>
      </w:pPr>
    </w:p>
    <w:p w:rsidR="004575FB" w:rsidRDefault="004575FB">
      <w:pPr>
        <w:rPr>
          <w:b/>
        </w:rPr>
      </w:pPr>
    </w:p>
    <w:p w:rsidR="004575FB" w:rsidRDefault="004575FB">
      <w:pPr>
        <w:rPr>
          <w:b/>
        </w:rPr>
      </w:pPr>
    </w:p>
    <w:p w:rsidR="004575FB" w:rsidRDefault="004575FB">
      <w:pPr>
        <w:rPr>
          <w:b/>
        </w:rPr>
      </w:pPr>
    </w:p>
    <w:p w:rsidR="004575FB" w:rsidRDefault="004575FB">
      <w:pPr>
        <w:rPr>
          <w:b/>
        </w:rPr>
      </w:pPr>
    </w:p>
    <w:p w:rsidR="004575FB" w:rsidRDefault="004575FB">
      <w:pPr>
        <w:rPr>
          <w:b/>
        </w:rPr>
      </w:pPr>
    </w:p>
    <w:p w:rsidR="004575FB" w:rsidRDefault="00F168C5">
      <w:r>
        <w:rPr>
          <w:b/>
        </w:rPr>
        <w:t>Sprememba entalpije ΔH</w:t>
      </w:r>
      <w:r>
        <w:t xml:space="preserve"> </w:t>
      </w:r>
      <w:r>
        <w:sym w:font="Wingdings" w:char="F0E0"/>
      </w:r>
      <w:r>
        <w:t xml:space="preserve"> sprememba toplote pri kem. reakciji</w:t>
      </w:r>
    </w:p>
    <w:p w:rsidR="004575FB" w:rsidRDefault="00F168C5">
      <w:pPr>
        <w:rPr>
          <w:i/>
        </w:rPr>
      </w:pPr>
      <w:r>
        <w:rPr>
          <w:i/>
        </w:rPr>
        <w:t xml:space="preserve">Standardna entalpija  </w:t>
      </w:r>
      <w:r>
        <w:rPr>
          <w:i/>
        </w:rPr>
        <w:tab/>
      </w:r>
      <w:r>
        <w:rPr>
          <w:i/>
        </w:rPr>
        <w:tab/>
        <w:t>298 K (25°C)     101,3 kPa (100 kPa)</w:t>
      </w:r>
    </w:p>
    <w:p w:rsidR="004575FB" w:rsidRDefault="004575FB"/>
    <w:p w:rsidR="004575FB" w:rsidRDefault="00F168C5">
      <w:pPr>
        <w:rPr>
          <w:highlight w:val="yellow"/>
        </w:rPr>
      </w:pPr>
      <w:r>
        <w:rPr>
          <w:highlight w:val="yellow"/>
        </w:rPr>
        <w:t>Δ H° &lt; 0   (-)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b/>
          <w:highlight w:val="yellow"/>
        </w:rPr>
        <w:t>eksotermna reakcija</w:t>
      </w:r>
      <w:r>
        <w:rPr>
          <w:highlight w:val="yellow"/>
        </w:rPr>
        <w:t xml:space="preserve"> – sproščanje E (višanje temp.)</w:t>
      </w:r>
    </w:p>
    <w:p w:rsidR="004575FB" w:rsidRDefault="00F168C5">
      <w:pPr>
        <w:rPr>
          <w:highlight w:val="yellow"/>
        </w:rPr>
      </w:pPr>
      <w:r>
        <w:rPr>
          <w:highlight w:val="yellow"/>
        </w:rPr>
        <w:t>Δ H° &gt; 0   (+)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b/>
          <w:highlight w:val="yellow"/>
        </w:rPr>
        <w:t>endotermna reakcija</w:t>
      </w:r>
      <w:r>
        <w:rPr>
          <w:highlight w:val="yellow"/>
        </w:rPr>
        <w:t xml:space="preserve"> – porabljanje E (nižanje temp.)</w:t>
      </w:r>
    </w:p>
    <w:p w:rsidR="004575FB" w:rsidRDefault="00F168C5">
      <w:r>
        <w:rPr>
          <w:highlight w:val="yellow"/>
        </w:rPr>
        <w:t>Δ H° = 0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b/>
          <w:highlight w:val="yellow"/>
        </w:rPr>
        <w:t>ni vidne spremembe</w:t>
      </w:r>
    </w:p>
    <w:p w:rsidR="004575FB" w:rsidRDefault="004575FB"/>
    <w:p w:rsidR="004575FB" w:rsidRDefault="00F168C5">
      <w:r>
        <w:t xml:space="preserve">Δ H° </w:t>
      </w:r>
      <w:r>
        <w:rPr>
          <w:vertAlign w:val="subscript"/>
        </w:rPr>
        <w:t>r</w:t>
      </w:r>
      <w:r>
        <w:t xml:space="preserve"> – </w:t>
      </w:r>
      <w:r>
        <w:tab/>
      </w:r>
      <w:r>
        <w:tab/>
      </w:r>
      <w:r>
        <w:rPr>
          <w:b/>
        </w:rPr>
        <w:t>reakcijska entalpija</w:t>
      </w:r>
      <w:r>
        <w:t xml:space="preserve">  (pri reakciji)</w:t>
      </w:r>
    </w:p>
    <w:p w:rsidR="004575FB" w:rsidRDefault="00F168C5">
      <w:r>
        <w:t xml:space="preserve">Δ H° </w:t>
      </w:r>
      <w:r>
        <w:rPr>
          <w:vertAlign w:val="subscript"/>
        </w:rPr>
        <w:t>tv</w:t>
      </w:r>
      <w:r>
        <w:t xml:space="preserve"> – </w:t>
      </w:r>
      <w:r>
        <w:tab/>
      </w:r>
      <w:r>
        <w:tab/>
      </w:r>
      <w:r>
        <w:rPr>
          <w:b/>
        </w:rPr>
        <w:t>tvorbena entalpija</w:t>
      </w:r>
      <w:r>
        <w:t xml:space="preserve">  (pove količino energije za nastanek 1 mol spojine </w:t>
      </w:r>
    </w:p>
    <w:p w:rsidR="004575FB" w:rsidRDefault="00F168C5">
      <w:pPr>
        <w:ind w:left="3540"/>
      </w:pPr>
      <w:r>
        <w:t xml:space="preserve">           iz elementov; elementi imajo tvorbeno entalpijo 0)</w:t>
      </w:r>
    </w:p>
    <w:p w:rsidR="004575FB" w:rsidRDefault="00F168C5">
      <w:r>
        <w:t xml:space="preserve">Δ H° </w:t>
      </w:r>
      <w:r>
        <w:rPr>
          <w:vertAlign w:val="subscript"/>
        </w:rPr>
        <w:t>vez</w:t>
      </w:r>
      <w:r>
        <w:t xml:space="preserve"> – </w:t>
      </w:r>
      <w:r>
        <w:tab/>
      </w:r>
      <w:r>
        <w:tab/>
      </w:r>
      <w:r>
        <w:rPr>
          <w:b/>
        </w:rPr>
        <w:t>vezna entalpija</w:t>
      </w:r>
      <w:r>
        <w:t xml:space="preserve">  (merilo za jakost vezi med delci – merilo za jakost </w:t>
      </w:r>
    </w:p>
    <w:p w:rsidR="004575FB" w:rsidRDefault="00F168C5">
      <w:pPr>
        <w:ind w:left="7080"/>
      </w:pPr>
      <w:r>
        <w:lastRenderedPageBreak/>
        <w:t xml:space="preserve">     kovalentnih vezi)</w:t>
      </w:r>
    </w:p>
    <w:p w:rsidR="004575FB" w:rsidRDefault="00F168C5">
      <w:r>
        <w:t xml:space="preserve">Δ H° </w:t>
      </w:r>
      <w:r>
        <w:rPr>
          <w:vertAlign w:val="subscript"/>
        </w:rPr>
        <w:t>mrežna</w:t>
      </w:r>
      <w:r>
        <w:t xml:space="preserve"> – </w:t>
      </w:r>
      <w:r>
        <w:tab/>
      </w:r>
      <w:r>
        <w:tab/>
      </w:r>
      <w:r>
        <w:rPr>
          <w:b/>
        </w:rPr>
        <w:t>mrežna entalpija</w:t>
      </w:r>
      <w:r>
        <w:t xml:space="preserve"> – (merilo za jakost ionske vezi)</w:t>
      </w:r>
    </w:p>
    <w:p w:rsidR="004575FB" w:rsidRDefault="00F168C5">
      <w:r>
        <w:t xml:space="preserve">Δ H° </w:t>
      </w:r>
      <w:r>
        <w:rPr>
          <w:vertAlign w:val="subscript"/>
        </w:rPr>
        <w:t>hidratacijska</w:t>
      </w:r>
      <w:r>
        <w:t xml:space="preserve"> – </w:t>
      </w:r>
      <w:r>
        <w:tab/>
      </w:r>
      <w:r>
        <w:rPr>
          <w:b/>
        </w:rPr>
        <w:t>hidratacijska entalpija</w:t>
      </w:r>
      <w:r>
        <w:t xml:space="preserve"> – (toplota, ki se sprošča ob nastanku vezi med </w:t>
      </w:r>
    </w:p>
    <w:p w:rsidR="004575FB" w:rsidRDefault="00F168C5">
      <w:pPr>
        <w:ind w:left="4956"/>
      </w:pPr>
      <w:r>
        <w:t xml:space="preserve">         molekulami topila in delci topljenca)</w:t>
      </w:r>
    </w:p>
    <w:p w:rsidR="004575FB" w:rsidRDefault="004575FB"/>
    <w:p w:rsidR="004575FB" w:rsidRDefault="00F168C5">
      <w:pPr>
        <w:rPr>
          <w:b/>
        </w:rPr>
      </w:pPr>
      <w:r>
        <w:rPr>
          <w:b/>
          <w:highlight w:val="green"/>
        </w:rPr>
        <w:t>Hitrost kemijske reakcije</w:t>
      </w:r>
      <w:r>
        <w:rPr>
          <w:b/>
        </w:rPr>
        <w:t xml:space="preserve">   </w:t>
      </w:r>
      <w:r>
        <w:rPr>
          <w:position w:val="-26"/>
        </w:rPr>
        <w:object w:dxaOrig="3580" w:dyaOrig="639">
          <v:shape id="_x0000_i1025" type="#_x0000_t75" style="width:179.25pt;height:31.5pt" o:ole="">
            <v:imagedata r:id="rId7" o:title=""/>
          </v:shape>
          <o:OLEObject Type="Embed" ProgID="Equation.3" ShapeID="_x0000_i1025" DrawAspect="Content" ObjectID="_1618643639" r:id="rId8"/>
        </w:object>
      </w:r>
    </w:p>
    <w:p w:rsidR="004575FB" w:rsidRDefault="00F168C5">
      <w:r>
        <w:rPr>
          <w:b/>
        </w:rPr>
        <w:t>Vplivi na hitrost kem.reakc.:</w:t>
      </w:r>
      <w:r>
        <w:t xml:space="preserve"> </w:t>
      </w:r>
    </w:p>
    <w:p w:rsidR="004575FB" w:rsidRDefault="00F168C5">
      <w:r>
        <w:tab/>
        <w:t>*koncentracija reaktantov</w:t>
      </w:r>
    </w:p>
    <w:p w:rsidR="004575FB" w:rsidRDefault="00F168C5">
      <w:r>
        <w:tab/>
        <w:t>*površina reaktantov (večja površina – večja reakcija)</w:t>
      </w:r>
    </w:p>
    <w:p w:rsidR="004575FB" w:rsidRDefault="00F168C5">
      <w:r>
        <w:tab/>
        <w:t>*temperatura reaktantov</w:t>
      </w:r>
    </w:p>
    <w:p w:rsidR="004575FB" w:rsidRDefault="00F168C5">
      <w:r>
        <w:tab/>
        <w:t>*katalizator</w:t>
      </w:r>
    </w:p>
    <w:p w:rsidR="004575FB" w:rsidRDefault="004575FB"/>
    <w:p w:rsidR="004575FB" w:rsidRDefault="00F168C5">
      <w:r>
        <w:rPr>
          <w:b/>
          <w:highlight w:val="yellow"/>
        </w:rPr>
        <w:t>KATALIZATOR</w:t>
      </w:r>
      <w:r>
        <w:rPr>
          <w:highlight w:val="yellow"/>
        </w:rPr>
        <w:t xml:space="preserve"> </w:t>
      </w:r>
      <w:r>
        <w:t>– snov, ki znižuje aktivacijsko energijo, sam se pri reakciji ne spremeni</w:t>
      </w:r>
    </w:p>
    <w:p w:rsidR="004575FB" w:rsidRDefault="00F168C5">
      <w:r>
        <w:rPr>
          <w:b/>
          <w:highlight w:val="yellow"/>
        </w:rPr>
        <w:t>HETEROGENA KATALIZA</w:t>
      </w:r>
      <w:r>
        <w:rPr>
          <w:highlight w:val="yellow"/>
        </w:rPr>
        <w:t xml:space="preserve"> </w:t>
      </w:r>
      <w:r>
        <w:t>– katalizator je v drugačnem agregatnem stanju kot reaktanti</w:t>
      </w:r>
    </w:p>
    <w:p w:rsidR="004575FB" w:rsidRDefault="00F168C5">
      <w:r>
        <w:rPr>
          <w:b/>
          <w:highlight w:val="yellow"/>
        </w:rPr>
        <w:t>HOMOGENA KATALIZA</w:t>
      </w:r>
      <w:r>
        <w:rPr>
          <w:highlight w:val="yellow"/>
        </w:rPr>
        <w:t xml:space="preserve"> </w:t>
      </w:r>
      <w:r>
        <w:t>– katalizator je v enakem agregatnem stanju kot reaktanti</w:t>
      </w:r>
    </w:p>
    <w:p w:rsidR="004575FB" w:rsidRDefault="004575FB"/>
    <w:sectPr w:rsidR="004575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68C5"/>
    <w:rsid w:val="004575FB"/>
    <w:rsid w:val="00D8029C"/>
    <w:rsid w:val="00F1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Links>
    <vt:vector size="18" baseType="variant">
      <vt:variant>
        <vt:i4>0</vt:i4>
      </vt:variant>
      <vt:variant>
        <vt:i4>-1</vt:i4>
      </vt:variant>
      <vt:variant>
        <vt:i4>1026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-1</vt:i4>
      </vt:variant>
      <vt:variant>
        <vt:i4>1027</vt:i4>
      </vt:variant>
      <vt:variant>
        <vt:i4>1</vt:i4>
      </vt:variant>
      <vt:variant>
        <vt:lpwstr/>
      </vt:variant>
      <vt:variant>
        <vt:lpwstr/>
      </vt:variant>
      <vt:variant>
        <vt:i4>0</vt:i4>
      </vt:variant>
      <vt:variant>
        <vt:i4>-1</vt:i4>
      </vt:variant>
      <vt:variant>
        <vt:i4>1028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