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788" w:rsidRDefault="00EA0788">
      <w:pPr>
        <w:jc w:val="center"/>
      </w:pPr>
      <w:bookmarkStart w:id="0" w:name="_GoBack"/>
      <w:bookmarkEnd w:id="0"/>
    </w:p>
    <w:p w:rsidR="00EA0788" w:rsidRDefault="006E734A">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2pt;margin-top:-28.8pt;width:105pt;height:24.75pt;z-index:251646976" o:allowincell="f">
            <v:shadow on="t"/>
            <v:textpath style="font-family:&quot;Arial Black&quot;;font-size:18pt;v-text-kern:t" trim="t" fitpath="t" string="Ionska vez"/>
          </v:shape>
        </w:pict>
      </w:r>
    </w:p>
    <w:p w:rsidR="00EA0788" w:rsidRDefault="007F648E">
      <w:pPr>
        <w:jc w:val="center"/>
      </w:pPr>
      <w:r>
        <w:t>Ionska vez nastane med kovino in nekovino.</w:t>
      </w:r>
    </w:p>
    <w:p w:rsidR="00EA0788" w:rsidRDefault="00EA0788">
      <w:pPr>
        <w:jc w:val="center"/>
      </w:pPr>
    </w:p>
    <w:p w:rsidR="00EA0788" w:rsidRDefault="00EA0788">
      <w:pPr>
        <w:jc w:val="center"/>
        <w:rPr>
          <w:vertAlign w:val="subscript"/>
        </w:rPr>
        <w:sectPr w:rsidR="00EA0788">
          <w:type w:val="continuous"/>
          <w:pgSz w:w="12240" w:h="15840"/>
          <w:pgMar w:top="1440" w:right="1800" w:bottom="1440" w:left="1800" w:header="708" w:footer="708" w:gutter="0"/>
          <w:cols w:space="708"/>
        </w:sectPr>
      </w:pPr>
    </w:p>
    <w:p w:rsidR="00EA0788" w:rsidRDefault="007F648E">
      <w:pPr>
        <w:jc w:val="center"/>
      </w:pPr>
      <w:r>
        <w:rPr>
          <w:vertAlign w:val="subscript"/>
        </w:rPr>
        <w:t>11</w:t>
      </w:r>
      <w:r>
        <w:t>Na      1s</w:t>
      </w:r>
      <w:r>
        <w:rPr>
          <w:vertAlign w:val="superscript"/>
        </w:rPr>
        <w:t>2</w:t>
      </w:r>
      <w:r>
        <w:t xml:space="preserve"> </w:t>
      </w:r>
    </w:p>
    <w:p w:rsidR="00EA0788" w:rsidRDefault="007F648E">
      <w:pPr>
        <w:jc w:val="center"/>
      </w:pPr>
      <w:r>
        <w:t>2s</w:t>
      </w:r>
      <w:r>
        <w:rPr>
          <w:vertAlign w:val="superscript"/>
        </w:rPr>
        <w:t>2</w:t>
      </w:r>
      <w:r>
        <w:t xml:space="preserve"> 2p</w:t>
      </w:r>
      <w:r>
        <w:rPr>
          <w:vertAlign w:val="superscript"/>
        </w:rPr>
        <w:t>6</w:t>
      </w:r>
    </w:p>
    <w:p w:rsidR="00EA0788" w:rsidRDefault="006E734A">
      <w:pPr>
        <w:jc w:val="center"/>
      </w:pPr>
      <w:r>
        <w:rPr>
          <w:noProof/>
        </w:rPr>
        <w:pict>
          <v:line id="_x0000_s1027" style="position:absolute;left:0;text-align:left;z-index:251648000" from="111.6pt,5.9pt" to="154.8pt,20.3pt" o:allowincell="f"/>
        </w:pict>
      </w:r>
      <w:r w:rsidR="007F648E">
        <w:t>3s</w:t>
      </w:r>
      <w:r w:rsidR="007F648E">
        <w:rPr>
          <w:vertAlign w:val="superscript"/>
        </w:rPr>
        <w:t>1</w:t>
      </w:r>
    </w:p>
    <w:p w:rsidR="00EA0788" w:rsidRDefault="00EA0788">
      <w:pPr>
        <w:jc w:val="center"/>
      </w:pPr>
    </w:p>
    <w:p w:rsidR="00EA0788" w:rsidRDefault="007F648E">
      <w:pPr>
        <w:jc w:val="center"/>
      </w:pPr>
      <w:r>
        <w:t>Na</w:t>
      </w:r>
      <w:r>
        <w:rPr>
          <w:vertAlign w:val="superscript"/>
        </w:rPr>
        <w:t>+</w:t>
      </w:r>
      <w:r>
        <w:t>1s</w:t>
      </w:r>
      <w:r>
        <w:rPr>
          <w:vertAlign w:val="superscript"/>
        </w:rPr>
        <w:t>2</w:t>
      </w:r>
    </w:p>
    <w:p w:rsidR="00EA0788" w:rsidRDefault="007F648E">
      <w:pPr>
        <w:jc w:val="center"/>
        <w:sectPr w:rsidR="00EA0788">
          <w:type w:val="continuous"/>
          <w:pgSz w:w="12240" w:h="15840"/>
          <w:pgMar w:top="1440" w:right="1800" w:bottom="1440" w:left="1800" w:header="708" w:footer="708" w:gutter="0"/>
          <w:cols w:num="2" w:space="708" w:equalWidth="0">
            <w:col w:w="3960" w:space="720"/>
            <w:col w:w="3960"/>
          </w:cols>
        </w:sectPr>
      </w:pPr>
      <w:r>
        <w:t>2s</w:t>
      </w:r>
      <w:r>
        <w:rPr>
          <w:vertAlign w:val="superscript"/>
        </w:rPr>
        <w:t>2</w:t>
      </w:r>
      <w:r>
        <w:t xml:space="preserve"> 2p</w:t>
      </w:r>
      <w:r>
        <w:rPr>
          <w:vertAlign w:val="superscript"/>
        </w:rPr>
        <w:t>6</w:t>
      </w:r>
    </w:p>
    <w:p w:rsidR="00EA0788" w:rsidRDefault="006E734A">
      <w:pPr>
        <w:jc w:val="center"/>
      </w:pPr>
      <w:r>
        <w:rPr>
          <w:noProof/>
        </w:rPr>
        <w:pict>
          <v:line id="_x0000_s1028" style="position:absolute;left:0;text-align:left;z-index:251649024" from="154.8pt,4.2pt" to="176.4pt,33pt" o:allowincell="f"/>
        </w:pict>
      </w:r>
    </w:p>
    <w:p w:rsidR="00EA0788" w:rsidRDefault="00EA0788">
      <w:pPr>
        <w:jc w:val="center"/>
        <w:rPr>
          <w:vertAlign w:val="subscript"/>
        </w:rPr>
        <w:sectPr w:rsidR="00EA0788">
          <w:type w:val="continuous"/>
          <w:pgSz w:w="12240" w:h="15840"/>
          <w:pgMar w:top="1440" w:right="1800" w:bottom="1440" w:left="1800" w:header="708" w:footer="708" w:gutter="0"/>
          <w:cols w:space="708"/>
        </w:sectPr>
      </w:pPr>
    </w:p>
    <w:p w:rsidR="00EA0788" w:rsidRDefault="007F648E">
      <w:pPr>
        <w:jc w:val="center"/>
      </w:pPr>
      <w:r>
        <w:rPr>
          <w:vertAlign w:val="subscript"/>
        </w:rPr>
        <w:t>17</w:t>
      </w:r>
      <w:r>
        <w:t>Cl 1s</w:t>
      </w:r>
      <w:r>
        <w:rPr>
          <w:vertAlign w:val="superscript"/>
        </w:rPr>
        <w:t>2</w:t>
      </w:r>
    </w:p>
    <w:p w:rsidR="00EA0788" w:rsidRDefault="006E734A">
      <w:pPr>
        <w:jc w:val="center"/>
      </w:pPr>
      <w:r>
        <w:rPr>
          <w:noProof/>
        </w:rPr>
        <w:pict>
          <v:line id="_x0000_s1029" style="position:absolute;left:0;text-align:left;flip:x;z-index:251650048" from="147.6pt,.8pt" to="176.4pt,15.2pt" o:allowincell="f">
            <v:stroke endarrow="block"/>
          </v:line>
        </w:pict>
      </w:r>
      <w:r w:rsidR="007F648E">
        <w:t>2s</w:t>
      </w:r>
      <w:r w:rsidR="007F648E">
        <w:rPr>
          <w:vertAlign w:val="superscript"/>
        </w:rPr>
        <w:t>2</w:t>
      </w:r>
      <w:r w:rsidR="007F648E">
        <w:t xml:space="preserve"> 2p</w:t>
      </w:r>
      <w:r w:rsidR="007F648E">
        <w:rPr>
          <w:vertAlign w:val="superscript"/>
        </w:rPr>
        <w:t>6</w:t>
      </w:r>
    </w:p>
    <w:p w:rsidR="00EA0788" w:rsidRDefault="007F648E">
      <w:pPr>
        <w:jc w:val="center"/>
      </w:pPr>
      <w:r>
        <w:t>3s</w:t>
      </w:r>
      <w:r>
        <w:rPr>
          <w:vertAlign w:val="superscript"/>
        </w:rPr>
        <w:t>2</w:t>
      </w:r>
      <w:r>
        <w:t xml:space="preserve"> 3px</w:t>
      </w:r>
      <w:r>
        <w:rPr>
          <w:vertAlign w:val="superscript"/>
        </w:rPr>
        <w:t>2</w:t>
      </w:r>
      <w:r>
        <w:t xml:space="preserve"> 3py</w:t>
      </w:r>
      <w:r>
        <w:rPr>
          <w:vertAlign w:val="superscript"/>
        </w:rPr>
        <w:t>2</w:t>
      </w:r>
      <w:r>
        <w:t xml:space="preserve"> 3pz</w:t>
      </w:r>
      <w:r>
        <w:rPr>
          <w:vertAlign w:val="superscript"/>
        </w:rPr>
        <w:t>+</w:t>
      </w:r>
    </w:p>
    <w:p w:rsidR="00EA0788" w:rsidRDefault="00EA0788">
      <w:pPr>
        <w:jc w:val="center"/>
      </w:pPr>
    </w:p>
    <w:p w:rsidR="00EA0788" w:rsidRDefault="007F648E">
      <w:pPr>
        <w:jc w:val="center"/>
      </w:pPr>
      <w:r>
        <w:t>Cl</w:t>
      </w:r>
      <w:r>
        <w:rPr>
          <w:vertAlign w:val="superscript"/>
        </w:rPr>
        <w:t>-</w:t>
      </w:r>
      <w:r>
        <w:t xml:space="preserve"> 1s</w:t>
      </w:r>
      <w:r>
        <w:rPr>
          <w:vertAlign w:val="superscript"/>
        </w:rPr>
        <w:t>2</w:t>
      </w:r>
    </w:p>
    <w:p w:rsidR="00EA0788" w:rsidRDefault="007F648E">
      <w:pPr>
        <w:jc w:val="center"/>
      </w:pPr>
      <w:r>
        <w:t>2s</w:t>
      </w:r>
      <w:r>
        <w:rPr>
          <w:vertAlign w:val="superscript"/>
        </w:rPr>
        <w:t>2</w:t>
      </w:r>
      <w:r>
        <w:t xml:space="preserve"> 2p</w:t>
      </w:r>
      <w:r>
        <w:rPr>
          <w:vertAlign w:val="superscript"/>
        </w:rPr>
        <w:t>6</w:t>
      </w:r>
    </w:p>
    <w:p w:rsidR="00EA0788" w:rsidRDefault="007F648E">
      <w:pPr>
        <w:jc w:val="center"/>
      </w:pPr>
      <w:r>
        <w:t>3s</w:t>
      </w:r>
      <w:r>
        <w:rPr>
          <w:vertAlign w:val="superscript"/>
        </w:rPr>
        <w:t>2</w:t>
      </w:r>
      <w:r>
        <w:t xml:space="preserve"> 3p</w:t>
      </w:r>
      <w:r>
        <w:rPr>
          <w:vertAlign w:val="superscript"/>
        </w:rPr>
        <w:t>6</w:t>
      </w:r>
    </w:p>
    <w:p w:rsidR="00EA0788" w:rsidRDefault="00EA0788">
      <w:pPr>
        <w:jc w:val="center"/>
        <w:sectPr w:rsidR="00EA0788">
          <w:type w:val="continuous"/>
          <w:pgSz w:w="12240" w:h="15840"/>
          <w:pgMar w:top="1440" w:right="1800" w:bottom="1440" w:left="1800" w:header="708" w:footer="708" w:gutter="0"/>
          <w:cols w:num="2" w:space="708" w:equalWidth="0">
            <w:col w:w="3960" w:space="720"/>
            <w:col w:w="3960"/>
          </w:cols>
        </w:sectPr>
      </w:pPr>
    </w:p>
    <w:p w:rsidR="00EA0788" w:rsidRDefault="00EA0788">
      <w:pPr>
        <w:jc w:val="center"/>
      </w:pPr>
    </w:p>
    <w:p w:rsidR="00EA0788" w:rsidRDefault="007F648E">
      <w:pPr>
        <w:jc w:val="center"/>
      </w:pPr>
      <w:r>
        <w:t xml:space="preserve">Natrijev atom ima v zunanji (s) orbitali en elektron, ki ga odda Cl, pri tem procesu postane Na pozitivno nabit Cl pa negativno. Med njima nastane vez (elektrostatični privlak) ki ga imenujemo </w:t>
      </w:r>
      <w:r>
        <w:rPr>
          <w:color w:val="FF0000"/>
        </w:rPr>
        <w:t>IONSKA VEZ</w:t>
      </w:r>
      <w:r>
        <w:t>.</w:t>
      </w:r>
    </w:p>
    <w:p w:rsidR="00EA0788" w:rsidRDefault="00EA0788">
      <w:pPr>
        <w:jc w:val="center"/>
      </w:pPr>
    </w:p>
    <w:p w:rsidR="00EA0788" w:rsidRDefault="007F648E">
      <w:pPr>
        <w:jc w:val="center"/>
        <w:rPr>
          <w:color w:val="FF0000"/>
        </w:rPr>
      </w:pPr>
      <w:r>
        <w:rPr>
          <w:color w:val="FF0000"/>
        </w:rPr>
        <w:t>IONSKI KRISTALI</w:t>
      </w:r>
    </w:p>
    <w:p w:rsidR="00EA0788" w:rsidRDefault="00EA0788">
      <w:pPr>
        <w:jc w:val="center"/>
      </w:pPr>
    </w:p>
    <w:p w:rsidR="00EA0788" w:rsidRDefault="007F648E">
      <w:pPr>
        <w:jc w:val="center"/>
      </w:pPr>
      <w:r>
        <w:t xml:space="preserve">Osnovni gradniki v ionskih kristalih so ioni. Kovine tvorijo pozitivne </w:t>
      </w:r>
      <w:r>
        <w:rPr>
          <w:color w:val="FF0000"/>
        </w:rPr>
        <w:t>Katione</w:t>
      </w:r>
      <w:r>
        <w:t xml:space="preserve">, negativne </w:t>
      </w:r>
      <w:r>
        <w:rPr>
          <w:color w:val="FF0000"/>
        </w:rPr>
        <w:t>Anione</w:t>
      </w:r>
      <w:r>
        <w:t>.</w:t>
      </w:r>
      <w:r>
        <w:rPr>
          <w:color w:val="FF0000"/>
        </w:rPr>
        <w:t xml:space="preserve"> </w:t>
      </w:r>
      <w:r>
        <w:t>Primer ionskega kristala je natrijev klorid (NaCl). V kristalu je Na</w:t>
      </w:r>
      <w:r>
        <w:rPr>
          <w:vertAlign w:val="superscript"/>
        </w:rPr>
        <w:t>+</w:t>
      </w:r>
      <w:r>
        <w:t xml:space="preserve"> obdan s šestimi kloridnimi ioni. Število anionov, ki se razvrsti okrog kationa in število kationov, ki se razvrstijo okrog aniona imenujemo </w:t>
      </w:r>
      <w:r>
        <w:rPr>
          <w:color w:val="FF0000"/>
        </w:rPr>
        <w:t>koordinacijsko število</w:t>
      </w:r>
      <w:r>
        <w:t>. To število je odvisno od velikosti obeh ionov v kristalu.</w:t>
      </w:r>
    </w:p>
    <w:p w:rsidR="00EA0788" w:rsidRDefault="00EA0788">
      <w:pPr>
        <w:jc w:val="center"/>
      </w:pPr>
    </w:p>
    <w:p w:rsidR="00EA0788" w:rsidRDefault="007F648E">
      <w:pPr>
        <w:jc w:val="center"/>
      </w:pPr>
      <w:r>
        <w:t>LASTNOSTI IONSKIH KRISTALOV</w:t>
      </w:r>
    </w:p>
    <w:p w:rsidR="00EA0788" w:rsidRDefault="00EA0788">
      <w:pPr>
        <w:jc w:val="center"/>
      </w:pPr>
    </w:p>
    <w:p w:rsidR="00EA0788" w:rsidRDefault="007F648E">
      <w:pPr>
        <w:numPr>
          <w:ilvl w:val="0"/>
          <w:numId w:val="1"/>
        </w:numPr>
        <w:jc w:val="center"/>
      </w:pPr>
      <w:r>
        <w:t>Imajo visoka tališča in vrelišča, ker so ionske vezi močne</w:t>
      </w:r>
    </w:p>
    <w:p w:rsidR="00EA0788" w:rsidRDefault="007F648E">
      <w:pPr>
        <w:numPr>
          <w:ilvl w:val="0"/>
          <w:numId w:val="1"/>
        </w:numPr>
        <w:jc w:val="center"/>
      </w:pPr>
      <w:r>
        <w:t>So obstojni</w:t>
      </w:r>
    </w:p>
    <w:p w:rsidR="00EA0788" w:rsidRDefault="007F648E">
      <w:pPr>
        <w:numPr>
          <w:ilvl w:val="0"/>
          <w:numId w:val="1"/>
        </w:numPr>
        <w:jc w:val="center"/>
      </w:pPr>
      <w:r>
        <w:t>So topni v vodi</w:t>
      </w:r>
    </w:p>
    <w:p w:rsidR="00EA0788" w:rsidRDefault="007F648E">
      <w:pPr>
        <w:numPr>
          <w:ilvl w:val="0"/>
          <w:numId w:val="1"/>
        </w:numPr>
        <w:jc w:val="center"/>
      </w:pPr>
      <w:r>
        <w:t>Kristali ne prevajajo električnega toka, nihove vodne raztopine pa prenašajo, ker so ioni prosti</w:t>
      </w:r>
    </w:p>
    <w:p w:rsidR="00EA0788" w:rsidRDefault="007F648E">
      <w:pPr>
        <w:numPr>
          <w:ilvl w:val="0"/>
          <w:numId w:val="1"/>
        </w:numPr>
        <w:jc w:val="center"/>
      </w:pPr>
      <w:r>
        <w:t>So drobljivi</w:t>
      </w:r>
    </w:p>
    <w:p w:rsidR="00EA0788" w:rsidRDefault="00EA0788">
      <w:pPr>
        <w:jc w:val="center"/>
      </w:pPr>
    </w:p>
    <w:p w:rsidR="00EA0788" w:rsidRDefault="00EA0788">
      <w:pPr>
        <w:jc w:val="center"/>
      </w:pPr>
    </w:p>
    <w:p w:rsidR="00EA0788" w:rsidRDefault="00EA0788">
      <w:pPr>
        <w:jc w:val="center"/>
      </w:pPr>
    </w:p>
    <w:p w:rsidR="00EA0788" w:rsidRDefault="006E734A">
      <w:pPr>
        <w:jc w:val="center"/>
      </w:pPr>
      <w:r>
        <w:rPr>
          <w:noProof/>
        </w:rPr>
        <w:pict>
          <v:shapetype id="_x0000_t202" coordsize="21600,21600" o:spt="202" path="m,l,21600r21600,l21600,xe">
            <v:stroke joinstyle="miter"/>
            <v:path gradientshapeok="t" o:connecttype="rect"/>
          </v:shapetype>
          <v:shape id="_x0000_s1030" type="#_x0000_t202" style="position:absolute;left:0;text-align:left;margin-left:306pt;margin-top:5.65pt;width:151.2pt;height:57.6pt;z-index:251651072" o:allowincell="f" stroked="f">
            <v:textbox>
              <w:txbxContent>
                <w:p w:rsidR="00EA0788" w:rsidRDefault="007F648E">
                  <w:r>
                    <w:t>Zaradi enakih odbojev pride do odboja in kristal poči</w:t>
                  </w:r>
                </w:p>
              </w:txbxContent>
            </v:textbox>
          </v:shape>
        </w:pict>
      </w:r>
    </w:p>
    <w:p w:rsidR="00EA0788" w:rsidRDefault="00EA0788">
      <w:pPr>
        <w:jc w:val="center"/>
      </w:pPr>
    </w:p>
    <w:p w:rsidR="00EA0788" w:rsidRDefault="00EA0788">
      <w:pPr>
        <w:jc w:val="center"/>
      </w:pPr>
    </w:p>
    <w:p w:rsidR="00EA0788" w:rsidRDefault="006E734A">
      <w:pPr>
        <w:jc w:val="center"/>
      </w:pPr>
      <w:r>
        <w:rPr>
          <w:noProof/>
        </w:rPr>
        <w:pict>
          <v:shape id="_x0000_s1031" type="#_x0000_t136" style="position:absolute;left:0;text-align:left;margin-left:140.4pt;margin-top:-36pt;width:151.5pt;height:24.75pt;z-index:251652096" o:allowincell="f">
            <v:shadow on="t"/>
            <v:textpath style="font-family:&quot;Arial Black&quot;;font-size:18pt;v-text-kern:t" trim="t" fitpath="t" string="Kovalentna vez"/>
          </v:shape>
        </w:pict>
      </w:r>
    </w:p>
    <w:p w:rsidR="00EA0788" w:rsidRDefault="007F648E">
      <w:pPr>
        <w:jc w:val="center"/>
      </w:pPr>
      <w:r>
        <w:t>Nastane med dvema nekovinama.</w:t>
      </w:r>
    </w:p>
    <w:p w:rsidR="00EA0788" w:rsidRDefault="00EA0788">
      <w:pPr>
        <w:jc w:val="center"/>
      </w:pPr>
    </w:p>
    <w:p w:rsidR="00EA0788" w:rsidRDefault="006E734A">
      <w:pPr>
        <w:jc w:val="center"/>
      </w:pPr>
      <w:r>
        <w:rPr>
          <w:noProof/>
        </w:rPr>
        <w:pict>
          <v:line id="_x0000_s1032" style="position:absolute;left:0;text-align:left;z-index:251653120" from="190.8pt,9.3pt" to="248.4pt,9.3pt" o:allowincell="f">
            <v:stroke endarrow="block"/>
          </v:line>
        </w:pict>
      </w:r>
      <w:r w:rsidR="007F648E">
        <w:t>H</w:t>
      </w:r>
      <w:r w:rsidR="007F648E">
        <w:rPr>
          <w:vertAlign w:val="superscript"/>
        </w:rPr>
        <w:t>.</w:t>
      </w:r>
      <w:r w:rsidR="007F648E">
        <w:t xml:space="preserve"> + </w:t>
      </w:r>
      <w:r w:rsidR="007F648E">
        <w:rPr>
          <w:vertAlign w:val="superscript"/>
        </w:rPr>
        <w:t>.</w:t>
      </w:r>
      <w:r w:rsidR="007F648E">
        <w:t xml:space="preserve">H                  H-H                       </w:t>
      </w:r>
    </w:p>
    <w:p w:rsidR="00EA0788" w:rsidRDefault="00EA0788">
      <w:pPr>
        <w:jc w:val="center"/>
      </w:pPr>
    </w:p>
    <w:p w:rsidR="00EA0788" w:rsidRDefault="007F648E">
      <w:pPr>
        <w:jc w:val="center"/>
      </w:pPr>
      <w:r>
        <w:t>Pri kovalentni vezi imamo skupen elektronski par. Ta pripada obema atomoma in ga imenujemo vezni elektronski par. Označimo ga s črtico. Kovalentno vez razložimo lahko z atomskimi orbitalami.</w:t>
      </w:r>
    </w:p>
    <w:p w:rsidR="00EA0788" w:rsidRDefault="00EA0788">
      <w:pPr>
        <w:jc w:val="center"/>
      </w:pPr>
    </w:p>
    <w:p w:rsidR="00EA0788" w:rsidRDefault="00EA0788">
      <w:pPr>
        <w:jc w:val="center"/>
      </w:pPr>
    </w:p>
    <w:p w:rsidR="00EA0788" w:rsidRDefault="00EA0788">
      <w:pPr>
        <w:jc w:val="center"/>
      </w:pPr>
    </w:p>
    <w:p w:rsidR="00EA0788" w:rsidRDefault="00EA0788">
      <w:pPr>
        <w:jc w:val="center"/>
      </w:pPr>
    </w:p>
    <w:p w:rsidR="00EA0788" w:rsidRDefault="00EA0788">
      <w:pPr>
        <w:jc w:val="center"/>
      </w:pPr>
    </w:p>
    <w:p w:rsidR="00EA0788" w:rsidRDefault="006E734A">
      <w:pPr>
        <w:jc w:val="center"/>
      </w:pPr>
      <w:r>
        <w:rPr>
          <w:noProof/>
        </w:rPr>
        <w:pict>
          <v:shape id="_x0000_s1033" type="#_x0000_t202" style="position:absolute;left:0;text-align:left;margin-left:90pt;margin-top:6.7pt;width:32.4pt;height:31.7pt;z-index:251654144" o:allowincell="f" stroked="f">
            <v:textbox>
              <w:txbxContent>
                <w:p w:rsidR="00EA0788" w:rsidRDefault="007F648E">
                  <w:r>
                    <w:t>1s</w:t>
                  </w:r>
                </w:p>
              </w:txbxContent>
            </v:textbox>
            <w10:wrap type="square"/>
          </v:shape>
        </w:pict>
      </w:r>
      <w:r>
        <w:rPr>
          <w:noProof/>
        </w:rPr>
        <w:pict>
          <v:shape id="_x0000_s1035" type="#_x0000_t202" style="position:absolute;left:0;text-align:left;margin-left:284.4pt;margin-top:6.7pt;width:57.6pt;height:21.6pt;z-index:251656192" o:allowincell="f" stroked="f">
            <v:textbox>
              <w:txbxContent>
                <w:p w:rsidR="00EA0788" w:rsidRDefault="007F648E">
                  <w:r>
                    <w:t>H-H</w:t>
                  </w:r>
                </w:p>
              </w:txbxContent>
            </v:textbox>
          </v:shape>
        </w:pict>
      </w:r>
      <w:r>
        <w:rPr>
          <w:noProof/>
        </w:rPr>
        <w:pict>
          <v:shape id="_x0000_s1034" type="#_x0000_t202" style="position:absolute;left:0;text-align:left;margin-left:190.8pt;margin-top:6.7pt;width:43.2pt;height:21.6pt;z-index:251655168" o:allowincell="f" stroked="f">
            <v:textbox>
              <w:txbxContent>
                <w:p w:rsidR="00EA0788" w:rsidRDefault="007F648E">
                  <w:r>
                    <w:t>2sH</w:t>
                  </w:r>
                </w:p>
              </w:txbxContent>
            </v:textbox>
          </v:shape>
        </w:pict>
      </w:r>
    </w:p>
    <w:p w:rsidR="00EA0788" w:rsidRDefault="00EA0788">
      <w:pPr>
        <w:jc w:val="center"/>
      </w:pPr>
    </w:p>
    <w:p w:rsidR="00EA0788" w:rsidRDefault="00EA0788">
      <w:pPr>
        <w:jc w:val="center"/>
      </w:pPr>
    </w:p>
    <w:p w:rsidR="00EA0788" w:rsidRDefault="007F648E">
      <w:pPr>
        <w:jc w:val="center"/>
      </w:pPr>
      <w:r>
        <w:t>Kadar gre za molekule, ki so sestavljene iz dveh različnih atomov, pa nobeden od njiju ni kovina imenujemo to vez polarna kovalentna vez.</w:t>
      </w:r>
    </w:p>
    <w:p w:rsidR="00EA0788" w:rsidRDefault="00EA0788">
      <w:pPr>
        <w:jc w:val="center"/>
      </w:pPr>
    </w:p>
    <w:p w:rsidR="00EA0788" w:rsidRDefault="007F648E">
      <w:pPr>
        <w:jc w:val="center"/>
      </w:pPr>
      <w:r>
        <w:t>HCl, HBr, H</w:t>
      </w:r>
      <w:r>
        <w:rPr>
          <w:vertAlign w:val="subscript"/>
        </w:rPr>
        <w:t>2</w:t>
      </w:r>
      <w:r>
        <w:t>O, HI</w:t>
      </w:r>
    </w:p>
    <w:p w:rsidR="00EA0788" w:rsidRDefault="00EA0788">
      <w:pPr>
        <w:jc w:val="center"/>
      </w:pPr>
    </w:p>
    <w:p w:rsidR="00EA0788" w:rsidRDefault="007F648E">
      <w:pPr>
        <w:jc w:val="center"/>
      </w:pPr>
      <w:r>
        <w:t>Na obliko molekul pa vpliva tudi odboj med elektronskimi pari na istem atomu.</w:t>
      </w:r>
    </w:p>
    <w:p w:rsidR="00EA0788" w:rsidRDefault="00EA0788">
      <w:pPr>
        <w:jc w:val="center"/>
      </w:pPr>
    </w:p>
    <w:p w:rsidR="00EA0788" w:rsidRDefault="007F648E">
      <w:pPr>
        <w:jc w:val="center"/>
        <w:rPr>
          <w:color w:val="FF0000"/>
        </w:rPr>
      </w:pPr>
      <w:r>
        <w:rPr>
          <w:color w:val="FF0000"/>
        </w:rPr>
        <w:lastRenderedPageBreak/>
        <w:t>Pravilo odboja eletronskih parov</w:t>
      </w:r>
    </w:p>
    <w:p w:rsidR="00EA0788" w:rsidRDefault="00EA0788">
      <w:pPr>
        <w:jc w:val="center"/>
      </w:pPr>
    </w:p>
    <w:p w:rsidR="00EA0788" w:rsidRDefault="007F648E">
      <w:pPr>
        <w:jc w:val="center"/>
      </w:pPr>
      <w:r>
        <w:t>Elektronski pari se na istem atomu odbijajo tako, da so maksimalno narazen. In sicer je najmočnejši odboj med neveznima paroma, šibkejši je odboj med veznim parom in najšibkejši je med veznima paroma.</w:t>
      </w:r>
    </w:p>
    <w:p w:rsidR="00EA0788" w:rsidRDefault="00EA0788">
      <w:pPr>
        <w:jc w:val="center"/>
      </w:pPr>
    </w:p>
    <w:p w:rsidR="00EA0788" w:rsidRDefault="007F648E">
      <w:pPr>
        <w:jc w:val="center"/>
        <w:rPr>
          <w:vertAlign w:val="subscript"/>
        </w:rPr>
      </w:pPr>
      <w:r>
        <w:t>Primer: NH</w:t>
      </w:r>
      <w:r>
        <w:rPr>
          <w:vertAlign w:val="subscript"/>
        </w:rPr>
        <w:t>3</w:t>
      </w:r>
    </w:p>
    <w:p w:rsidR="00EA0788" w:rsidRDefault="00EA0788">
      <w:pPr>
        <w:jc w:val="center"/>
      </w:pPr>
    </w:p>
    <w:p w:rsidR="00EA0788" w:rsidRDefault="00EA0788">
      <w:pPr>
        <w:jc w:val="center"/>
      </w:pPr>
    </w:p>
    <w:p w:rsidR="00EA0788" w:rsidRDefault="00EA0788">
      <w:pPr>
        <w:jc w:val="center"/>
      </w:pPr>
    </w:p>
    <w:p w:rsidR="00EA0788" w:rsidRDefault="006E734A">
      <w:pPr>
        <w:jc w:val="center"/>
      </w:pPr>
      <w:r>
        <w:rPr>
          <w:noProof/>
        </w:rPr>
        <w:pict>
          <v:shape id="_x0000_s1036" type="#_x0000_t136" style="position:absolute;left:0;text-align:left;margin-left:135pt;margin-top:6pt;width:157.5pt;height:24.75pt;z-index:251657216">
            <v:shadow on="t"/>
            <v:textpath style="font-family:&quot;Arial Black&quot;;font-size:18pt;v-text-kern:t" trim="t" fitpath="t" string="Molekulske vezi"/>
          </v:shape>
        </w:pict>
      </w:r>
    </w:p>
    <w:p w:rsidR="00EA0788" w:rsidRDefault="00EA0788">
      <w:pPr>
        <w:jc w:val="center"/>
      </w:pPr>
    </w:p>
    <w:p w:rsidR="00EA0788" w:rsidRDefault="00EA0788">
      <w:pPr>
        <w:jc w:val="center"/>
      </w:pPr>
    </w:p>
    <w:p w:rsidR="00EA0788" w:rsidRDefault="007F648E">
      <w:pPr>
        <w:jc w:val="center"/>
      </w:pPr>
      <w:r>
        <w:t>Koti med H-atomi niso 90</w:t>
      </w:r>
      <w:r>
        <w:rPr>
          <w:vertAlign w:val="superscript"/>
        </w:rPr>
        <w:t>o</w:t>
      </w:r>
      <w:r>
        <w:t>, temveč so 107</w:t>
      </w:r>
      <w:r>
        <w:rPr>
          <w:vertAlign w:val="superscript"/>
        </w:rPr>
        <w:t>o</w:t>
      </w:r>
      <w:r>
        <w:t>. Dušik ima namreč 4 elektronske pare, tako da je oblika molekule tetraedrična pri čemer je v sredini dušik, v ogljiščih pa so vodiki.</w:t>
      </w:r>
    </w:p>
    <w:p w:rsidR="00EA0788" w:rsidRDefault="00EA0788">
      <w:pPr>
        <w:jc w:val="center"/>
      </w:pPr>
    </w:p>
    <w:p w:rsidR="00EA0788" w:rsidRDefault="007F648E">
      <w:pPr>
        <w:jc w:val="center"/>
      </w:pPr>
      <w:r>
        <w:t>Med molekulami obstajajo molekulske vezi. Po holandskem znanstveniku Van der Waalsu jih imenujemo Wandervalsove vezi. Ločimo jih tri vrste</w:t>
      </w:r>
    </w:p>
    <w:p w:rsidR="00EA0788" w:rsidRDefault="00EA0788">
      <w:pPr>
        <w:jc w:val="center"/>
      </w:pPr>
    </w:p>
    <w:p w:rsidR="00EA0788" w:rsidRDefault="007F648E">
      <w:pPr>
        <w:numPr>
          <w:ilvl w:val="0"/>
          <w:numId w:val="2"/>
        </w:numPr>
        <w:jc w:val="center"/>
        <w:rPr>
          <w:b/>
        </w:rPr>
      </w:pPr>
      <w:r>
        <w:rPr>
          <w:b/>
        </w:rPr>
        <w:t>Orientacijske</w:t>
      </w:r>
    </w:p>
    <w:p w:rsidR="00EA0788" w:rsidRDefault="007F648E">
      <w:pPr>
        <w:numPr>
          <w:ilvl w:val="0"/>
          <w:numId w:val="2"/>
        </w:numPr>
        <w:jc w:val="center"/>
        <w:rPr>
          <w:b/>
        </w:rPr>
      </w:pPr>
      <w:r>
        <w:rPr>
          <w:b/>
        </w:rPr>
        <w:t>Indukcijske</w:t>
      </w:r>
    </w:p>
    <w:p w:rsidR="00EA0788" w:rsidRDefault="007F648E">
      <w:pPr>
        <w:numPr>
          <w:ilvl w:val="0"/>
          <w:numId w:val="2"/>
        </w:numPr>
        <w:jc w:val="center"/>
      </w:pPr>
      <w:r>
        <w:rPr>
          <w:b/>
        </w:rPr>
        <w:t>Disperzijske</w:t>
      </w:r>
    </w:p>
    <w:p w:rsidR="00EA0788" w:rsidRDefault="00EA0788">
      <w:pPr>
        <w:jc w:val="center"/>
      </w:pPr>
    </w:p>
    <w:p w:rsidR="00EA0788" w:rsidRDefault="007F648E">
      <w:pPr>
        <w:pStyle w:val="BodyText"/>
      </w:pPr>
      <w:r>
        <w:t>Nastajajo med polarnimi molekulami. Te se med seboj privlačijo in usmerjajo z nasprotno nabitimi delci.</w:t>
      </w:r>
    </w:p>
    <w:p w:rsidR="00EA0788" w:rsidRDefault="00EA0788">
      <w:pPr>
        <w:jc w:val="center"/>
      </w:pPr>
    </w:p>
    <w:p w:rsidR="00EA0788" w:rsidRDefault="00EA0788">
      <w:pPr>
        <w:jc w:val="center"/>
      </w:pPr>
    </w:p>
    <w:p w:rsidR="00EA0788" w:rsidRDefault="006E734A">
      <w:pPr>
        <w:jc w:val="center"/>
      </w:pPr>
      <w:r>
        <w:rPr>
          <w:noProof/>
        </w:rPr>
        <w:pict>
          <v:line id="_x0000_s1040" style="position:absolute;left:0;text-align:left;z-index:251661312" from="154.8pt,8.4pt" to="255.6pt,8.4pt" o:allowincell="f">
            <v:stroke endarrow="block"/>
          </v:line>
        </w:pict>
      </w:r>
    </w:p>
    <w:p w:rsidR="00EA0788" w:rsidRDefault="006E734A">
      <w:pPr>
        <w:jc w:val="center"/>
      </w:pPr>
      <w:r>
        <w:rPr>
          <w:noProof/>
        </w:rPr>
        <w:pict>
          <v:shape id="_x0000_s1039" type="#_x0000_t202" style="position:absolute;left:0;text-align:left;margin-left:284.4pt;margin-top:13.9pt;width:1in;height:28.8pt;z-index:251660288" o:allowincell="f" stroked="f">
            <v:textbox>
              <w:txbxContent>
                <w:p w:rsidR="00EA0788" w:rsidRDefault="007F648E">
                  <w:r>
                    <w:t>tekočina</w:t>
                  </w:r>
                </w:p>
              </w:txbxContent>
            </v:textbox>
          </v:shape>
        </w:pict>
      </w:r>
      <w:r>
        <w:rPr>
          <w:noProof/>
        </w:rPr>
        <w:pict>
          <v:shape id="_x0000_s1038" type="#_x0000_t202" style="position:absolute;left:0;text-align:left;margin-left:154.8pt;margin-top:6.7pt;width:100.8pt;height:21.6pt;z-index:251659264" o:allowincell="f" stroked="f">
            <v:textbox>
              <w:txbxContent>
                <w:p w:rsidR="00EA0788" w:rsidRDefault="007F648E">
                  <w:pPr>
                    <w:jc w:val="center"/>
                  </w:pPr>
                  <w:r>
                    <w:t>utekočinjenje</w:t>
                  </w:r>
                </w:p>
                <w:p w:rsidR="00EA0788" w:rsidRDefault="00EA0788"/>
              </w:txbxContent>
            </v:textbox>
            <w10:wrap type="square"/>
          </v:shape>
        </w:pict>
      </w:r>
      <w:r>
        <w:rPr>
          <w:noProof/>
        </w:rPr>
        <w:pict>
          <v:shape id="_x0000_s1037" type="#_x0000_t202" style="position:absolute;left:0;text-align:left;margin-left:75.6pt;margin-top:13.9pt;width:57.75pt;height:21.6pt;z-index:251658240" o:allowincell="f" stroked="f">
            <v:textbox>
              <w:txbxContent>
                <w:p w:rsidR="00EA0788" w:rsidRDefault="007F648E">
                  <w:r>
                    <w:t>plin</w:t>
                  </w:r>
                </w:p>
              </w:txbxContent>
            </v:textbox>
          </v:shape>
        </w:pict>
      </w:r>
    </w:p>
    <w:p w:rsidR="00EA0788" w:rsidRDefault="00EA0788">
      <w:pPr>
        <w:jc w:val="center"/>
      </w:pPr>
    </w:p>
    <w:p w:rsidR="00EA0788" w:rsidRDefault="00EA0788">
      <w:pPr>
        <w:jc w:val="center"/>
      </w:pPr>
    </w:p>
    <w:p w:rsidR="00EA0788" w:rsidRDefault="00EA0788">
      <w:pPr>
        <w:jc w:val="center"/>
      </w:pPr>
    </w:p>
    <w:p w:rsidR="00EA0788" w:rsidRDefault="007F648E">
      <w:pPr>
        <w:jc w:val="center"/>
      </w:pPr>
      <w:r>
        <w:t xml:space="preserve">Vezi so tem močnejše, čimbolj polarne so molekule. Merilo za polarnost je </w:t>
      </w:r>
      <w:r>
        <w:rPr>
          <w:color w:val="FF0000"/>
        </w:rPr>
        <w:t>DIPOLNI MOMENT.</w:t>
      </w:r>
      <w:r>
        <w:t xml:space="preserve"> To je produkt med nabojem in razdaljo med središčema pozitivnih in negativnih nabojev molekul.</w:t>
      </w:r>
    </w:p>
    <w:p w:rsidR="00EA0788" w:rsidRDefault="00EA0788">
      <w:pPr>
        <w:jc w:val="center"/>
      </w:pPr>
    </w:p>
    <w:p w:rsidR="00EA0788" w:rsidRDefault="007F648E">
      <w:pPr>
        <w:jc w:val="center"/>
      </w:pPr>
      <w:r>
        <w:t>Indukcijske vezi nastanejo med polarnimi in nepolarnimi molekulami. Polarna molekula s svojim nabojem povzroči premik elektronov v nepolarni molekuli in jo s tem polarizira tako da povzroči med njima privlak.</w:t>
      </w:r>
    </w:p>
    <w:p w:rsidR="00EA0788" w:rsidRDefault="006E734A">
      <w:pPr>
        <w:jc w:val="center"/>
      </w:pPr>
      <w:r>
        <w:rPr>
          <w:noProof/>
        </w:rPr>
        <w:pict>
          <v:shape id="_x0000_s1045" type="#_x0000_t202" style="position:absolute;left:0;text-align:left;margin-left:356.4pt;margin-top:9.65pt;width:136.8pt;height:50.4pt;z-index:251666432" o:allowincell="f" stroked="f">
            <v:textbox>
              <w:txbxContent>
                <w:p w:rsidR="00EA0788" w:rsidRDefault="007F648E">
                  <w:r>
                    <w:t>Polarizirana molekula</w:t>
                  </w:r>
                </w:p>
              </w:txbxContent>
            </v:textbox>
          </v:shape>
        </w:pict>
      </w:r>
    </w:p>
    <w:p w:rsidR="00EA0788" w:rsidRDefault="006E734A">
      <w:pPr>
        <w:jc w:val="center"/>
      </w:pPr>
      <w:r>
        <w:rPr>
          <w:noProof/>
        </w:rPr>
        <w:pict>
          <v:shape id="_x0000_s1042" type="#_x0000_t202" style="position:absolute;left:0;text-align:left;margin-left:82.8pt;margin-top:.75pt;width:136.8pt;height:50.4pt;z-index:251663360" o:allowincell="f" stroked="f">
            <v:textbox>
              <w:txbxContent>
                <w:p w:rsidR="00EA0788" w:rsidRDefault="007F648E">
                  <w:r>
                    <w:t>Nepolarna molekula</w:t>
                  </w:r>
                </w:p>
              </w:txbxContent>
            </v:textbox>
          </v:shape>
        </w:pict>
      </w:r>
    </w:p>
    <w:p w:rsidR="00EA0788" w:rsidRDefault="00EA0788">
      <w:pPr>
        <w:jc w:val="center"/>
      </w:pPr>
    </w:p>
    <w:p w:rsidR="00EA0788" w:rsidRDefault="00EA0788">
      <w:pPr>
        <w:jc w:val="center"/>
      </w:pPr>
    </w:p>
    <w:p w:rsidR="00EA0788" w:rsidRDefault="006E734A">
      <w:pPr>
        <w:jc w:val="center"/>
      </w:pPr>
      <w:r>
        <w:rPr>
          <w:noProof/>
        </w:rPr>
        <w:pict>
          <v:line id="_x0000_s1043" style="position:absolute;left:0;text-align:left;z-index:251664384" from="205.2pt,2.85pt" to="291.6pt,2.85pt" o:allowincell="f">
            <v:stroke endarrow="block"/>
          </v:line>
        </w:pict>
      </w:r>
      <w:r>
        <w:rPr>
          <w:noProof/>
        </w:rPr>
        <w:pict>
          <v:shape id="_x0000_s1041" type="#_x0000_t202" style="position:absolute;left:0;text-align:left;margin-left:3.6pt;margin-top:2.85pt;width:93.6pt;height:43.2pt;z-index:251662336" o:allowincell="f" stroked="f">
            <v:textbox>
              <w:txbxContent>
                <w:p w:rsidR="00EA0788" w:rsidRDefault="007F648E">
                  <w:pPr>
                    <w:pStyle w:val="BodyText2"/>
                  </w:pPr>
                  <w:r>
                    <w:t>Polarna molekula</w:t>
                  </w:r>
                </w:p>
              </w:txbxContent>
            </v:textbox>
          </v:shape>
        </w:pict>
      </w:r>
    </w:p>
    <w:p w:rsidR="00EA0788" w:rsidRDefault="006E734A">
      <w:pPr>
        <w:jc w:val="center"/>
      </w:pPr>
      <w:r>
        <w:rPr>
          <w:noProof/>
        </w:rPr>
        <w:pict>
          <v:shape id="_x0000_s1044" type="#_x0000_t202" style="position:absolute;left:0;text-align:left;margin-left:262.8pt;margin-top:1.15pt;width:115.2pt;height:21.6pt;z-index:251665408" o:allowincell="f" stroked="f">
            <v:textbox>
              <w:txbxContent>
                <w:p w:rsidR="00EA0788" w:rsidRDefault="007F648E">
                  <w:r>
                    <w:t>Polarna molekula</w:t>
                  </w:r>
                </w:p>
              </w:txbxContent>
            </v:textbox>
          </v:shape>
        </w:pict>
      </w:r>
    </w:p>
    <w:p w:rsidR="00EA0788" w:rsidRDefault="00EA0788">
      <w:pPr>
        <w:jc w:val="center"/>
      </w:pPr>
    </w:p>
    <w:p w:rsidR="00EA0788" w:rsidRDefault="007F648E">
      <w:pPr>
        <w:jc w:val="center"/>
      </w:pPr>
      <w:r>
        <w:t>Močno polarizibilne so velike molekule z mnogimi elektroni.</w:t>
      </w:r>
    </w:p>
    <w:p w:rsidR="00EA0788" w:rsidRDefault="00EA0788">
      <w:pPr>
        <w:jc w:val="center"/>
      </w:pPr>
    </w:p>
    <w:p w:rsidR="00EA0788" w:rsidRDefault="007F648E">
      <w:pPr>
        <w:jc w:val="center"/>
      </w:pPr>
      <w:r>
        <w:lastRenderedPageBreak/>
        <w:t>Disperzijske vezi so edina vrsta vezi, ki lahko nastanejo med nepolarnimi molekulami. Za nepolarne molekule obstaja verjetnost, da bo v kratkem časovnem intervalu imela večino elektronov na eni strani, ker se elektroni dvignejo. V tem časovnem intervalu je zato nepolarna molekula DIPOL. Takrat polarizira sosednje molekule in omogoči vez med njimi. Vendar po kratkem času molekula izgubi polarnost. Kljub temu pa je med velikim številom molekul vselej nekaj dipolov, ki omgočajo medsebojno povezavo molekul. Zato so disperzijske vezi povsod tam, kjer je snov. Molekulske vezi so šibke. Za prekinitev the vezi je potrebno 110 kJ na mol energije. Za prekinitev kovalentne vezi je potrebno 100-500 kJ na mol.</w:t>
      </w:r>
    </w:p>
    <w:p w:rsidR="00EA0788" w:rsidRDefault="00EA0788">
      <w:pPr>
        <w:jc w:val="center"/>
      </w:pPr>
    </w:p>
    <w:p w:rsidR="00EA0788" w:rsidRDefault="006E734A">
      <w:pPr>
        <w:jc w:val="center"/>
      </w:pPr>
      <w:r>
        <w:rPr>
          <w:noProof/>
        </w:rPr>
        <w:pict>
          <v:shape id="_x0000_s1046" type="#_x0000_t136" style="position:absolute;left:0;text-align:left;margin-left:147.6pt;margin-top:.4pt;width:130.5pt;height:24.75pt;z-index:251667456" o:allowincell="f">
            <v:shadow on="t"/>
            <v:textpath style="font-family:&quot;Arial Black&quot;;font-size:18pt;v-text-kern:t" trim="t" fitpath="t" string="Vodikova vez"/>
          </v:shape>
        </w:pict>
      </w:r>
    </w:p>
    <w:p w:rsidR="00EA0788" w:rsidRDefault="00EA0788">
      <w:pPr>
        <w:jc w:val="center"/>
      </w:pPr>
    </w:p>
    <w:p w:rsidR="00EA0788" w:rsidRDefault="00EA0788">
      <w:pPr>
        <w:jc w:val="center"/>
      </w:pPr>
    </w:p>
    <w:p w:rsidR="00EA0788" w:rsidRDefault="007F648E">
      <w:pPr>
        <w:jc w:val="center"/>
      </w:pPr>
      <w:r>
        <w:t>Je najmočnejša molekulska vez. Je vez med H in električno negativnim atomom O, N, F</w:t>
      </w:r>
    </w:p>
    <w:p w:rsidR="00EA0788" w:rsidRDefault="00EA0788">
      <w:pPr>
        <w:jc w:val="center"/>
      </w:pPr>
    </w:p>
    <w:p w:rsidR="00EA0788" w:rsidRDefault="006E734A">
      <w:pPr>
        <w:jc w:val="center"/>
      </w:pPr>
      <w:r>
        <w:rPr>
          <w:noProof/>
        </w:rPr>
        <w:pict>
          <v:shape id="_x0000_s1047" type="#_x0000_t202" style="position:absolute;left:0;text-align:left;margin-left:212.4pt;margin-top:4.6pt;width:108pt;height:57.6pt;z-index:251668480" o:allowincell="f" stroked="f">
            <v:textbox>
              <w:txbxContent>
                <w:p w:rsidR="00EA0788" w:rsidRDefault="007F648E">
                  <w:r>
                    <w:t>Vodikova vez</w:t>
                  </w:r>
                </w:p>
              </w:txbxContent>
            </v:textbox>
          </v:shape>
        </w:pict>
      </w:r>
    </w:p>
    <w:p w:rsidR="00EA0788" w:rsidRDefault="00EA0788">
      <w:pPr>
        <w:jc w:val="center"/>
      </w:pPr>
    </w:p>
    <w:p w:rsidR="00EA0788" w:rsidRDefault="00EA0788">
      <w:pPr>
        <w:jc w:val="center"/>
      </w:pPr>
    </w:p>
    <w:p w:rsidR="00EA0788" w:rsidRDefault="00EA0788">
      <w:pPr>
        <w:jc w:val="center"/>
      </w:pPr>
    </w:p>
    <w:p w:rsidR="00EA0788" w:rsidRDefault="00EA0788">
      <w:pPr>
        <w:jc w:val="center"/>
      </w:pPr>
    </w:p>
    <w:p w:rsidR="00EA0788" w:rsidRDefault="00EA0788">
      <w:pPr>
        <w:jc w:val="center"/>
      </w:pPr>
    </w:p>
    <w:p w:rsidR="00EA0788" w:rsidRDefault="007F648E">
      <w:r>
        <w:t>Voda ima nenavadno visoko vrelišče in veliko izparilno toploto. Led ima manjšo gostoto, zato plava na vodi. Voda je najgostejša pri 4,5</w:t>
      </w:r>
      <w:r>
        <w:rPr>
          <w:vertAlign w:val="superscript"/>
        </w:rPr>
        <w:t>o</w:t>
      </w:r>
      <w:r>
        <w:t>C. Vse lastnosti, če poleg orientacijskih vezi ¸upoštevamo vodikove vezi.</w:t>
      </w:r>
    </w:p>
    <w:sectPr w:rsidR="00EA07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7DA6"/>
    <w:multiLevelType w:val="singleLevel"/>
    <w:tmpl w:val="06AC4DE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A5008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48E"/>
    <w:rsid w:val="006E734A"/>
    <w:rsid w:val="007F648E"/>
    <w:rsid w:val="00EA07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color w:val="000000"/>
      <w:sz w:val="28"/>
      <w:szCs w:val="20"/>
    </w:rPr>
  </w:style>
  <w:style w:type="paragraph" w:styleId="BodyText2">
    <w:name w:val="Body Text 2"/>
    <w:basedOn w:val="Normal"/>
    <w:semiHidden/>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