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F4F48" w:rsidRDefault="00CB5EBA">
      <w:pPr>
        <w:pStyle w:val="Style1"/>
      </w:pPr>
      <w:bookmarkStart w:id="0" w:name="_GoBack"/>
      <w:bookmarkEnd w:id="0"/>
      <w:r>
        <w:t>STRUKTURA MOLEKUL</w:t>
      </w:r>
    </w:p>
    <w:p w:rsidR="00CF4F48" w:rsidRDefault="00CB5EBA">
      <w:pPr>
        <w:pStyle w:val="Style1"/>
        <w:rPr>
          <w:color w:val="000000"/>
          <w:sz w:val="24"/>
        </w:rPr>
      </w:pPr>
      <w:r>
        <w:rPr>
          <w:color w:val="000000"/>
          <w:sz w:val="24"/>
        </w:rPr>
        <w:t>Atomi se povezujejo v različne molekule</w:t>
      </w: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Pri povezovanju atomov različnih nekovin nastanejo </w:t>
      </w:r>
      <w:r>
        <w:rPr>
          <w:color w:val="000000"/>
          <w:sz w:val="24"/>
        </w:rPr>
        <w:t>molekule</w:t>
      </w:r>
      <w:r>
        <w:rPr>
          <w:b w:val="0"/>
          <w:color w:val="000000"/>
          <w:sz w:val="24"/>
        </w:rPr>
        <w:t xml:space="preserve"> </w:t>
      </w:r>
      <w:r>
        <w:rPr>
          <w:color w:val="000000"/>
          <w:sz w:val="24"/>
        </w:rPr>
        <w:t>spojin</w:t>
      </w:r>
      <w:r>
        <w:rPr>
          <w:b w:val="0"/>
          <w:color w:val="000000"/>
          <w:sz w:val="24"/>
        </w:rPr>
        <w:t xml:space="preserve">. V njih so atomi povezani z </w:t>
      </w:r>
      <w:r>
        <w:rPr>
          <w:color w:val="000000"/>
          <w:sz w:val="24"/>
        </w:rPr>
        <w:t>polarnimi</w:t>
      </w:r>
      <w:r>
        <w:rPr>
          <w:b w:val="0"/>
          <w:color w:val="000000"/>
          <w:sz w:val="24"/>
        </w:rPr>
        <w:t xml:space="preserve"> </w:t>
      </w:r>
      <w:r>
        <w:rPr>
          <w:color w:val="000000"/>
          <w:sz w:val="24"/>
        </w:rPr>
        <w:t>kovalentnimi</w:t>
      </w:r>
      <w:r>
        <w:rPr>
          <w:b w:val="0"/>
          <w:color w:val="000000"/>
          <w:sz w:val="24"/>
        </w:rPr>
        <w:t xml:space="preserve"> </w:t>
      </w:r>
      <w:r>
        <w:rPr>
          <w:color w:val="000000"/>
          <w:sz w:val="24"/>
        </w:rPr>
        <w:t>vezmi</w:t>
      </w:r>
      <w:r>
        <w:rPr>
          <w:b w:val="0"/>
          <w:color w:val="000000"/>
          <w:sz w:val="24"/>
        </w:rPr>
        <w:t>.</w:t>
      </w: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Imajo različni prostorsko obliko. Oblika je odvisna od vrste, števila, in načina povezovanja. Predvidimo jo glede na št. Veznih in neveznih el. Parov.</w:t>
      </w:r>
    </w:p>
    <w:p w:rsidR="00CF4F48" w:rsidRDefault="00CB5EBA">
      <w:pPr>
        <w:pStyle w:val="Style1"/>
        <w:rPr>
          <w:b w:val="0"/>
          <w:i/>
          <w:color w:val="000000"/>
          <w:sz w:val="24"/>
        </w:rPr>
      </w:pPr>
      <w:r>
        <w:rPr>
          <w:b w:val="0"/>
          <w:i/>
          <w:color w:val="000000"/>
          <w:sz w:val="24"/>
        </w:rPr>
        <w:t>OBLIKE:</w:t>
      </w:r>
    </w:p>
    <w:p w:rsidR="00CF4F48" w:rsidRDefault="00CB5EBA">
      <w:pPr>
        <w:pStyle w:val="Style1"/>
        <w:numPr>
          <w:ilvl w:val="0"/>
          <w:numId w:val="1"/>
        </w:numPr>
        <w:rPr>
          <w:b w:val="0"/>
          <w:color w:val="000000"/>
          <w:sz w:val="24"/>
        </w:rPr>
      </w:pPr>
      <w:r>
        <w:rPr>
          <w:color w:val="000000"/>
          <w:sz w:val="24"/>
          <w:u w:val="single"/>
        </w:rPr>
        <w:t>Linearna oblika</w:t>
      </w:r>
      <w:r>
        <w:rPr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: Vsi atomi ležijo na isti črti. Tudi nekatere molekule spojin imajo to obliko.</w:t>
      </w: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1461"/>
        <w:gridCol w:w="1831"/>
        <w:gridCol w:w="1750"/>
        <w:gridCol w:w="1520"/>
        <w:gridCol w:w="3261"/>
      </w:tblGrid>
      <w:tr w:rsidR="00CF4F48">
        <w:trPr>
          <w:trHeight w:val="683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Ime: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HCl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BeCl2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HCN</w:t>
            </w:r>
          </w:p>
        </w:tc>
      </w:tr>
      <w:tr w:rsidR="00CF4F48">
        <w:trPr>
          <w:trHeight w:val="683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Sestava: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H (1), Cl (7)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Be (2), Cl (7)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C (4), O (6)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H1, C4, N5</w:t>
            </w:r>
          </w:p>
        </w:tc>
      </w:tr>
      <w:tr w:rsidR="00CF4F48">
        <w:trPr>
          <w:trHeight w:val="683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Pari: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 skupni, 3 nevezni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 skup., 6 neveznih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4 skup., 4 nevezni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4 vezni, 1 nevezen.</w:t>
            </w:r>
          </w:p>
        </w:tc>
      </w:tr>
      <w:tr w:rsidR="00CF4F48">
        <w:trPr>
          <w:trHeight w:val="683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Vezi: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48" w:rsidRDefault="00CB5EBA">
            <w:pPr>
              <w:pStyle w:val="Style1"/>
              <w:snapToGrid w:val="0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Kovinska polarna vez</w:t>
            </w:r>
          </w:p>
        </w:tc>
      </w:tr>
      <w:tr w:rsidR="00CF4F48">
        <w:trPr>
          <w:trHeight w:val="683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Struktura: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H - Cl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Cl – Be – Cl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O=C=O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H-C</w:t>
            </w:r>
            <w:r>
              <w:rPr>
                <w:b w:val="0"/>
                <w:color w:val="000000"/>
                <w:sz w:val="24"/>
                <w:u w:val="single"/>
              </w:rPr>
              <w:t>=</w:t>
            </w:r>
            <w:r>
              <w:rPr>
                <w:b w:val="0"/>
                <w:color w:val="000000"/>
                <w:sz w:val="24"/>
              </w:rPr>
              <w:t>N</w:t>
            </w:r>
          </w:p>
        </w:tc>
      </w:tr>
      <w:tr w:rsidR="00CF4F48">
        <w:trPr>
          <w:trHeight w:val="683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Kot: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48" w:rsidRDefault="00CB5EBA">
            <w:pPr>
              <w:pStyle w:val="Style1"/>
              <w:snapToGrid w:val="0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180°</w:t>
            </w:r>
          </w:p>
        </w:tc>
      </w:tr>
    </w:tbl>
    <w:p w:rsidR="00CF4F48" w:rsidRDefault="00CF4F48">
      <w:pPr>
        <w:pStyle w:val="Style1"/>
        <w:rPr>
          <w:b w:val="0"/>
          <w:color w:val="000000"/>
          <w:sz w:val="24"/>
        </w:rPr>
      </w:pPr>
    </w:p>
    <w:p w:rsidR="00CF4F48" w:rsidRDefault="00CB5EBA">
      <w:pPr>
        <w:pStyle w:val="Style1"/>
        <w:numPr>
          <w:ilvl w:val="0"/>
          <w:numId w:val="1"/>
        </w:numPr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Kotna oblika: H20</w:t>
      </w:r>
    </w:p>
    <w:p w:rsidR="00CF4F48" w:rsidRDefault="00CB5EBA">
      <w:pPr>
        <w:pStyle w:val="Style1"/>
        <w:numPr>
          <w:ilvl w:val="0"/>
          <w:numId w:val="2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O (6), 2x H (1) , povezana z dvema polarnima kovalentnima vezema</w:t>
      </w:r>
    </w:p>
    <w:p w:rsidR="00CF4F48" w:rsidRDefault="00CB5EBA">
      <w:pPr>
        <w:pStyle w:val="Style1"/>
        <w:numPr>
          <w:ilvl w:val="0"/>
          <w:numId w:val="2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2 Vezna el. Para, 2 nevezna el para.</w:t>
      </w:r>
    </w:p>
    <w:p w:rsidR="00CF4F48" w:rsidRDefault="00CB5EBA">
      <w:pPr>
        <w:pStyle w:val="Style1"/>
        <w:numPr>
          <w:ilvl w:val="0"/>
          <w:numId w:val="2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Kotna oblika, kot med H – O – H je 104,5°</w:t>
      </w:r>
    </w:p>
    <w:p w:rsidR="00CF4F48" w:rsidRDefault="00CB5EBA">
      <w:pPr>
        <w:pStyle w:val="Style1"/>
        <w:numPr>
          <w:ilvl w:val="0"/>
          <w:numId w:val="2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Največji odboj je med neveznima el. Paroma, najmanjši pa med veznima elektronskima paroma. Zato H20 nima idealno tetraedersko obliko ampak ima kot med Vodikoma 104,5°</w:t>
      </w:r>
    </w:p>
    <w:p w:rsidR="00CF4F48" w:rsidRDefault="00CF4F48">
      <w:pPr>
        <w:pStyle w:val="Style1"/>
        <w:spacing w:after="0"/>
        <w:ind w:left="720"/>
        <w:rPr>
          <w:b w:val="0"/>
          <w:color w:val="000000"/>
          <w:sz w:val="24"/>
        </w:rPr>
      </w:pPr>
    </w:p>
    <w:p w:rsidR="00CF4F48" w:rsidRDefault="00CB5EBA">
      <w:pPr>
        <w:pStyle w:val="Style1"/>
        <w:numPr>
          <w:ilvl w:val="0"/>
          <w:numId w:val="1"/>
        </w:numPr>
        <w:spacing w:after="0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Trikotna oblika: BF3 (borov trifluorid)</w:t>
      </w:r>
    </w:p>
    <w:p w:rsidR="00CF4F48" w:rsidRDefault="00CB5EBA">
      <w:pPr>
        <w:pStyle w:val="Style1"/>
        <w:numPr>
          <w:ilvl w:val="0"/>
          <w:numId w:val="3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Povezani s 3 polarnimi kovalentnimi vezmi, 9 neveznih el. Parov. </w:t>
      </w:r>
    </w:p>
    <w:p w:rsidR="00CF4F48" w:rsidRDefault="00CB5EBA">
      <w:pPr>
        <w:pStyle w:val="Style1"/>
        <w:numPr>
          <w:ilvl w:val="0"/>
          <w:numId w:val="3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B(3), 3x F(7)</w:t>
      </w:r>
    </w:p>
    <w:p w:rsidR="00CF4F48" w:rsidRDefault="00CB5EBA">
      <w:pPr>
        <w:pStyle w:val="Style1"/>
        <w:numPr>
          <w:ilvl w:val="0"/>
          <w:numId w:val="3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Trikotna oblika ( kot 120°)</w:t>
      </w:r>
    </w:p>
    <w:p w:rsidR="00CF4F48" w:rsidRDefault="00CF4F48">
      <w:pPr>
        <w:pStyle w:val="Style1"/>
        <w:spacing w:after="0"/>
        <w:rPr>
          <w:b w:val="0"/>
          <w:color w:val="000000"/>
          <w:sz w:val="24"/>
        </w:rPr>
      </w:pPr>
    </w:p>
    <w:p w:rsidR="00CF4F48" w:rsidRDefault="00CB5EBA">
      <w:pPr>
        <w:pStyle w:val="Style1"/>
        <w:numPr>
          <w:ilvl w:val="0"/>
          <w:numId w:val="1"/>
        </w:numPr>
        <w:spacing w:after="0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Piramidna oblika: NH3 (amoniak)</w:t>
      </w:r>
    </w:p>
    <w:p w:rsidR="00CF4F48" w:rsidRDefault="00CB5EBA">
      <w:pPr>
        <w:pStyle w:val="Style1"/>
        <w:numPr>
          <w:ilvl w:val="0"/>
          <w:numId w:val="4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N (5), 3x H (1) </w:t>
      </w:r>
      <w:r>
        <w:rPr>
          <w:rFonts w:ascii="Wingdings" w:hAnsi="Wingdings"/>
          <w:b w:val="0"/>
          <w:color w:val="000000"/>
          <w:sz w:val="24"/>
        </w:rPr>
        <w:t></w:t>
      </w:r>
      <w:r>
        <w:rPr>
          <w:b w:val="0"/>
          <w:color w:val="000000"/>
          <w:sz w:val="24"/>
        </w:rPr>
        <w:t xml:space="preserve"> 3 polarne kovalentne vezi, en nevezen par</w:t>
      </w:r>
    </w:p>
    <w:p w:rsidR="00CF4F48" w:rsidRDefault="00CB5EBA">
      <w:pPr>
        <w:pStyle w:val="Style1"/>
        <w:numPr>
          <w:ilvl w:val="0"/>
          <w:numId w:val="4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H – N – H . Kot je 107°</w:t>
      </w:r>
    </w:p>
    <w:p w:rsidR="00CF4F48" w:rsidRDefault="00CB5EBA">
      <w:pPr>
        <w:pStyle w:val="Style1"/>
        <w:numPr>
          <w:ilvl w:val="0"/>
          <w:numId w:val="4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Zakaj takšna oblika? Med veznim in neveznim el. Parom je odboj večji, med veznima el. Paroma pa manjši – to smo razložili že pri H2O). Idealni tetraedični kot je 109,5° a pri amoniaku odstopa od splošne vrednosti zaradi zgoraj navedenega vzroka.</w:t>
      </w:r>
    </w:p>
    <w:p w:rsidR="00CF4F48" w:rsidRDefault="00CF4F48">
      <w:pPr>
        <w:pStyle w:val="Style1"/>
        <w:spacing w:after="0"/>
        <w:ind w:left="360"/>
        <w:rPr>
          <w:b w:val="0"/>
          <w:color w:val="000000"/>
          <w:sz w:val="24"/>
        </w:rPr>
      </w:pPr>
    </w:p>
    <w:p w:rsidR="00CF4F48" w:rsidRDefault="00CB5EBA">
      <w:pPr>
        <w:pStyle w:val="Style1"/>
        <w:numPr>
          <w:ilvl w:val="0"/>
          <w:numId w:val="1"/>
        </w:numPr>
        <w:spacing w:after="0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Tetraedrična oblika: CH4 (metan)</w:t>
      </w:r>
    </w:p>
    <w:p w:rsidR="00CF4F48" w:rsidRDefault="00CB5EBA">
      <w:pPr>
        <w:pStyle w:val="Style1"/>
        <w:numPr>
          <w:ilvl w:val="0"/>
          <w:numId w:val="5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lastRenderedPageBreak/>
        <w:t>C (4), 4x H(1)</w:t>
      </w:r>
    </w:p>
    <w:p w:rsidR="00CF4F48" w:rsidRDefault="00CB5EBA">
      <w:pPr>
        <w:pStyle w:val="Style1"/>
        <w:numPr>
          <w:ilvl w:val="0"/>
          <w:numId w:val="5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 vezni el. Pari, neveznih parov ni</w:t>
      </w:r>
    </w:p>
    <w:p w:rsidR="00CF4F48" w:rsidRDefault="00CB5EBA">
      <w:pPr>
        <w:pStyle w:val="Style1"/>
        <w:numPr>
          <w:ilvl w:val="0"/>
          <w:numId w:val="5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Ima tetraedrično obliko (109,5°)</w:t>
      </w:r>
    </w:p>
    <w:p w:rsidR="00CF4F48" w:rsidRDefault="00CF4F48">
      <w:pPr>
        <w:pStyle w:val="Style1"/>
        <w:spacing w:after="0"/>
        <w:rPr>
          <w:b w:val="0"/>
          <w:color w:val="000000"/>
          <w:sz w:val="24"/>
        </w:rPr>
      </w:pPr>
    </w:p>
    <w:p w:rsidR="00CF4F48" w:rsidRDefault="00CB5EBA">
      <w:pPr>
        <w:pStyle w:val="Style1"/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Primerjava: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3080"/>
        <w:gridCol w:w="3306"/>
      </w:tblGrid>
      <w:tr w:rsidR="00CF4F4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METAN (CH4)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AMONIAK (NH3)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VODA (H20)</w:t>
            </w:r>
          </w:p>
        </w:tc>
      </w:tr>
      <w:tr w:rsidR="00CF4F4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D63CC9">
            <w:pPr>
              <w:pStyle w:val="Style1"/>
              <w:snapToGrid w:val="0"/>
              <w:spacing w:after="0"/>
              <w:rPr>
                <w:b w:val="0"/>
                <w:color w:val="000000"/>
                <w:sz w:val="24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1.3pt;margin-top:10.85pt;width:.1pt;height:5.45pt;z-index:251649536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 w:rsidR="00CB5EBA">
              <w:rPr>
                <w:b w:val="0"/>
                <w:color w:val="000000"/>
                <w:sz w:val="24"/>
              </w:rPr>
              <w:t xml:space="preserve">           H</w:t>
            </w:r>
          </w:p>
          <w:p w:rsidR="00CF4F48" w:rsidRDefault="00D63CC9">
            <w:pPr>
              <w:pStyle w:val="Style1"/>
              <w:spacing w:after="0"/>
              <w:rPr>
                <w:b w:val="0"/>
                <w:color w:val="000000"/>
                <w:sz w:val="24"/>
              </w:rPr>
            </w:pPr>
            <w:r>
              <w:pict>
                <v:shape id="_x0000_s1026" type="#_x0000_t32" style="position:absolute;left:0;text-align:left;margin-left:25.45pt;margin-top:4.15pt;width:20.45pt;height:4.8pt;flip:x;z-index:251646464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>
              <w:pict>
                <v:shape id="_x0000_s1027" type="#_x0000_t32" style="position:absolute;left:0;text-align:left;margin-left:56.7pt;margin-top:4.15pt;width:19.1pt;height:4.8pt;z-index:251647488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>
              <w:pict>
                <v:shape id="_x0000_s1028" type="#_x0000_t32" style="position:absolute;left:0;text-align:left;margin-left:51.3pt;margin-top:8.9pt;width:.1pt;height:8.2pt;z-index:251648512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 w:rsidR="00CB5EBA">
              <w:rPr>
                <w:b w:val="0"/>
                <w:color w:val="000000"/>
                <w:sz w:val="24"/>
              </w:rPr>
              <w:t xml:space="preserve">   H      C      H</w:t>
            </w:r>
          </w:p>
          <w:p w:rsidR="00CF4F48" w:rsidRDefault="00CB5EBA">
            <w:pPr>
              <w:pStyle w:val="Style1"/>
              <w:spacing w:after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         H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D63CC9">
            <w:pPr>
              <w:pStyle w:val="Style1"/>
              <w:snapToGrid w:val="0"/>
              <w:spacing w:after="0"/>
              <w:rPr>
                <w:b w:val="0"/>
                <w:color w:val="000000"/>
                <w:sz w:val="24"/>
              </w:rPr>
            </w:pPr>
            <w:r>
              <w:pict>
                <v:shape id="_x0000_s1030" type="#_x0000_t32" style="position:absolute;left:0;text-align:left;margin-left:38.1pt;margin-top:10.85pt;width:13pt;height:9.55pt;flip:x;z-index:251650560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>
              <w:pict>
                <v:shape id="_x0000_s1031" type="#_x0000_t32" style="position:absolute;left:0;text-align:left;margin-left:62.6pt;margin-top:10.85pt;width:13.6pt;height:9.55pt;z-index:251651584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 w:rsidR="00CB5EBA">
              <w:rPr>
                <w:b w:val="0"/>
                <w:color w:val="000000"/>
                <w:sz w:val="24"/>
              </w:rPr>
              <w:t xml:space="preserve">             N</w:t>
            </w:r>
          </w:p>
          <w:p w:rsidR="00CF4F48" w:rsidRDefault="00D63CC9">
            <w:pPr>
              <w:pStyle w:val="Style1"/>
              <w:spacing w:after="0"/>
              <w:rPr>
                <w:b w:val="0"/>
                <w:color w:val="000000"/>
                <w:sz w:val="24"/>
              </w:rPr>
            </w:pPr>
            <w:r>
              <w:pict>
                <v:shape id="_x0000_s1032" type="#_x0000_t32" style="position:absolute;left:0;text-align:left;margin-left:57.8pt;margin-top:.05pt;width:.75pt;height:17.05pt;z-index:251652608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 w:rsidR="00CB5EBA">
              <w:rPr>
                <w:b w:val="0"/>
                <w:color w:val="000000"/>
                <w:sz w:val="24"/>
              </w:rPr>
              <w:t xml:space="preserve">       H          H</w:t>
            </w:r>
          </w:p>
          <w:p w:rsidR="00CF4F48" w:rsidRDefault="00CB5EBA">
            <w:pPr>
              <w:pStyle w:val="Style1"/>
              <w:spacing w:after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           H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D63CC9">
            <w:pPr>
              <w:pStyle w:val="Style1"/>
              <w:snapToGrid w:val="0"/>
              <w:spacing w:after="0"/>
              <w:rPr>
                <w:b w:val="0"/>
                <w:color w:val="000000"/>
                <w:sz w:val="24"/>
              </w:rPr>
            </w:pPr>
            <w:r>
              <w:pict>
                <v:shape id="_x0000_s1033" type="#_x0000_t32" style="position:absolute;left:0;text-align:left;margin-left:44.4pt;margin-top:10.85pt;width:8.9pt;height:5.45pt;flip:x;z-index:251653632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>
              <w:pict>
                <v:shape id="_x0000_s1034" type="#_x0000_t32" style="position:absolute;left:0;text-align:left;margin-left:62.75pt;margin-top:10.85pt;width:10.25pt;height:9.55pt;z-index:251654656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 w:rsidR="00CB5EBA">
              <w:rPr>
                <w:b w:val="0"/>
                <w:color w:val="000000"/>
                <w:sz w:val="24"/>
              </w:rPr>
              <w:t xml:space="preserve">             O</w:t>
            </w:r>
          </w:p>
          <w:p w:rsidR="00CF4F48" w:rsidRDefault="00CB5EBA">
            <w:pPr>
              <w:pStyle w:val="Style1"/>
              <w:spacing w:after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       H      H</w:t>
            </w:r>
          </w:p>
        </w:tc>
      </w:tr>
      <w:tr w:rsidR="00CF4F4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spacing w:after="0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Tetraedrična oblika (109,5°)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spacing w:after="0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Piramidna oblika (107°)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spacing w:after="0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Kotna oblika (104,5°)</w:t>
            </w:r>
          </w:p>
        </w:tc>
      </w:tr>
    </w:tbl>
    <w:p w:rsidR="00CF4F48" w:rsidRDefault="00CF4F48">
      <w:pPr>
        <w:pStyle w:val="Style1"/>
        <w:spacing w:after="0"/>
        <w:rPr>
          <w:color w:val="000000"/>
          <w:sz w:val="24"/>
          <w:u w:val="single"/>
        </w:rPr>
      </w:pPr>
    </w:p>
    <w:p w:rsidR="00CF4F48" w:rsidRDefault="00CB5EBA">
      <w:pPr>
        <w:pStyle w:val="Style1"/>
        <w:numPr>
          <w:ilvl w:val="0"/>
          <w:numId w:val="1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Trikotno bipiramidna oblika: PF5 (fosforjev pentafluorid)</w:t>
      </w:r>
    </w:p>
    <w:p w:rsidR="00CF4F48" w:rsidRDefault="00CB5EBA">
      <w:pPr>
        <w:pStyle w:val="Style1"/>
        <w:numPr>
          <w:ilvl w:val="0"/>
          <w:numId w:val="1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Oktaedrična oblika – žveplov heksa flourid SF6</w:t>
      </w:r>
    </w:p>
    <w:p w:rsidR="00CF4F48" w:rsidRDefault="00CB5EBA">
      <w:pPr>
        <w:pStyle w:val="Style1"/>
        <w:numPr>
          <w:ilvl w:val="0"/>
          <w:numId w:val="1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Oglikovodiki z dvema C atomoma</w:t>
      </w:r>
    </w:p>
    <w:p w:rsidR="00CF4F48" w:rsidRDefault="00CB5EBA">
      <w:pPr>
        <w:pStyle w:val="Style1"/>
        <w:spacing w:after="0"/>
        <w:ind w:left="2832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TEH NERABIMO ZNAT ^^</w:t>
      </w:r>
    </w:p>
    <w:p w:rsidR="00CF4F48" w:rsidRDefault="00CF4F48">
      <w:pPr>
        <w:pStyle w:val="Style1"/>
        <w:spacing w:after="0"/>
        <w:rPr>
          <w:b w:val="0"/>
          <w:color w:val="000000"/>
          <w:sz w:val="24"/>
        </w:rPr>
      </w:pPr>
    </w:p>
    <w:p w:rsidR="00CF4F48" w:rsidRDefault="00CB5EBA">
      <w:pPr>
        <w:pStyle w:val="Style1"/>
      </w:pPr>
      <w:r>
        <w:t>Elektronegativnost elementov</w:t>
      </w: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Vez med: </w:t>
      </w:r>
      <w:r>
        <w:rPr>
          <w:b w:val="0"/>
          <w:color w:val="000000"/>
          <w:sz w:val="24"/>
        </w:rPr>
        <w:tab/>
        <w:t xml:space="preserve">~atomoma </w:t>
      </w:r>
      <w:r>
        <w:rPr>
          <w:color w:val="000000"/>
          <w:sz w:val="24"/>
        </w:rPr>
        <w:t>iste</w:t>
      </w:r>
      <w:r>
        <w:rPr>
          <w:b w:val="0"/>
          <w:color w:val="000000"/>
          <w:sz w:val="24"/>
        </w:rPr>
        <w:t xml:space="preserve"> nekovine </w:t>
      </w:r>
      <w:r>
        <w:rPr>
          <w:rFonts w:ascii="Wingdings" w:hAnsi="Wingdings"/>
          <w:b w:val="0"/>
          <w:color w:val="000000"/>
          <w:sz w:val="24"/>
        </w:rPr>
        <w:t></w:t>
      </w:r>
      <w:r>
        <w:rPr>
          <w:b w:val="0"/>
          <w:color w:val="000000"/>
          <w:sz w:val="24"/>
        </w:rPr>
        <w:t xml:space="preserve"> </w:t>
      </w:r>
      <w:r>
        <w:rPr>
          <w:color w:val="000000"/>
          <w:sz w:val="24"/>
        </w:rPr>
        <w:t>Nepolarna</w:t>
      </w:r>
      <w:r>
        <w:rPr>
          <w:b w:val="0"/>
          <w:color w:val="000000"/>
          <w:sz w:val="24"/>
        </w:rPr>
        <w:t xml:space="preserve"> kovalentna vez</w:t>
      </w: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~atomoma </w:t>
      </w:r>
      <w:r>
        <w:rPr>
          <w:color w:val="000000"/>
          <w:sz w:val="24"/>
        </w:rPr>
        <w:t>različnih</w:t>
      </w:r>
      <w:r>
        <w:rPr>
          <w:b w:val="0"/>
          <w:color w:val="000000"/>
          <w:sz w:val="24"/>
        </w:rPr>
        <w:t xml:space="preserve"> nekovin </w:t>
      </w:r>
      <w:r>
        <w:rPr>
          <w:rFonts w:ascii="Wingdings" w:hAnsi="Wingdings"/>
          <w:b w:val="0"/>
          <w:color w:val="000000"/>
          <w:sz w:val="24"/>
        </w:rPr>
        <w:t></w:t>
      </w:r>
      <w:r>
        <w:rPr>
          <w:b w:val="0"/>
          <w:color w:val="000000"/>
          <w:sz w:val="24"/>
        </w:rPr>
        <w:t xml:space="preserve"> </w:t>
      </w:r>
      <w:r>
        <w:rPr>
          <w:color w:val="000000"/>
          <w:sz w:val="24"/>
        </w:rPr>
        <w:t>Polarne</w:t>
      </w:r>
      <w:r>
        <w:rPr>
          <w:b w:val="0"/>
          <w:color w:val="000000"/>
          <w:sz w:val="24"/>
        </w:rPr>
        <w:t xml:space="preserve"> kovalentne vezi </w:t>
      </w: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Molekula ima 2 ali več atomov, vsak pa ima pozitivno jedro, ki privlači elektrone v svoji bližini – posledično privlači tudi elektrone v veznem el. Paru. Nekateri privlačijo bolj, drugi manj – to moč opisujemo z elektronegativnostjo.</w:t>
      </w:r>
    </w:p>
    <w:p w:rsidR="00CF4F48" w:rsidRDefault="00CB5EBA">
      <w:pPr>
        <w:pStyle w:val="Style1"/>
        <w:shd w:val="clear" w:color="auto" w:fill="F2DBDB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Elektronegativnost je sposobnost atoma elementa, vezanega v spojini, da privlači elektrone.</w:t>
      </w: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Elektronegativnosti se po </w:t>
      </w:r>
      <w:r>
        <w:rPr>
          <w:color w:val="000000"/>
          <w:sz w:val="24"/>
        </w:rPr>
        <w:t>periodi desno večajo</w:t>
      </w:r>
      <w:r>
        <w:rPr>
          <w:b w:val="0"/>
          <w:color w:val="000000"/>
          <w:sz w:val="24"/>
        </w:rPr>
        <w:t xml:space="preserve">, po skupini </w:t>
      </w:r>
      <w:r>
        <w:rPr>
          <w:color w:val="000000"/>
          <w:sz w:val="24"/>
        </w:rPr>
        <w:t>navzdol pa manjšajo</w:t>
      </w:r>
      <w:r>
        <w:rPr>
          <w:b w:val="0"/>
          <w:color w:val="000000"/>
          <w:sz w:val="24"/>
        </w:rPr>
        <w:t xml:space="preserve">. (najbolj elektronegativen element je </w:t>
      </w:r>
      <w:r>
        <w:rPr>
          <w:color w:val="000000"/>
          <w:sz w:val="24"/>
        </w:rPr>
        <w:t>FLUOR</w:t>
      </w:r>
      <w:r>
        <w:rPr>
          <w:b w:val="0"/>
          <w:color w:val="000000"/>
          <w:sz w:val="24"/>
        </w:rPr>
        <w:t>)</w:t>
      </w: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Nekovine v desnem zgornjem delu so najbolj elektronegativne, na drugi strani pa so kovine, ki imajo najmanjšo elektronegativnost – so </w:t>
      </w:r>
      <w:r>
        <w:rPr>
          <w:color w:val="000000"/>
          <w:sz w:val="24"/>
        </w:rPr>
        <w:t>elektropozitivne</w:t>
      </w:r>
      <w:r>
        <w:rPr>
          <w:b w:val="0"/>
          <w:color w:val="000000"/>
          <w:sz w:val="24"/>
        </w:rPr>
        <w:t>.</w:t>
      </w: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Elektronegaitvnost nam pomaga določiti polarnost kovalentne vezi:</w:t>
      </w:r>
    </w:p>
    <w:p w:rsidR="00CF4F48" w:rsidRDefault="00CB5EBA">
      <w:pPr>
        <w:pStyle w:val="Style1"/>
        <w:numPr>
          <w:ilvl w:val="0"/>
          <w:numId w:val="6"/>
        </w:numPr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Z simbolom</w:t>
      </w:r>
      <w:r>
        <w:rPr>
          <w:color w:val="000000"/>
          <w:sz w:val="24"/>
        </w:rPr>
        <w:t xml:space="preserve"> </w:t>
      </w:r>
      <w:r>
        <w:rPr>
          <w:rFonts w:ascii="Symbol" w:hAnsi="Symbol"/>
          <w:color w:val="000000"/>
          <w:sz w:val="28"/>
        </w:rPr>
        <w:t></w:t>
      </w:r>
      <w:r>
        <w:rPr>
          <w:color w:val="000000"/>
          <w:sz w:val="28"/>
        </w:rPr>
        <w:t xml:space="preserve">- </w:t>
      </w:r>
      <w:r>
        <w:rPr>
          <w:b w:val="0"/>
          <w:color w:val="000000"/>
          <w:sz w:val="24"/>
        </w:rPr>
        <w:t>označujemo elektronegativen element (delno negativen naboj)</w:t>
      </w:r>
    </w:p>
    <w:p w:rsidR="00CF4F48" w:rsidRDefault="00CB5EBA">
      <w:pPr>
        <w:pStyle w:val="Style1"/>
        <w:numPr>
          <w:ilvl w:val="0"/>
          <w:numId w:val="6"/>
        </w:numPr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Z simbolom </w:t>
      </w:r>
      <w:r>
        <w:rPr>
          <w:rFonts w:ascii="Symbol" w:hAnsi="Symbol"/>
          <w:color w:val="000000"/>
          <w:sz w:val="28"/>
        </w:rPr>
        <w:t></w:t>
      </w:r>
      <w:r>
        <w:rPr>
          <w:color w:val="000000"/>
          <w:sz w:val="28"/>
        </w:rPr>
        <w:t xml:space="preserve">+ </w:t>
      </w:r>
      <w:r>
        <w:rPr>
          <w:b w:val="0"/>
          <w:color w:val="000000"/>
          <w:sz w:val="24"/>
        </w:rPr>
        <w:t>označujemo elektropozitiven element (delno pozitiven naboj)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59"/>
      </w:tblGrid>
      <w:tr w:rsidR="00CF4F48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snapToGrid w:val="0"/>
              <w:ind w:left="360"/>
              <w:rPr>
                <w:color w:val="FF0000"/>
                <w:sz w:val="28"/>
              </w:rPr>
            </w:pPr>
            <w:r>
              <w:rPr>
                <w:color w:val="000000"/>
                <w:sz w:val="28"/>
              </w:rPr>
              <w:t xml:space="preserve">         </w:t>
            </w:r>
            <w:r>
              <w:rPr>
                <w:rFonts w:ascii="Symbol" w:hAnsi="Symbol"/>
                <w:b/>
                <w:color w:val="0070C0"/>
                <w:sz w:val="28"/>
              </w:rPr>
              <w:t></w:t>
            </w:r>
            <w:r>
              <w:rPr>
                <w:b/>
                <w:color w:val="0070C0"/>
                <w:sz w:val="28"/>
              </w:rPr>
              <w:t>-</w:t>
            </w:r>
            <w:r>
              <w:t xml:space="preserve">       </w:t>
            </w:r>
            <w:r>
              <w:rPr>
                <w:rFonts w:ascii="Symbol" w:hAnsi="Symbol"/>
                <w:color w:val="FF0000"/>
                <w:sz w:val="28"/>
              </w:rPr>
              <w:t></w:t>
            </w:r>
            <w:r>
              <w:rPr>
                <w:color w:val="FF0000"/>
                <w:sz w:val="28"/>
              </w:rPr>
              <w:t>+</w:t>
            </w:r>
          </w:p>
          <w:p w:rsidR="00CF4F48" w:rsidRDefault="00CB5EBA">
            <w:pPr>
              <w:pStyle w:val="Style1"/>
              <w:spacing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H - Cl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snapToGrid w:val="0"/>
              <w:ind w:left="360"/>
              <w:rPr>
                <w:b/>
                <w:color w:val="0070C0"/>
                <w:sz w:val="28"/>
              </w:rPr>
            </w:pPr>
            <w:r>
              <w:rPr>
                <w:color w:val="000000"/>
                <w:sz w:val="28"/>
              </w:rPr>
              <w:t xml:space="preserve">       </w:t>
            </w:r>
            <w:r>
              <w:rPr>
                <w:rFonts w:ascii="Symbol" w:hAnsi="Symbol"/>
                <w:b/>
                <w:color w:val="0070C0"/>
                <w:sz w:val="28"/>
              </w:rPr>
              <w:t></w:t>
            </w:r>
            <w:r>
              <w:rPr>
                <w:b/>
                <w:color w:val="0070C0"/>
                <w:sz w:val="28"/>
              </w:rPr>
              <w:t>-</w:t>
            </w:r>
            <w:r>
              <w:t xml:space="preserve">    </w:t>
            </w:r>
            <w:r>
              <w:rPr>
                <w:rFonts w:ascii="Symbol" w:hAnsi="Symbol"/>
                <w:color w:val="FF0000"/>
                <w:sz w:val="28"/>
              </w:rPr>
              <w:t></w:t>
            </w:r>
            <w:r>
              <w:rPr>
                <w:color w:val="FF0000"/>
                <w:sz w:val="28"/>
              </w:rPr>
              <w:t>+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ascii="Symbol" w:hAnsi="Symbol"/>
                <w:b/>
                <w:color w:val="0070C0"/>
                <w:sz w:val="28"/>
              </w:rPr>
              <w:t></w:t>
            </w:r>
            <w:r>
              <w:rPr>
                <w:b/>
                <w:color w:val="0070C0"/>
                <w:sz w:val="28"/>
              </w:rPr>
              <w:t>-</w:t>
            </w:r>
          </w:p>
          <w:p w:rsidR="00CF4F48" w:rsidRDefault="00CB5EBA">
            <w:pPr>
              <w:ind w:left="360"/>
              <w:rPr>
                <w:rFonts w:ascii="Bookman Old Style" w:hAnsi="Bookman Old Style" w:cs="Bookman Old Style"/>
                <w:b/>
                <w:color w:val="000000"/>
                <w:sz w:val="28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28"/>
              </w:rPr>
              <w:t xml:space="preserve">    O = C = 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snapToGrid w:val="0"/>
              <w:ind w:left="360"/>
              <w:rPr>
                <w:b/>
                <w:color w:val="0070C0"/>
              </w:rPr>
            </w:pPr>
            <w:r>
              <w:rPr>
                <w:color w:val="000000"/>
                <w:sz w:val="28"/>
              </w:rPr>
              <w:t xml:space="preserve">              </w:t>
            </w:r>
            <w:r>
              <w:rPr>
                <w:b/>
                <w:color w:val="0070C0"/>
                <w:sz w:val="28"/>
              </w:rPr>
              <w:t xml:space="preserve"> </w:t>
            </w:r>
            <w:r>
              <w:rPr>
                <w:rFonts w:ascii="Symbol" w:hAnsi="Symbol"/>
                <w:b/>
                <w:color w:val="0070C0"/>
                <w:sz w:val="28"/>
              </w:rPr>
              <w:t></w:t>
            </w:r>
            <w:r>
              <w:rPr>
                <w:b/>
                <w:color w:val="0070C0"/>
                <w:sz w:val="28"/>
              </w:rPr>
              <w:t>-</w:t>
            </w:r>
            <w:r>
              <w:rPr>
                <w:b/>
                <w:color w:val="0070C0"/>
              </w:rPr>
              <w:t xml:space="preserve">         </w:t>
            </w:r>
          </w:p>
          <w:p w:rsidR="00CF4F48" w:rsidRDefault="00D63CC9">
            <w:pPr>
              <w:pStyle w:val="Style1"/>
              <w:spacing w:after="0"/>
              <w:rPr>
                <w:color w:val="000000"/>
                <w:sz w:val="28"/>
              </w:rPr>
            </w:pPr>
            <w:r>
              <w:pict>
                <v:shape id="_x0000_s1035" type="#_x0000_t32" style="position:absolute;left:0;text-align:left;margin-left:62.1pt;margin-top:13.15pt;width:6.05pt;height:8.3pt;flip:x;z-index:251655680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>
              <w:pict>
                <v:shape id="_x0000_s1036" type="#_x0000_t32" style="position:absolute;left:0;text-align:left;margin-left:76.35pt;margin-top:13.15pt;width:7.55pt;height:8.3pt;z-index:251656704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 w:rsidR="00CB5EBA">
              <w:rPr>
                <w:color w:val="000000"/>
                <w:sz w:val="28"/>
              </w:rPr>
              <w:t xml:space="preserve">              O</w:t>
            </w:r>
          </w:p>
          <w:p w:rsidR="00CF4F48" w:rsidRDefault="00CB5EBA">
            <w:pPr>
              <w:pStyle w:val="Style1"/>
              <w:spacing w:after="0"/>
              <w:rPr>
                <w:color w:val="FF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>
              <w:rPr>
                <w:rFonts w:ascii="Symbol" w:hAnsi="Symbol"/>
                <w:color w:val="FF0000"/>
                <w:sz w:val="28"/>
              </w:rPr>
              <w:t></w:t>
            </w:r>
            <w:r>
              <w:rPr>
                <w:color w:val="FF0000"/>
                <w:sz w:val="28"/>
              </w:rPr>
              <w:t>+</w:t>
            </w:r>
            <w:r>
              <w:rPr>
                <w:color w:val="000000"/>
                <w:sz w:val="28"/>
              </w:rPr>
              <w:t xml:space="preserve">  H   H  </w:t>
            </w:r>
            <w:r>
              <w:rPr>
                <w:rFonts w:ascii="Symbol" w:hAnsi="Symbol"/>
                <w:color w:val="FF0000"/>
                <w:sz w:val="28"/>
              </w:rPr>
              <w:t></w:t>
            </w:r>
            <w:r>
              <w:rPr>
                <w:color w:val="FF0000"/>
                <w:sz w:val="28"/>
              </w:rPr>
              <w:t>+</w:t>
            </w:r>
          </w:p>
        </w:tc>
      </w:tr>
    </w:tbl>
    <w:p w:rsidR="00CF4F48" w:rsidRDefault="00CF4F48">
      <w:pPr>
        <w:pStyle w:val="Style1"/>
        <w:rPr>
          <w:b w:val="0"/>
          <w:color w:val="000000"/>
          <w:sz w:val="24"/>
        </w:rPr>
      </w:pP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Vez je </w:t>
      </w:r>
      <w:r>
        <w:rPr>
          <w:color w:val="000000"/>
          <w:sz w:val="24"/>
        </w:rPr>
        <w:t>polarna kovalentna</w:t>
      </w:r>
      <w:r>
        <w:rPr>
          <w:b w:val="0"/>
          <w:color w:val="000000"/>
          <w:sz w:val="24"/>
        </w:rPr>
        <w:t xml:space="preserve">. </w:t>
      </w:r>
      <w:r>
        <w:rPr>
          <w:color w:val="000000"/>
          <w:sz w:val="24"/>
        </w:rPr>
        <w:t>Čim večja je razlika v elektronegativnosti elementov, tem bolj je vez polarna</w:t>
      </w:r>
      <w:r>
        <w:rPr>
          <w:b w:val="0"/>
          <w:color w:val="000000"/>
          <w:sz w:val="24"/>
        </w:rPr>
        <w:t xml:space="preserve">. </w:t>
      </w: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Pri zelo močni razliki elektronegativnosti pa govorimo o </w:t>
      </w:r>
      <w:r>
        <w:rPr>
          <w:color w:val="000000"/>
          <w:sz w:val="24"/>
        </w:rPr>
        <w:t>ionski vezi</w:t>
      </w:r>
      <w:r>
        <w:rPr>
          <w:b w:val="0"/>
          <w:color w:val="000000"/>
          <w:sz w:val="24"/>
        </w:rPr>
        <w:t>.</w:t>
      </w:r>
    </w:p>
    <w:p w:rsidR="00CF4F48" w:rsidRDefault="00CB5EBA">
      <w:pPr>
        <w:pStyle w:val="Style1"/>
        <w:rPr>
          <w:color w:val="000000"/>
          <w:sz w:val="24"/>
        </w:rPr>
      </w:pPr>
      <w:r>
        <w:rPr>
          <w:b w:val="0"/>
          <w:color w:val="000000"/>
          <w:sz w:val="24"/>
        </w:rPr>
        <w:t xml:space="preserve">Vez med dvema atomoma nekovine je vez </w:t>
      </w:r>
      <w:r>
        <w:rPr>
          <w:color w:val="000000"/>
          <w:sz w:val="24"/>
        </w:rPr>
        <w:t>nepolarna kovalentna – elementa se ne razlikujeta v elektronegativnosti.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59"/>
      </w:tblGrid>
      <w:tr w:rsidR="00CF4F48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F48" w:rsidRDefault="00CB5EBA">
            <w:pPr>
              <w:pStyle w:val="Style1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Cl   –   Cl</w:t>
            </w:r>
          </w:p>
          <w:p w:rsidR="00CF4F48" w:rsidRDefault="00CB5EBA">
            <w:pPr>
              <w:pStyle w:val="Style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3,0     3,0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F48" w:rsidRDefault="00CB5EBA">
            <w:pPr>
              <w:pStyle w:val="Style1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  -  Cl</w:t>
            </w:r>
          </w:p>
          <w:p w:rsidR="00CF4F48" w:rsidRDefault="00CB5EBA">
            <w:pPr>
              <w:pStyle w:val="Style1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2,1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color w:val="FF0000"/>
                <w:sz w:val="22"/>
              </w:rPr>
              <w:t>3,0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48" w:rsidRDefault="00CB5EBA">
            <w:pPr>
              <w:pStyle w:val="Style1"/>
              <w:snapToGrid w:val="0"/>
              <w:jc w:val="center"/>
              <w:rPr>
                <w:color w:val="000000"/>
                <w:sz w:val="22"/>
                <w:vertAlign w:val="superscript"/>
              </w:rPr>
            </w:pPr>
            <w:r>
              <w:rPr>
                <w:color w:val="000000"/>
                <w:sz w:val="22"/>
              </w:rPr>
              <w:t>Na</w:t>
            </w:r>
            <w:r>
              <w:rPr>
                <w:color w:val="000000"/>
                <w:sz w:val="22"/>
                <w:vertAlign w:val="superscript"/>
              </w:rPr>
              <w:t>+</w:t>
            </w:r>
            <w:r>
              <w:rPr>
                <w:color w:val="000000"/>
                <w:sz w:val="22"/>
              </w:rPr>
              <w:t xml:space="preserve">    Cl</w:t>
            </w:r>
            <w:r>
              <w:rPr>
                <w:color w:val="000000"/>
                <w:sz w:val="22"/>
                <w:vertAlign w:val="superscript"/>
              </w:rPr>
              <w:t>-</w:t>
            </w:r>
          </w:p>
          <w:p w:rsidR="00CF4F48" w:rsidRDefault="00CB5EBA">
            <w:pPr>
              <w:pStyle w:val="Style1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1,0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color w:val="FF0000"/>
                <w:sz w:val="22"/>
              </w:rPr>
              <w:t>3,0</w:t>
            </w:r>
          </w:p>
        </w:tc>
      </w:tr>
      <w:tr w:rsidR="00CF4F48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F48" w:rsidRDefault="00CB5EBA">
            <w:pPr>
              <w:pStyle w:val="Style1"/>
              <w:snapToGri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lastRenderedPageBreak/>
              <w:t>Oba atoma enako elektronegativna, zato je vez nepoalrna kov.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F48" w:rsidRDefault="00CB5EBA">
            <w:pPr>
              <w:pStyle w:val="Style1"/>
              <w:snapToGri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Vez polarna kovalentna zaradi različne elektronegativnosti.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48" w:rsidRDefault="00CB5EBA">
            <w:pPr>
              <w:pStyle w:val="Style1"/>
              <w:snapToGrid w:val="0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NaCl je ionska spojina (na – kovina, cl-nekovina) ker je elektroneg. velika.</w:t>
            </w:r>
          </w:p>
        </w:tc>
      </w:tr>
    </w:tbl>
    <w:p w:rsidR="00CF4F48" w:rsidRDefault="00CF4F48">
      <w:pPr>
        <w:pStyle w:val="Style1"/>
        <w:rPr>
          <w:b w:val="0"/>
          <w:color w:val="000000"/>
          <w:sz w:val="22"/>
        </w:rPr>
      </w:pPr>
    </w:p>
    <w:p w:rsidR="00CF4F48" w:rsidRDefault="00CB5EBA">
      <w:pPr>
        <w:pStyle w:val="Style1"/>
      </w:pPr>
      <w:r>
        <w:t>Polarnost spojin</w:t>
      </w: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Molekula je lahko tudi polarna:</w:t>
      </w:r>
    </w:p>
    <w:p w:rsidR="00CF4F48" w:rsidRDefault="00CB5EBA">
      <w:pPr>
        <w:pStyle w:val="Style1"/>
        <w:numPr>
          <w:ilvl w:val="0"/>
          <w:numId w:val="7"/>
        </w:numPr>
        <w:spacing w:after="0"/>
        <w:rPr>
          <w:b w:val="0"/>
          <w:color w:val="000000"/>
          <w:sz w:val="24"/>
        </w:rPr>
      </w:pPr>
      <w:r>
        <w:rPr>
          <w:color w:val="000000"/>
          <w:sz w:val="24"/>
        </w:rPr>
        <w:t xml:space="preserve">Če ima en del molekulo drugačno elektronsko gostoto kot drugi del molekule. </w:t>
      </w:r>
      <w:r>
        <w:rPr>
          <w:b w:val="0"/>
          <w:color w:val="000000"/>
          <w:sz w:val="24"/>
        </w:rPr>
        <w:t xml:space="preserve">Ima </w:t>
      </w:r>
      <w:r>
        <w:rPr>
          <w:color w:val="000000"/>
          <w:sz w:val="24"/>
        </w:rPr>
        <w:t>DIPOL</w:t>
      </w:r>
      <w:r>
        <w:rPr>
          <w:b w:val="0"/>
          <w:color w:val="000000"/>
          <w:sz w:val="24"/>
        </w:rPr>
        <w:t xml:space="preserve"> (dva pola – en je bolj +, drugi bolj -)</w:t>
      </w:r>
    </w:p>
    <w:p w:rsidR="00CF4F48" w:rsidRDefault="00CB5EBA">
      <w:pPr>
        <w:pStyle w:val="Style1"/>
        <w:numPr>
          <w:ilvl w:val="0"/>
          <w:numId w:val="7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čeprav ima nepolarne kovalentne vezi. </w:t>
      </w:r>
    </w:p>
    <w:p w:rsidR="00CF4F48" w:rsidRDefault="00CF4F48">
      <w:pPr>
        <w:pStyle w:val="Style1"/>
        <w:spacing w:after="0"/>
        <w:ind w:left="720"/>
        <w:rPr>
          <w:b w:val="0"/>
          <w:color w:val="000000"/>
          <w:sz w:val="24"/>
        </w:rPr>
      </w:pPr>
    </w:p>
    <w:p w:rsidR="00CF4F48" w:rsidRDefault="00CB5EBA">
      <w:pPr>
        <w:pStyle w:val="Style1"/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Nepolarne molekule nimajo dipola – en del molekule ima enako elektronsko gostoto kot drugi del.</w:t>
      </w:r>
    </w:p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1977"/>
        <w:gridCol w:w="1977"/>
        <w:gridCol w:w="1977"/>
        <w:gridCol w:w="1977"/>
        <w:gridCol w:w="1988"/>
      </w:tblGrid>
      <w:tr w:rsidR="00CF4F4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F4F48" w:rsidRDefault="00CB5EBA">
            <w:pPr>
              <w:pStyle w:val="Style1"/>
              <w:snapToGrid w:val="0"/>
              <w:spacing w:after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Formula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F4F48" w:rsidRDefault="00CB5EBA">
            <w:pPr>
              <w:pStyle w:val="Style1"/>
              <w:snapToGrid w:val="0"/>
              <w:spacing w:after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HCl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F4F48" w:rsidRDefault="00CB5EBA">
            <w:pPr>
              <w:pStyle w:val="Style1"/>
              <w:snapToGrid w:val="0"/>
              <w:spacing w:after="0"/>
              <w:rPr>
                <w:b w:val="0"/>
                <w:color w:val="000000"/>
                <w:sz w:val="22"/>
                <w:vertAlign w:val="subscript"/>
              </w:rPr>
            </w:pPr>
            <w:r>
              <w:rPr>
                <w:b w:val="0"/>
                <w:color w:val="000000"/>
                <w:sz w:val="22"/>
              </w:rPr>
              <w:t>BeCl</w:t>
            </w:r>
            <w:r>
              <w:rPr>
                <w:b w:val="0"/>
                <w:color w:val="000000"/>
                <w:sz w:val="22"/>
                <w:vertAlign w:val="subscript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F4F48" w:rsidRDefault="00CB5EBA">
            <w:pPr>
              <w:pStyle w:val="Style1"/>
              <w:snapToGrid w:val="0"/>
              <w:spacing w:after="0"/>
              <w:rPr>
                <w:b w:val="0"/>
                <w:color w:val="000000"/>
                <w:sz w:val="22"/>
                <w:vertAlign w:val="subscript"/>
              </w:rPr>
            </w:pPr>
            <w:r>
              <w:rPr>
                <w:b w:val="0"/>
                <w:color w:val="000000"/>
                <w:sz w:val="22"/>
              </w:rPr>
              <w:t>CO</w:t>
            </w:r>
            <w:r>
              <w:rPr>
                <w:b w:val="0"/>
                <w:color w:val="000000"/>
                <w:sz w:val="22"/>
                <w:vertAlign w:val="subscript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F4F48" w:rsidRDefault="00CB5EBA">
            <w:pPr>
              <w:pStyle w:val="Style1"/>
              <w:snapToGrid w:val="0"/>
              <w:spacing w:after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HCN</w:t>
            </w:r>
          </w:p>
        </w:tc>
      </w:tr>
      <w:tr w:rsidR="00CF4F4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Ime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Vodikov klorid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Berilijev klorid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Ogljikov dioksid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Vodikov cianid</w:t>
            </w:r>
          </w:p>
        </w:tc>
      </w:tr>
      <w:tr w:rsidR="00CF4F4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Polarnost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polarna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nepolarna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Nepolarna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polarna</w:t>
            </w:r>
          </w:p>
        </w:tc>
      </w:tr>
      <w:tr w:rsidR="00CF4F4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Oblika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linearna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linearna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Linearna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Linearna</w:t>
            </w:r>
          </w:p>
        </w:tc>
      </w:tr>
      <w:tr w:rsidR="00CF4F4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Kot med vezmi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/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180°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180°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180°</w:t>
            </w:r>
          </w:p>
        </w:tc>
      </w:tr>
      <w:tr w:rsidR="00CF4F4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Struktura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H - Cl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Cl – Be - Cl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O = C = 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H – C </w:t>
            </w:r>
            <w:r>
              <w:rPr>
                <w:b w:val="0"/>
                <w:color w:val="000000"/>
                <w:sz w:val="22"/>
                <w:u w:val="single"/>
              </w:rPr>
              <w:t>=</w:t>
            </w:r>
            <w:r>
              <w:rPr>
                <w:b w:val="0"/>
                <w:color w:val="000000"/>
                <w:sz w:val="22"/>
              </w:rPr>
              <w:t xml:space="preserve"> N</w:t>
            </w:r>
          </w:p>
        </w:tc>
      </w:tr>
    </w:tbl>
    <w:p w:rsidR="00CF4F48" w:rsidRDefault="00CF4F48">
      <w:pPr>
        <w:pStyle w:val="Style1"/>
        <w:spacing w:after="0"/>
        <w:rPr>
          <w:b w:val="0"/>
          <w:color w:val="000000"/>
          <w:sz w:val="22"/>
        </w:rPr>
      </w:pPr>
    </w:p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1977"/>
        <w:gridCol w:w="1977"/>
        <w:gridCol w:w="1977"/>
        <w:gridCol w:w="1977"/>
        <w:gridCol w:w="1988"/>
      </w:tblGrid>
      <w:tr w:rsidR="00CF4F4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F4F48" w:rsidRDefault="00CB5EBA">
            <w:pPr>
              <w:pStyle w:val="Style1"/>
              <w:snapToGrid w:val="0"/>
              <w:spacing w:after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Formula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F4F48" w:rsidRDefault="00CB5EBA">
            <w:pPr>
              <w:pStyle w:val="Style1"/>
              <w:snapToGrid w:val="0"/>
              <w:spacing w:after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BF3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F4F48" w:rsidRDefault="00CB5EBA">
            <w:pPr>
              <w:pStyle w:val="Style1"/>
              <w:snapToGrid w:val="0"/>
              <w:spacing w:after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H2O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F4F48" w:rsidRDefault="00CB5EBA">
            <w:pPr>
              <w:pStyle w:val="Style1"/>
              <w:snapToGrid w:val="0"/>
              <w:spacing w:after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NH3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F4F48" w:rsidRDefault="00CB5EBA">
            <w:pPr>
              <w:pStyle w:val="Style1"/>
              <w:snapToGrid w:val="0"/>
              <w:spacing w:after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CH4</w:t>
            </w:r>
          </w:p>
        </w:tc>
      </w:tr>
      <w:tr w:rsidR="00CF4F4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Ime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Borov triflurid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voda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Amoniak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metan</w:t>
            </w:r>
          </w:p>
        </w:tc>
      </w:tr>
      <w:tr w:rsidR="00CF4F4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Polarnost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nepolarna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polarna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Polarna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nepolarna</w:t>
            </w:r>
          </w:p>
        </w:tc>
      </w:tr>
      <w:tr w:rsidR="00CF4F4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Oblika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trikotna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kotna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Piramidna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tetraedrična</w:t>
            </w:r>
          </w:p>
        </w:tc>
      </w:tr>
      <w:tr w:rsidR="00CF4F4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Kot med vezmi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120°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104,5°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107°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109,5°</w:t>
            </w:r>
          </w:p>
        </w:tc>
      </w:tr>
      <w:tr w:rsidR="00CF4F48">
        <w:trPr>
          <w:trHeight w:val="146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CB5EBA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Struktura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D63CC9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pict>
                <v:shape id="_x0000_s1039" type="#_x0000_t32" style="position:absolute;left:0;text-align:left;margin-left:27.15pt;margin-top:10.3pt;width:.1pt;height:10.55pt;z-index:251659776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 w:rsidR="00CB5EBA">
              <w:rPr>
                <w:b w:val="0"/>
                <w:color w:val="000000"/>
                <w:sz w:val="22"/>
              </w:rPr>
              <w:t xml:space="preserve">      F</w:t>
            </w:r>
          </w:p>
          <w:p w:rsidR="00CF4F48" w:rsidRDefault="00D63CC9">
            <w:pPr>
              <w:pStyle w:val="Style1"/>
              <w:rPr>
                <w:b w:val="0"/>
                <w:color w:val="000000"/>
                <w:sz w:val="22"/>
              </w:rPr>
            </w:pPr>
            <w:r>
              <w:pict>
                <v:shape id="_x0000_s1037" type="#_x0000_t32" style="position:absolute;left:0;text-align:left;margin-left:18.15pt;margin-top:11.2pt;width:4.5pt;height:6.05pt;flip:x;z-index:251657728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>
              <w:pict>
                <v:shape id="_x0000_s1038" type="#_x0000_t32" style="position:absolute;left:0;text-align:left;margin-left:31.65pt;margin-top:11.2pt;width:8.3pt;height:6.05pt;z-index:251658752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 w:rsidR="00CB5EBA">
              <w:rPr>
                <w:b w:val="0"/>
                <w:color w:val="000000"/>
                <w:sz w:val="22"/>
              </w:rPr>
              <w:t xml:space="preserve">      B</w:t>
            </w:r>
          </w:p>
          <w:p w:rsidR="00CF4F48" w:rsidRDefault="00CB5EBA">
            <w:pPr>
              <w:pStyle w:val="Style1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   F      F</w:t>
            </w:r>
          </w:p>
          <w:p w:rsidR="00CF4F48" w:rsidRDefault="00CF4F48">
            <w:pPr>
              <w:pStyle w:val="Style1"/>
              <w:rPr>
                <w:b w:val="0"/>
                <w:color w:val="000000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D63CC9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pict>
                <v:shape id="_x0000_s1040" type="#_x0000_t32" style="position:absolute;left:0;text-align:left;margin-left:19.8pt;margin-top:10.3pt;width:9.8pt;height:10.55pt;flip:x;z-index:251660800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>
              <w:pict>
                <v:shape id="_x0000_s1041" type="#_x0000_t32" style="position:absolute;left:0;text-align:left;margin-left:37.05pt;margin-top:10.3pt;width:9.8pt;height:10.55pt;z-index:251661824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 w:rsidR="00CB5EBA">
              <w:rPr>
                <w:b w:val="0"/>
                <w:color w:val="000000"/>
                <w:sz w:val="22"/>
              </w:rPr>
              <w:t xml:space="preserve">        O</w:t>
            </w:r>
          </w:p>
          <w:p w:rsidR="00CF4F48" w:rsidRDefault="00CB5EBA">
            <w:pPr>
              <w:pStyle w:val="Style1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   H        H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48" w:rsidRDefault="00D63CC9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pict>
                <v:shape id="_x0000_s1042" type="#_x0000_t32" style="position:absolute;left:0;text-align:left;margin-left:20.7pt;margin-top:10.3pt;width:9.05pt;height:10.55pt;flip:x;z-index:251662848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>
              <w:pict>
                <v:shape id="_x0000_s1043" type="#_x0000_t32" style="position:absolute;left:0;text-align:left;margin-left:38.7pt;margin-top:10.3pt;width:14.3pt;height:10.55pt;z-index:251663872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>
              <w:pict>
                <v:shape id="_x0000_s1044" type="#_x0000_t32" style="position:absolute;left:0;text-align:left;margin-left:34.95pt;margin-top:10.3pt;width:.1pt;height:27.8pt;z-index:251664896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 w:rsidR="00CB5EBA">
              <w:rPr>
                <w:b w:val="0"/>
                <w:color w:val="000000"/>
                <w:sz w:val="22"/>
              </w:rPr>
              <w:t xml:space="preserve">        N</w:t>
            </w:r>
          </w:p>
          <w:p w:rsidR="00CF4F48" w:rsidRDefault="00CB5EBA">
            <w:pPr>
              <w:pStyle w:val="Style1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   H         H</w:t>
            </w:r>
          </w:p>
          <w:p w:rsidR="00CF4F48" w:rsidRDefault="00CB5EBA">
            <w:pPr>
              <w:pStyle w:val="Style1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        H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48" w:rsidRDefault="00D63CC9">
            <w:pPr>
              <w:pStyle w:val="Style1"/>
              <w:snapToGrid w:val="0"/>
              <w:rPr>
                <w:b w:val="0"/>
                <w:color w:val="000000"/>
                <w:sz w:val="22"/>
              </w:rPr>
            </w:pPr>
            <w:r>
              <w:pict>
                <v:shape id="_x0000_s1048" type="#_x0000_t32" style="position:absolute;left:0;text-align:left;margin-left:35.85pt;margin-top:10.3pt;width:.1pt;height:10.55pt;z-index:251668992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 w:rsidR="00CB5EBA">
              <w:rPr>
                <w:b w:val="0"/>
                <w:color w:val="000000"/>
                <w:sz w:val="22"/>
              </w:rPr>
              <w:t xml:space="preserve">        H</w:t>
            </w:r>
          </w:p>
          <w:p w:rsidR="00CF4F48" w:rsidRDefault="00D63CC9">
            <w:pPr>
              <w:pStyle w:val="Style1"/>
              <w:rPr>
                <w:b w:val="0"/>
                <w:color w:val="000000"/>
                <w:sz w:val="22"/>
              </w:rPr>
            </w:pPr>
            <w:r>
              <w:pict>
                <v:shape id="_x0000_s1045" type="#_x0000_t32" style="position:absolute;left:0;text-align:left;margin-left:14.1pt;margin-top:3.7pt;width:16.55pt;height:3pt;flip:x;z-index:251665920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>
              <w:pict>
                <v:shape id="_x0000_s1046" type="#_x0000_t32" style="position:absolute;left:0;text-align:left;margin-left:41.1pt;margin-top:3.7pt;width:18.05pt;height:3pt;z-index:251666944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>
              <w:pict>
                <v:shape id="_x0000_s1047" type="#_x0000_t32" style="position:absolute;left:0;text-align:left;margin-left:35.85pt;margin-top:11.2pt;width:.8pt;height:6.05pt;z-index:251667968;mso-position-horizontal:absolute;mso-position-horizontal-relative:margin;mso-position-vertical:absolute;mso-position-vertical-relative:text" o:connectortype="straight" strokeweight=".26mm">
                  <v:stroke joinstyle="miter"/>
                  <w10:wrap anchorx="margin"/>
                </v:shape>
              </w:pict>
            </w:r>
            <w:r w:rsidR="00CB5EBA">
              <w:rPr>
                <w:b w:val="0"/>
                <w:color w:val="000000"/>
                <w:sz w:val="22"/>
              </w:rPr>
              <w:t xml:space="preserve"> H     C     H</w:t>
            </w:r>
          </w:p>
          <w:p w:rsidR="00CF4F48" w:rsidRDefault="00CB5EBA">
            <w:pPr>
              <w:pStyle w:val="Style1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         H</w:t>
            </w:r>
          </w:p>
        </w:tc>
      </w:tr>
    </w:tbl>
    <w:p w:rsidR="00CF4F48" w:rsidRDefault="00CF4F48">
      <w:pPr>
        <w:pStyle w:val="Style1"/>
        <w:spacing w:after="0"/>
        <w:rPr>
          <w:b w:val="0"/>
          <w:color w:val="000000"/>
          <w:sz w:val="22"/>
        </w:rPr>
      </w:pPr>
    </w:p>
    <w:p w:rsidR="00CF4F48" w:rsidRDefault="00CB5EBA">
      <w:pPr>
        <w:pStyle w:val="Style1"/>
      </w:pPr>
      <w:r>
        <w:t>POVEZOVANJE MOLEKUL</w:t>
      </w: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Molekula je gradnik snovi. Od zgradbe posamezne molekule je odvisno kakšne lastnosti bo imela snov.</w:t>
      </w: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Za preučevanje lastnosti snovi potrebujemo veliko molekul. V snoveh so molekule organizirane. Molekulske snovi obstajajo v 3 agregatnih stanjih:</w:t>
      </w:r>
    </w:p>
    <w:p w:rsidR="00CF4F48" w:rsidRDefault="00CB5EBA">
      <w:pPr>
        <w:pStyle w:val="Style1"/>
        <w:numPr>
          <w:ilvl w:val="0"/>
          <w:numId w:val="8"/>
        </w:numPr>
        <w:rPr>
          <w:b w:val="0"/>
          <w:color w:val="000000"/>
          <w:sz w:val="24"/>
        </w:rPr>
      </w:pPr>
      <w:r>
        <w:rPr>
          <w:b w:val="0"/>
          <w:color w:val="000000"/>
          <w:sz w:val="24"/>
          <w:u w:val="single"/>
        </w:rPr>
        <w:t>PLINASTO</w:t>
      </w:r>
      <w:r>
        <w:rPr>
          <w:b w:val="0"/>
          <w:color w:val="000000"/>
          <w:sz w:val="24"/>
        </w:rPr>
        <w:t>: Mol. Med sabo niso povezane, gibljejo se neodvisno na druge.</w:t>
      </w:r>
    </w:p>
    <w:p w:rsidR="00CF4F48" w:rsidRDefault="00CB5EBA">
      <w:pPr>
        <w:pStyle w:val="Style1"/>
        <w:numPr>
          <w:ilvl w:val="0"/>
          <w:numId w:val="8"/>
        </w:numPr>
        <w:rPr>
          <w:b w:val="0"/>
          <w:color w:val="000000"/>
          <w:sz w:val="24"/>
        </w:rPr>
      </w:pPr>
      <w:r>
        <w:rPr>
          <w:b w:val="0"/>
          <w:color w:val="000000"/>
          <w:sz w:val="24"/>
          <w:u w:val="single"/>
        </w:rPr>
        <w:t>TEKOČE</w:t>
      </w:r>
      <w:r>
        <w:rPr>
          <w:b w:val="0"/>
          <w:color w:val="000000"/>
          <w:sz w:val="24"/>
        </w:rPr>
        <w:t>: Mol. So povezane ravno toliko, da vidimo tekoče agregatno stanje – lahko spreminjamo obliko.</w:t>
      </w:r>
    </w:p>
    <w:p w:rsidR="00CF4F48" w:rsidRDefault="00CB5EBA">
      <w:pPr>
        <w:pStyle w:val="Style1"/>
        <w:numPr>
          <w:ilvl w:val="0"/>
          <w:numId w:val="8"/>
        </w:numPr>
        <w:rPr>
          <w:b w:val="0"/>
          <w:color w:val="000000"/>
          <w:sz w:val="24"/>
        </w:rPr>
      </w:pPr>
      <w:r>
        <w:rPr>
          <w:b w:val="0"/>
          <w:color w:val="000000"/>
          <w:sz w:val="24"/>
          <w:u w:val="single"/>
        </w:rPr>
        <w:t>TRDNO</w:t>
      </w:r>
      <w:r>
        <w:rPr>
          <w:b w:val="0"/>
          <w:color w:val="000000"/>
          <w:sz w:val="24"/>
        </w:rPr>
        <w:t>: Mol. So trdno povezane, ne spreminjajo oblike, vezi, lege...</w:t>
      </w:r>
    </w:p>
    <w:p w:rsidR="00CF4F48" w:rsidRDefault="00CB5EBA">
      <w:pPr>
        <w:pStyle w:val="Style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Poznamo 3 vrste VEZI:</w:t>
      </w:r>
    </w:p>
    <w:p w:rsidR="00CF4F48" w:rsidRDefault="00CB5EBA">
      <w:pPr>
        <w:pStyle w:val="Style1"/>
        <w:numPr>
          <w:ilvl w:val="0"/>
          <w:numId w:val="9"/>
        </w:numPr>
        <w:spacing w:after="0"/>
        <w:rPr>
          <w:color w:val="000000"/>
          <w:sz w:val="24"/>
        </w:rPr>
      </w:pPr>
      <w:r>
        <w:rPr>
          <w:color w:val="000000"/>
          <w:sz w:val="24"/>
        </w:rPr>
        <w:t xml:space="preserve">KEMIJSKE </w:t>
      </w:r>
    </w:p>
    <w:p w:rsidR="00CF4F48" w:rsidRDefault="00CB5EBA">
      <w:pPr>
        <w:pStyle w:val="Style1"/>
        <w:numPr>
          <w:ilvl w:val="1"/>
          <w:numId w:val="9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Kovalentne</w:t>
      </w:r>
    </w:p>
    <w:p w:rsidR="00CF4F48" w:rsidRDefault="00CB5EBA">
      <w:pPr>
        <w:pStyle w:val="Style1"/>
        <w:numPr>
          <w:ilvl w:val="1"/>
          <w:numId w:val="9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Kovinske</w:t>
      </w:r>
    </w:p>
    <w:p w:rsidR="00CF4F48" w:rsidRDefault="00CB5EBA">
      <w:pPr>
        <w:pStyle w:val="Style1"/>
        <w:numPr>
          <w:ilvl w:val="1"/>
          <w:numId w:val="9"/>
        </w:numPr>
        <w:spacing w:after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Ionske</w:t>
      </w:r>
    </w:p>
    <w:p w:rsidR="00CF4F48" w:rsidRDefault="00CB5EBA">
      <w:pPr>
        <w:pStyle w:val="Style1"/>
        <w:numPr>
          <w:ilvl w:val="0"/>
          <w:numId w:val="9"/>
        </w:numPr>
        <w:spacing w:after="0"/>
        <w:rPr>
          <w:color w:val="000000"/>
          <w:sz w:val="24"/>
        </w:rPr>
      </w:pPr>
      <w:r>
        <w:rPr>
          <w:color w:val="000000"/>
          <w:sz w:val="24"/>
        </w:rPr>
        <w:t xml:space="preserve">MOLEKULSKE </w:t>
      </w:r>
    </w:p>
    <w:p w:rsidR="00CF4F48" w:rsidRDefault="00CB5EBA">
      <w:pPr>
        <w:pStyle w:val="Style1"/>
        <w:numPr>
          <w:ilvl w:val="0"/>
          <w:numId w:val="9"/>
        </w:numPr>
        <w:spacing w:after="0"/>
        <w:rPr>
          <w:color w:val="000000"/>
          <w:sz w:val="24"/>
        </w:rPr>
      </w:pPr>
      <w:r>
        <w:rPr>
          <w:color w:val="000000"/>
          <w:sz w:val="24"/>
        </w:rPr>
        <w:t>DISPERZIJSKE</w:t>
      </w:r>
    </w:p>
    <w:p w:rsidR="00CF4F48" w:rsidRDefault="00CF4F48">
      <w:pPr>
        <w:pStyle w:val="Style1"/>
      </w:pPr>
    </w:p>
    <w:sectPr w:rsidR="00CF4F4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1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EBA"/>
    <w:rsid w:val="00CB5EBA"/>
    <w:rsid w:val="00CF4F48"/>
    <w:rsid w:val="00D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 [4]" strokecolor="none [1]" shadowcolor="none [2]"/>
    </o:shapedefaults>
    <o:shapelayout v:ext="edit">
      <o:idmap v:ext="edit" data="1"/>
      <o:rules v:ext="edit">
        <o:r id="V:Rule24" type="connector" idref="#_x0000_s1041"/>
        <o:r id="V:Rule25" type="connector" idref="#_x0000_s1040"/>
        <o:r id="V:Rule26" type="connector" idref="#_x0000_s1026"/>
        <o:r id="V:Rule27" type="connector" idref="#_x0000_s1042"/>
        <o:r id="V:Rule28" type="connector" idref="#_x0000_s1034"/>
        <o:r id="V:Rule29" type="connector" idref="#_x0000_s1028"/>
        <o:r id="V:Rule30" type="connector" idref="#_x0000_s1039"/>
        <o:r id="V:Rule31" type="connector" idref="#_x0000_s1027"/>
        <o:r id="V:Rule32" type="connector" idref="#_x0000_s1043"/>
        <o:r id="V:Rule33" type="connector" idref="#_x0000_s1046"/>
        <o:r id="V:Rule34" type="connector" idref="#_x0000_s1030"/>
        <o:r id="V:Rule35" type="connector" idref="#_x0000_s1035"/>
        <o:r id="V:Rule36" type="connector" idref="#_x0000_s1036"/>
        <o:r id="V:Rule37" type="connector" idref="#_x0000_s1045"/>
        <o:r id="V:Rule38" type="connector" idref="#_x0000_s1031"/>
        <o:r id="V:Rule39" type="connector" idref="#_x0000_s1038"/>
        <o:r id="V:Rule40" type="connector" idref="#_x0000_s1029"/>
        <o:r id="V:Rule41" type="connector" idref="#_x0000_s1033"/>
        <o:r id="V:Rule42" type="connector" idref="#_x0000_s1047"/>
        <o:r id="V:Rule43" type="connector" idref="#_x0000_s1032"/>
        <o:r id="V:Rule44" type="connector" idref="#_x0000_s1044"/>
        <o:r id="V:Rule45" type="connector" idref="#_x0000_s1048"/>
        <o:r id="V:Rule46" type="connector" idref="#_x0000_s1037"/>
      </o:rules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  <w:color w:val="auto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tyle1">
    <w:name w:val="Style1"/>
    <w:basedOn w:val="Normal"/>
    <w:pPr>
      <w:spacing w:after="120"/>
      <w:jc w:val="both"/>
    </w:pPr>
    <w:rPr>
      <w:rFonts w:ascii="Bookman Old Style" w:hAnsi="Bookman Old Style" w:cs="Bookman Old Style"/>
      <w:b/>
      <w:color w:val="0070C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2019-05-20T11:58:00Z</dcterms:created>
  <dcterms:modified xsi:type="dcterms:W3CDTF">2019-05-20T11:58:00Z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