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7BAD" w:rsidRDefault="00826B7E">
      <w:pPr>
        <w:pStyle w:val="Title"/>
        <w:rPr>
          <w:rFonts w:ascii="Book Antiqua" w:hAnsi="Book Antiqua"/>
          <w:shadow/>
          <w:sz w:val="50"/>
        </w:rPr>
      </w:pPr>
      <w:bookmarkStart w:id="0" w:name="_GoBack"/>
      <w:bookmarkEnd w:id="0"/>
      <w:r>
        <w:rPr>
          <w:rFonts w:ascii="Book Antiqua" w:hAnsi="Book Antiqua"/>
          <w:shadow/>
          <w:sz w:val="50"/>
        </w:rPr>
        <w:t>DOKAZ OGLJIKA</w:t>
      </w:r>
    </w:p>
    <w:p w:rsidR="005F7BAD" w:rsidRDefault="005F7BAD">
      <w:pPr>
        <w:rPr>
          <w:sz w:val="2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</w:tblGrid>
      <w:tr w:rsidR="005F7BAD">
        <w:trPr>
          <w:trHeight w:val="34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AD" w:rsidRDefault="00826B7E">
            <w:pPr>
              <w:snapToGrid w:val="0"/>
              <w:ind w:left="70"/>
              <w:rPr>
                <w:sz w:val="26"/>
              </w:rPr>
            </w:pPr>
            <w:r>
              <w:rPr>
                <w:sz w:val="26"/>
              </w:rPr>
              <w:t>DIREKTNI DOKAZ:</w:t>
            </w:r>
          </w:p>
        </w:tc>
      </w:tr>
    </w:tbl>
    <w:p w:rsidR="005F7BAD" w:rsidRDefault="00826B7E">
      <w:pPr>
        <w:rPr>
          <w:sz w:val="26"/>
        </w:rPr>
      </w:pPr>
      <w:r>
        <w:rPr>
          <w:rFonts w:ascii="Symbol" w:hAnsi="Symbol"/>
          <w:sz w:val="26"/>
        </w:rPr>
        <w:t></w:t>
      </w:r>
      <w:r>
        <w:rPr>
          <w:sz w:val="26"/>
        </w:rPr>
        <w:t>SAJE</w:t>
      </w:r>
    </w:p>
    <w:p w:rsidR="005F7BAD" w:rsidRDefault="00826B7E">
      <w:pPr>
        <w:rPr>
          <w:sz w:val="26"/>
        </w:rPr>
      </w:pPr>
      <w:r>
        <w:rPr>
          <w:sz w:val="26"/>
        </w:rPr>
        <w:t>Nastanejo pri nepopolnem segrevanju. Plamen je bolj sajast, če je višji odstotek ogljika v spojini. Organske spojine, ki ne vsebujejo kisika, gore z bolj sajastim plamenom kakor tiste, ki vsebujejo kisik.</w:t>
      </w:r>
    </w:p>
    <w:p w:rsidR="005F7BAD" w:rsidRDefault="00826B7E">
      <w:pPr>
        <w:rPr>
          <w:sz w:val="26"/>
        </w:rPr>
      </w:pPr>
      <w:r>
        <w:rPr>
          <w:rFonts w:ascii="Symbol" w:hAnsi="Symbol"/>
          <w:sz w:val="26"/>
        </w:rPr>
        <w:t></w:t>
      </w:r>
      <w:r>
        <w:rPr>
          <w:sz w:val="26"/>
        </w:rPr>
        <w:t>OGLJE:</w:t>
      </w:r>
    </w:p>
    <w:p w:rsidR="005F7BAD" w:rsidRDefault="00826B7E">
      <w:pPr>
        <w:rPr>
          <w:sz w:val="26"/>
        </w:rPr>
      </w:pPr>
      <w:r>
        <w:rPr>
          <w:sz w:val="26"/>
        </w:rPr>
        <w:t>V epruveto damo sladkor -saharoza C</w:t>
      </w:r>
      <w:r>
        <w:rPr>
          <w:sz w:val="26"/>
          <w:vertAlign w:val="subscript"/>
        </w:rPr>
        <w:t>12</w:t>
      </w:r>
      <w:r>
        <w:rPr>
          <w:sz w:val="26"/>
        </w:rPr>
        <w:t>H</w:t>
      </w:r>
      <w:r>
        <w:rPr>
          <w:sz w:val="26"/>
          <w:vertAlign w:val="subscript"/>
        </w:rPr>
        <w:t>22</w:t>
      </w:r>
      <w:r>
        <w:rPr>
          <w:sz w:val="26"/>
        </w:rPr>
        <w:t>O</w:t>
      </w:r>
      <w:r>
        <w:rPr>
          <w:sz w:val="26"/>
          <w:vertAlign w:val="subscript"/>
        </w:rPr>
        <w:t>11</w:t>
      </w:r>
      <w:r>
        <w:rPr>
          <w:sz w:val="26"/>
        </w:rPr>
        <w:t xml:space="preserve"> in  segrevamo </w:t>
      </w:r>
      <w:r>
        <w:rPr>
          <w:rFonts w:ascii="Symbol" w:hAnsi="Symbol"/>
          <w:sz w:val="26"/>
        </w:rPr>
        <w:t></w:t>
      </w:r>
      <w:r>
        <w:rPr>
          <w:sz w:val="26"/>
        </w:rPr>
        <w:t xml:space="preserve"> nastane oglje, ki je dokaz za prisotnost ogljika v spojini. Nastaja tudi voda , ki jo vidimo kot kapljice na stenah epruvete.</w:t>
      </w:r>
    </w:p>
    <w:p w:rsidR="005F7BAD" w:rsidRDefault="005F7BAD">
      <w:pPr>
        <w:rPr>
          <w:sz w:val="26"/>
          <w:u w:val="single"/>
        </w:rPr>
      </w:pPr>
    </w:p>
    <w:p w:rsidR="005F7BAD" w:rsidRDefault="00826B7E">
      <w:pPr>
        <w:rPr>
          <w:sz w:val="26"/>
          <w:u w:val="single"/>
        </w:rPr>
      </w:pPr>
      <w:r>
        <w:rPr>
          <w:sz w:val="26"/>
          <w:u w:val="single"/>
        </w:rPr>
        <w:t xml:space="preserve">Reakcije:       </w:t>
      </w:r>
    </w:p>
    <w:p w:rsidR="005F7BAD" w:rsidRDefault="005F7BAD">
      <w:pPr>
        <w:rPr>
          <w:sz w:val="26"/>
        </w:rPr>
      </w:pPr>
    </w:p>
    <w:p w:rsidR="005F7BAD" w:rsidRDefault="00826B7E">
      <w:pPr>
        <w:rPr>
          <w:sz w:val="26"/>
          <w:vertAlign w:val="subscript"/>
        </w:rPr>
      </w:pPr>
      <w:r>
        <w:rPr>
          <w:sz w:val="26"/>
        </w:rPr>
        <w:t>C</w:t>
      </w:r>
      <w:r>
        <w:rPr>
          <w:sz w:val="26"/>
          <w:vertAlign w:val="subscript"/>
        </w:rPr>
        <w:t>12</w:t>
      </w:r>
      <w:r>
        <w:rPr>
          <w:sz w:val="26"/>
        </w:rPr>
        <w:t>H</w:t>
      </w:r>
      <w:r>
        <w:rPr>
          <w:sz w:val="26"/>
          <w:vertAlign w:val="subscript"/>
        </w:rPr>
        <w:t>22</w:t>
      </w:r>
      <w:r>
        <w:rPr>
          <w:sz w:val="26"/>
        </w:rPr>
        <w:t>O</w:t>
      </w:r>
      <w:r>
        <w:rPr>
          <w:sz w:val="26"/>
          <w:vertAlign w:val="subscript"/>
        </w:rPr>
        <w:t>11</w:t>
      </w:r>
      <w:r>
        <w:rPr>
          <w:sz w:val="26"/>
        </w:rPr>
        <w:t xml:space="preserve"> 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</w:rPr>
        <w:t xml:space="preserve"> oglje + H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+ O</w:t>
      </w:r>
      <w:r>
        <w:rPr>
          <w:sz w:val="26"/>
          <w:vertAlign w:val="subscript"/>
        </w:rPr>
        <w:t>2</w:t>
      </w:r>
    </w:p>
    <w:p w:rsidR="005F7BAD" w:rsidRDefault="005F7BAD">
      <w:pPr>
        <w:rPr>
          <w:sz w:val="26"/>
        </w:rPr>
      </w:pPr>
    </w:p>
    <w:p w:rsidR="005F7BAD" w:rsidRDefault="00826B7E">
      <w:pPr>
        <w:rPr>
          <w:sz w:val="26"/>
        </w:rPr>
      </w:pPr>
      <w:r>
        <w:rPr>
          <w:sz w:val="26"/>
        </w:rPr>
        <w:t>2H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+ O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</w:rPr>
        <w:t xml:space="preserve">  2H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</w:p>
    <w:p w:rsidR="005F7BAD" w:rsidRDefault="007D3894">
      <w:pPr>
        <w:rPr>
          <w:sz w:val="26"/>
        </w:rPr>
      </w:pPr>
      <w:r>
        <w:pict>
          <v:rect id="_x0000_s1026" style="width:454.35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5F7BAD" w:rsidRDefault="005F7BAD">
      <w:pPr>
        <w:rPr>
          <w:sz w:val="2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</w:tblGrid>
      <w:tr w:rsidR="005F7BAD">
        <w:trPr>
          <w:trHeight w:val="26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BAD" w:rsidRDefault="00826B7E">
            <w:pPr>
              <w:snapToGrid w:val="0"/>
              <w:ind w:left="70"/>
              <w:rPr>
                <w:sz w:val="26"/>
              </w:rPr>
            </w:pPr>
            <w:r>
              <w:rPr>
                <w:sz w:val="26"/>
              </w:rPr>
              <w:t xml:space="preserve">INDIREKTNI DOKAZ: </w:t>
            </w:r>
          </w:p>
        </w:tc>
      </w:tr>
    </w:tbl>
    <w:p w:rsidR="005F7BAD" w:rsidRDefault="00826B7E">
      <w:pPr>
        <w:rPr>
          <w:sz w:val="26"/>
          <w:vertAlign w:val="subscript"/>
        </w:rPr>
      </w:pPr>
      <w:r>
        <w:rPr>
          <w:rFonts w:ascii="Symbol" w:hAnsi="Symbol"/>
          <w:sz w:val="26"/>
        </w:rPr>
        <w:t></w:t>
      </w:r>
      <w:r>
        <w:rPr>
          <w:rFonts w:ascii="LucidaSanTEE" w:hAnsi="LucidaSanTEE"/>
          <w:sz w:val="26"/>
        </w:rPr>
        <w:t xml:space="preserve"> </w:t>
      </w:r>
      <w:r>
        <w:rPr>
          <w:sz w:val="26"/>
        </w:rPr>
        <w:t>S CO</w:t>
      </w:r>
      <w:r>
        <w:rPr>
          <w:sz w:val="26"/>
          <w:vertAlign w:val="subscript"/>
        </w:rPr>
        <w:t>2</w:t>
      </w:r>
    </w:p>
    <w:p w:rsidR="005F7BAD" w:rsidRDefault="00826B7E">
      <w:pPr>
        <w:rPr>
          <w:sz w:val="26"/>
        </w:rPr>
      </w:pPr>
      <w:r>
        <w:rPr>
          <w:sz w:val="26"/>
        </w:rPr>
        <w:t>Pri tej reakciji nastane ogljikov dioksid v plinasti obliki, zato moramo delati v zaprti aparaturi. Ker zato v epruveti ne bo dovolj kisika, da bi oksidiral ogljik in vodik iz ogranske snovi,  moramo dodati oksidant (bakrov II oksid).</w:t>
      </w:r>
    </w:p>
    <w:p w:rsidR="005F7BAD" w:rsidRDefault="00826B7E">
      <w:pPr>
        <w:rPr>
          <w:sz w:val="26"/>
        </w:rPr>
      </w:pPr>
      <w:r>
        <w:rPr>
          <w:sz w:val="26"/>
        </w:rPr>
        <w:t>V tarilnici zmešamo 1 del organske snovi, tj. sladkorja in 5 delov bakrovega (II) oksida. Epruveto zatesnimo in jo s cevko povežemo z apnico tj. vodna raztopina kalcijevega hidroksida. Epruveto z zmesjo sladkorja in bakrovega (II) oksida segrevamo. Pri tem izhaja ogljikov dioksid v apnico, s katero tvori kalcijev karbonat, ki se izloči iz vode kot bela oborina. Sprošča se tudi vodik, ki se s kisikom spoji v vodo, vidimo jo kot kapljice na notranjih stenah epruvete.</w:t>
      </w:r>
    </w:p>
    <w:p w:rsidR="005F7BAD" w:rsidRDefault="005F7BAD">
      <w:pPr>
        <w:rPr>
          <w:sz w:val="26"/>
        </w:rPr>
      </w:pPr>
    </w:p>
    <w:p w:rsidR="005F7BAD" w:rsidRDefault="00826B7E">
      <w:pPr>
        <w:rPr>
          <w:sz w:val="26"/>
          <w:u w:val="single"/>
        </w:rPr>
      </w:pPr>
      <w:r>
        <w:rPr>
          <w:sz w:val="26"/>
          <w:u w:val="single"/>
        </w:rPr>
        <w:t>Reakcije :</w:t>
      </w:r>
    </w:p>
    <w:p w:rsidR="005F7BAD" w:rsidRDefault="00826B7E">
      <w:pPr>
        <w:rPr>
          <w:sz w:val="26"/>
        </w:rPr>
      </w:pPr>
      <w:r>
        <w:rPr>
          <w:sz w:val="26"/>
        </w:rPr>
        <w:t>v apnico uvajamo ogljikov dioksid:  CO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+ Ca(OH)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</w:rPr>
        <w:t xml:space="preserve">  </w:t>
      </w:r>
      <w:r>
        <w:rPr>
          <w:sz w:val="26"/>
          <w:u w:val="single"/>
        </w:rPr>
        <w:t>CaCO</w:t>
      </w:r>
      <w:r>
        <w:rPr>
          <w:sz w:val="26"/>
          <w:u w:val="single"/>
          <w:vertAlign w:val="subscript"/>
        </w:rPr>
        <w:t>3</w:t>
      </w:r>
      <w:r>
        <w:rPr>
          <w:sz w:val="26"/>
        </w:rPr>
        <w:t xml:space="preserve"> + H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</w:p>
    <w:p w:rsidR="005F7BAD" w:rsidRDefault="00826B7E">
      <w:r>
        <w:tab/>
      </w:r>
      <w:r>
        <w:tab/>
      </w:r>
      <w:r>
        <w:tab/>
      </w:r>
      <w:r>
        <w:tab/>
        <w:t xml:space="preserve">                                                       bela oborina</w:t>
      </w:r>
    </w:p>
    <w:p w:rsidR="005F7BAD" w:rsidRDefault="005F7BAD">
      <w:pPr>
        <w:rPr>
          <w:sz w:val="26"/>
        </w:rPr>
      </w:pPr>
    </w:p>
    <w:p w:rsidR="005F7BAD" w:rsidRDefault="00826B7E">
      <w:pPr>
        <w:rPr>
          <w:sz w:val="26"/>
          <w:lang w:val="sl-SI"/>
        </w:rPr>
      </w:pPr>
      <w:r>
        <w:rPr>
          <w:sz w:val="26"/>
        </w:rPr>
        <w:t xml:space="preserve">bakrov(II)oksid oddaja kisik  :              2CuO  </w:t>
      </w:r>
      <w:r>
        <w:rPr>
          <w:sz w:val="26"/>
          <w:vertAlign w:val="superscript"/>
        </w:rPr>
        <w:t>- O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</w:rPr>
        <w:t xml:space="preserve">  Cu</w:t>
      </w:r>
      <w:r>
        <w:rPr>
          <w:sz w:val="26"/>
          <w:vertAlign w:val="subscript"/>
        </w:rPr>
        <w:t>2</w:t>
      </w:r>
      <w:r>
        <w:rPr>
          <w:sz w:val="26"/>
        </w:rPr>
        <w:t xml:space="preserve">O  </w:t>
      </w:r>
      <w:r>
        <w:rPr>
          <w:sz w:val="26"/>
          <w:vertAlign w:val="superscript"/>
        </w:rPr>
        <w:t xml:space="preserve">- O   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  <w:lang w:val="sl-SI"/>
        </w:rPr>
        <w:t xml:space="preserve">      2 Cu</w:t>
      </w:r>
    </w:p>
    <w:p w:rsidR="005F7BAD" w:rsidRDefault="00826B7E">
      <w:pPr>
        <w:rPr>
          <w:lang w:val="sl-SI"/>
        </w:rPr>
      </w:pP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sz w:val="26"/>
          <w:lang w:val="sl-SI"/>
        </w:rPr>
        <w:tab/>
      </w:r>
      <w:r>
        <w:rPr>
          <w:lang w:val="sl-SI"/>
        </w:rPr>
        <w:t xml:space="preserve">            črn                     rdeč                 bakrene barve</w:t>
      </w:r>
    </w:p>
    <w:p w:rsidR="005F7BAD" w:rsidRDefault="00826B7E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t>bakrov (II) oksid   bakrov (I) oksid     elementarni baker</w:t>
      </w:r>
    </w:p>
    <w:sectPr w:rsidR="005F7BA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TEE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B7E"/>
    <w:rsid w:val="005F7BAD"/>
    <w:rsid w:val="007D3894"/>
    <w:rsid w:val="008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sz w:val="40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