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BC" w:rsidRDefault="00445FD7">
      <w:pPr>
        <w:jc w:val="center"/>
        <w:rPr>
          <w:b/>
          <w:shadow/>
          <w:color w:val="993300"/>
          <w:spacing w:val="20"/>
          <w:sz w:val="36"/>
          <w:szCs w:val="36"/>
          <w:u w:val="wavyHeavy"/>
        </w:rPr>
      </w:pPr>
      <w:bookmarkStart w:id="0" w:name="_GoBack"/>
      <w:bookmarkEnd w:id="0"/>
      <w:r>
        <w:rPr>
          <w:b/>
          <w:shadow/>
          <w:color w:val="993300"/>
          <w:spacing w:val="20"/>
          <w:sz w:val="36"/>
          <w:szCs w:val="36"/>
          <w:u w:val="wavyHeavy"/>
        </w:rPr>
        <w:t>RAZTOPINE</w:t>
      </w:r>
    </w:p>
    <w:p w:rsidR="00C039BC" w:rsidRDefault="00C039BC"/>
    <w:p w:rsidR="00C039BC" w:rsidRDefault="00445FD7">
      <w:pPr>
        <w:rPr>
          <w:color w:val="993300"/>
        </w:rPr>
      </w:pPr>
      <w:r>
        <w:rPr>
          <w:color w:val="993300"/>
        </w:rPr>
        <w:t>Raztopina je homogena zmes topila in topljenca.</w:t>
      </w:r>
    </w:p>
    <w:p w:rsidR="00C039BC" w:rsidRDefault="00C039BC"/>
    <w:p w:rsidR="00C039BC" w:rsidRDefault="00445FD7">
      <w:r>
        <w:t>topljenec                                                              topilo:</w:t>
      </w:r>
    </w:p>
    <w:p w:rsidR="00C039BC" w:rsidRDefault="00445FD7">
      <w:pPr>
        <w:numPr>
          <w:ilvl w:val="0"/>
          <w:numId w:val="1"/>
        </w:numPr>
        <w:tabs>
          <w:tab w:val="left" w:pos="720"/>
        </w:tabs>
      </w:pPr>
      <w:r>
        <w:t>trden: sok, jod, modra galica                            -    tekoče: voda → polarno topilo</w:t>
      </w:r>
    </w:p>
    <w:p w:rsidR="00C039BC" w:rsidRDefault="00445FD7">
      <w:pPr>
        <w:numPr>
          <w:ilvl w:val="0"/>
          <w:numId w:val="1"/>
        </w:numPr>
        <w:tabs>
          <w:tab w:val="left" w:pos="720"/>
        </w:tabs>
      </w:pPr>
      <w:r>
        <w:t>tekoč: sirup, etanol</w:t>
      </w:r>
    </w:p>
    <w:p w:rsidR="00C039BC" w:rsidRDefault="00445FD7">
      <w:pPr>
        <w:numPr>
          <w:ilvl w:val="0"/>
          <w:numId w:val="1"/>
        </w:numPr>
        <w:tabs>
          <w:tab w:val="left" w:pos="720"/>
        </w:tabs>
        <w:rPr>
          <w:vertAlign w:val="subscript"/>
        </w:rPr>
      </w:pPr>
      <w:r>
        <w:t>plinast: CO</w:t>
      </w:r>
      <w:r>
        <w:rPr>
          <w:vertAlign w:val="subscript"/>
        </w:rPr>
        <w:t>2</w:t>
      </w:r>
      <w:r>
        <w:t>, O</w:t>
      </w:r>
      <w:r>
        <w:rPr>
          <w:vertAlign w:val="subscript"/>
        </w:rPr>
        <w:t>2</w:t>
      </w:r>
    </w:p>
    <w:p w:rsidR="00C039BC" w:rsidRDefault="00C039BC"/>
    <w:p w:rsidR="00C039BC" w:rsidRDefault="00C039BC">
      <w:pPr>
        <w:jc w:val="center"/>
        <w:rPr>
          <w:sz w:val="36"/>
          <w:szCs w:val="36"/>
        </w:rPr>
      </w:pPr>
    </w:p>
    <w:p w:rsidR="00C039BC" w:rsidRDefault="00445FD7">
      <w:pPr>
        <w:rPr>
          <w:i/>
          <w:u w:val="single"/>
        </w:rPr>
      </w:pPr>
      <w:r>
        <w:rPr>
          <w:i/>
          <w:u w:val="single"/>
        </w:rPr>
        <w:t>koncentracija raztopin</w:t>
      </w:r>
    </w:p>
    <w:p w:rsidR="00C039BC" w:rsidRDefault="00445FD7">
      <w:pPr>
        <w:rPr>
          <w:color w:val="993300"/>
        </w:rPr>
      </w:pPr>
      <w:r>
        <w:rPr>
          <w:color w:val="993300"/>
        </w:rPr>
        <w:t>… je odvisna od količine topljenca in topila.</w:t>
      </w:r>
    </w:p>
    <w:p w:rsidR="00C039BC" w:rsidRDefault="00C039BC"/>
    <w:p w:rsidR="00C039BC" w:rsidRDefault="00445FD7">
      <w:r>
        <w:t xml:space="preserve">Najpogostejša načina podajanja koncentracije raztopine sta: </w:t>
      </w:r>
    </w:p>
    <w:p w:rsidR="00C039BC" w:rsidRDefault="00445FD7">
      <w:pPr>
        <w:numPr>
          <w:ilvl w:val="0"/>
          <w:numId w:val="1"/>
        </w:numPr>
        <w:tabs>
          <w:tab w:val="left" w:pos="720"/>
        </w:tabs>
      </w:pPr>
      <w:r>
        <w:t>množinska koncentracija</w:t>
      </w:r>
    </w:p>
    <w:p w:rsidR="00C039BC" w:rsidRDefault="00445FD7">
      <w:pPr>
        <w:numPr>
          <w:ilvl w:val="0"/>
          <w:numId w:val="1"/>
        </w:numPr>
        <w:tabs>
          <w:tab w:val="left" w:pos="720"/>
        </w:tabs>
      </w:pPr>
      <w:r>
        <w:t>masni delež ali odstotna koncentracija</w:t>
      </w:r>
    </w:p>
    <w:p w:rsidR="00C039BC" w:rsidRDefault="00C039BC"/>
    <w:p w:rsidR="00C039BC" w:rsidRDefault="00C039BC"/>
    <w:p w:rsidR="00C039BC" w:rsidRDefault="00445FD7">
      <w:r>
        <w:rPr>
          <w:i/>
          <w:u w:val="single"/>
        </w:rPr>
        <w:t>množinska koncentracija</w:t>
      </w:r>
      <w:r>
        <w:t xml:space="preserve"> (c) </w:t>
      </w:r>
    </w:p>
    <w:p w:rsidR="00C039BC" w:rsidRDefault="00445FD7">
      <w:pPr>
        <w:rPr>
          <w:color w:val="993300"/>
        </w:rPr>
      </w:pPr>
      <w:r>
        <w:rPr>
          <w:color w:val="993300"/>
        </w:rPr>
        <w:t>… je množina topljenca v 1L raztopine</w:t>
      </w:r>
    </w:p>
    <w:p w:rsidR="00C039BC" w:rsidRDefault="00C039BC"/>
    <w:p w:rsidR="00C039BC" w:rsidRDefault="00C039BC"/>
    <w:p w:rsidR="00C039BC" w:rsidRDefault="00C039BC"/>
    <w:p w:rsidR="00C039BC" w:rsidRDefault="00C039BC"/>
    <w:p w:rsidR="00C039BC" w:rsidRDefault="00C039BC"/>
    <w:p w:rsidR="00C039BC" w:rsidRDefault="00445FD7">
      <w:r>
        <w:rPr>
          <w:i/>
          <w:iCs/>
          <w:u w:val="single"/>
        </w:rPr>
        <w:t>masni delež ali odstotna koncentracija</w:t>
      </w:r>
      <w:r>
        <w:t xml:space="preserve"> (w)</w:t>
      </w:r>
    </w:p>
    <w:p w:rsidR="00C039BC" w:rsidRDefault="00445FD7">
      <w:pPr>
        <w:rPr>
          <w:color w:val="993300"/>
        </w:rPr>
      </w:pPr>
      <w:r>
        <w:rPr>
          <w:color w:val="993300"/>
        </w:rPr>
        <w:t>… je masa topljenca v določeni masi raztopine</w:t>
      </w:r>
    </w:p>
    <w:sectPr w:rsidR="00C039B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FD7"/>
    <w:rsid w:val="00445FD7"/>
    <w:rsid w:val="009E152A"/>
    <w:rsid w:val="00C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