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645"/>
      </w:tblGrid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bookmarkStart w:id="0" w:name="_GoBack"/>
            <w:bookmarkEnd w:id="0"/>
            <w:r w:rsidRPr="00537922">
              <w:rPr>
                <w:rFonts w:cs="Calibri"/>
              </w:rPr>
              <w:t>kadmij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rubidij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argon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cink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baker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zlato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17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ksenon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radon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helij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fluor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brom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selen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kisik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 xml:space="preserve">  aluminij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antimon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svinec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fosfor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ogljik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germanij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17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berilij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kalcij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 xml:space="preserve">nikelj 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kalij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mangan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kositer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živo srebro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krom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magnezij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srebro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kobalt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 xml:space="preserve">  neon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kripton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17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Železo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vodik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natrij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telur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 xml:space="preserve">  silicij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polonij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arzen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dušik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litij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183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žveplo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183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galij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bor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12AFE" w:rsidRPr="00537922" w:rsidTr="00537922">
        <w:trPr>
          <w:trHeight w:val="325"/>
        </w:trPr>
        <w:tc>
          <w:tcPr>
            <w:tcW w:w="2605" w:type="dxa"/>
            <w:shd w:val="clear" w:color="auto" w:fill="auto"/>
          </w:tcPr>
          <w:p w:rsidR="00812AFE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jod</w:t>
            </w:r>
          </w:p>
        </w:tc>
        <w:tc>
          <w:tcPr>
            <w:tcW w:w="1645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743FFF" w:rsidRPr="00537922" w:rsidTr="00537922">
        <w:trPr>
          <w:trHeight w:val="547"/>
        </w:trPr>
        <w:tc>
          <w:tcPr>
            <w:tcW w:w="2605" w:type="dxa"/>
            <w:shd w:val="clear" w:color="auto" w:fill="auto"/>
          </w:tcPr>
          <w:p w:rsidR="00743FFF" w:rsidRPr="00537922" w:rsidRDefault="00743FFF" w:rsidP="00537922">
            <w:pPr>
              <w:spacing w:after="0" w:line="240" w:lineRule="auto"/>
              <w:jc w:val="center"/>
              <w:rPr>
                <w:rFonts w:cs="Calibri"/>
              </w:rPr>
            </w:pPr>
            <w:r w:rsidRPr="00537922">
              <w:rPr>
                <w:rFonts w:cs="Calibri"/>
              </w:rPr>
              <w:t>platina</w:t>
            </w:r>
          </w:p>
          <w:p w:rsidR="00743FFF" w:rsidRPr="00537922" w:rsidRDefault="00F8524A" w:rsidP="005379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noProof/>
              </w:rPr>
              <w:pict>
                <v:line id="Raven povezovalnik 1" o:spid="_x0000_s1026" style="position:absolute;left:0;text-align:left;flip:y;z-index:251657728;visibility:visible" from="-5.55pt,-.2pt" to="20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"/>
              </w:pict>
            </w:r>
            <w:r w:rsidR="00743FFF" w:rsidRPr="00537922">
              <w:rPr>
                <w:rFonts w:cs="Calibri"/>
              </w:rPr>
              <w:t>klor</w:t>
            </w:r>
          </w:p>
        </w:tc>
        <w:tc>
          <w:tcPr>
            <w:tcW w:w="1645" w:type="dxa"/>
            <w:shd w:val="clear" w:color="auto" w:fill="auto"/>
          </w:tcPr>
          <w:p w:rsidR="00743FFF" w:rsidRPr="00537922" w:rsidRDefault="00743FFF" w:rsidP="0053792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537922" w:rsidRPr="00537922" w:rsidRDefault="00537922" w:rsidP="00537922">
      <w:pPr>
        <w:spacing w:after="0"/>
        <w:rPr>
          <w:vanish/>
        </w:rPr>
      </w:pPr>
    </w:p>
    <w:tbl>
      <w:tblPr>
        <w:tblpPr w:leftFromText="141" w:rightFromText="141" w:vertAnchor="page" w:horzAnchor="page" w:tblpX="6101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</w:tblGrid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H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Na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Mg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Rb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B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Ga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Si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Sn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N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As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F56E56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S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F56E56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Po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Te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F56E56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Cl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I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F56E56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Kr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F56E56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Ne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Fe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Co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Cr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Hg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Ag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Al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Ni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Mn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Li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K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Be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Cu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C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Ge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Pb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P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Sb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O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Se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F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Br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He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Ar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Xe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Rn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Cu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Zn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Au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Pt</w:t>
            </w:r>
          </w:p>
        </w:tc>
      </w:tr>
      <w:tr w:rsidR="00812AFE" w:rsidRPr="00537922" w:rsidTr="00537922">
        <w:tc>
          <w:tcPr>
            <w:tcW w:w="2518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12AFE" w:rsidRPr="00537922" w:rsidRDefault="00812AFE" w:rsidP="00537922">
            <w:pPr>
              <w:spacing w:after="0" w:line="240" w:lineRule="auto"/>
              <w:rPr>
                <w:sz w:val="26"/>
                <w:szCs w:val="26"/>
              </w:rPr>
            </w:pPr>
            <w:r w:rsidRPr="00537922">
              <w:rPr>
                <w:sz w:val="26"/>
                <w:szCs w:val="26"/>
              </w:rPr>
              <w:t>Cd</w:t>
            </w:r>
          </w:p>
        </w:tc>
      </w:tr>
    </w:tbl>
    <w:p w:rsidR="00D8189E" w:rsidRPr="00812AFE" w:rsidRDefault="00D8189E">
      <w:pPr>
        <w:rPr>
          <w:sz w:val="26"/>
          <w:szCs w:val="26"/>
        </w:rPr>
      </w:pPr>
    </w:p>
    <w:sectPr w:rsidR="00D8189E" w:rsidRPr="00812AFE" w:rsidSect="00743FFF">
      <w:pgSz w:w="11906" w:h="16838"/>
      <w:pgMar w:top="51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AFE"/>
    <w:rsid w:val="00537922"/>
    <w:rsid w:val="00743FFF"/>
    <w:rsid w:val="00812AFE"/>
    <w:rsid w:val="00D8189E"/>
    <w:rsid w:val="00E0618A"/>
    <w:rsid w:val="00F35A54"/>
    <w:rsid w:val="00F56E56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