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3C" w:rsidRDefault="00FF346A">
      <w:pPr>
        <w:jc w:val="center"/>
        <w:rPr>
          <w:rFonts w:ascii="Artistik" w:hAnsi="Artistik"/>
          <w:color w:val="FF00FF"/>
          <w:sz w:val="72"/>
        </w:rPr>
      </w:pPr>
      <w:bookmarkStart w:id="0" w:name="_GoBack"/>
      <w:bookmarkEnd w:id="0"/>
      <w:r>
        <w:rPr>
          <w:rFonts w:ascii="Artistik" w:hAnsi="Artistik"/>
          <w:color w:val="FF00FF"/>
          <w:sz w:val="72"/>
        </w:rPr>
        <w:t>POROČILO</w:t>
      </w:r>
    </w:p>
    <w:p w:rsidR="00AC793C" w:rsidRDefault="00AC793C">
      <w:pPr>
        <w:jc w:val="center"/>
        <w:rPr>
          <w:rFonts w:ascii="Artistik" w:hAnsi="Artistik"/>
          <w:color w:val="FF0000"/>
          <w:sz w:val="40"/>
        </w:rPr>
      </w:pPr>
    </w:p>
    <w:p w:rsidR="00AC793C" w:rsidRDefault="00FF346A">
      <w:pPr>
        <w:jc w:val="center"/>
        <w:rPr>
          <w:rFonts w:ascii="Artistik" w:hAnsi="Artistik"/>
          <w:color w:val="FF0000"/>
          <w:sz w:val="40"/>
        </w:rPr>
      </w:pPr>
      <w:r>
        <w:rPr>
          <w:rFonts w:ascii="Artistik" w:hAnsi="Artistik"/>
          <w:color w:val="FF0000"/>
          <w:sz w:val="40"/>
        </w:rPr>
        <w:t>DOLOČANJE ENTALPIJE KEMIJSKE REAKCIJE</w:t>
      </w:r>
    </w:p>
    <w:p w:rsidR="00AC793C" w:rsidRDefault="00AC793C">
      <w:pPr>
        <w:jc w:val="both"/>
        <w:rPr>
          <w:rFonts w:ascii="Artistik" w:hAnsi="Artistik"/>
          <w:color w:val="0000FF"/>
          <w:sz w:val="32"/>
        </w:rPr>
      </w:pPr>
    </w:p>
    <w:p w:rsidR="00AC793C" w:rsidRDefault="00FF346A">
      <w:pPr>
        <w:jc w:val="both"/>
        <w:rPr>
          <w:sz w:val="28"/>
        </w:rPr>
      </w:pPr>
      <w:r>
        <w:rPr>
          <w:rFonts w:ascii="Artistik" w:hAnsi="Artistik"/>
          <w:color w:val="0000FF"/>
          <w:sz w:val="32"/>
        </w:rPr>
        <w:t xml:space="preserve">CILJ: </w:t>
      </w:r>
      <w:r>
        <w:rPr>
          <w:sz w:val="28"/>
        </w:rPr>
        <w:t>S poskusom želimo določiti entalpijo reakcije med raztopino bakrovega (II) sulfata (VI) in cinkom v prahu.</w:t>
      </w:r>
    </w:p>
    <w:p w:rsidR="00AC793C" w:rsidRDefault="00AC793C">
      <w:pPr>
        <w:jc w:val="both"/>
        <w:rPr>
          <w:rFonts w:ascii="Artistik" w:hAnsi="Artistik"/>
          <w:color w:val="0000FF"/>
          <w:sz w:val="32"/>
        </w:rPr>
      </w:pPr>
    </w:p>
    <w:p w:rsidR="00AC793C" w:rsidRDefault="00FF346A">
      <w:pPr>
        <w:jc w:val="both"/>
        <w:rPr>
          <w:rFonts w:ascii="Artistik" w:hAnsi="Artistik"/>
          <w:color w:val="0000FF"/>
          <w:sz w:val="32"/>
        </w:rPr>
      </w:pPr>
      <w:r>
        <w:rPr>
          <w:rFonts w:ascii="Artistik" w:hAnsi="Artistik"/>
          <w:color w:val="0000FF"/>
          <w:sz w:val="32"/>
        </w:rPr>
        <w:t>PRIBOR IN KEMIKALIJE:</w:t>
      </w:r>
    </w:p>
    <w:p w:rsidR="00AC793C" w:rsidRDefault="00FF346A">
      <w:pPr>
        <w:jc w:val="both"/>
        <w:rPr>
          <w:sz w:val="28"/>
        </w:rPr>
      </w:pPr>
      <w:r>
        <w:rPr>
          <w:sz w:val="28"/>
        </w:rPr>
        <w:t>Varnostna očala, pipeta (25 cm3) s polnilcem, plastičen (jogurtov) lonček s pokrovko (alu-folija), 1M raztopina CuSO4, analitska tehtnica, žlička, cink v prahu, tehtalna posoda, termometer (0-100°C), štoparica ali ura s sekundnim kazalcem</w:t>
      </w:r>
    </w:p>
    <w:p w:rsidR="00AC793C" w:rsidRDefault="00AC793C">
      <w:pPr>
        <w:jc w:val="both"/>
        <w:rPr>
          <w:sz w:val="28"/>
        </w:rPr>
      </w:pPr>
    </w:p>
    <w:p w:rsidR="00AC793C" w:rsidRDefault="00FF346A">
      <w:pPr>
        <w:jc w:val="both"/>
        <w:rPr>
          <w:rFonts w:ascii="Artistik" w:hAnsi="Artistik"/>
          <w:color w:val="0000FF"/>
          <w:sz w:val="32"/>
        </w:rPr>
      </w:pPr>
      <w:r>
        <w:rPr>
          <w:rFonts w:ascii="Artistik" w:hAnsi="Artistik"/>
          <w:color w:val="0000FF"/>
          <w:sz w:val="32"/>
        </w:rPr>
        <w:t>POTEK:</w:t>
      </w:r>
    </w:p>
    <w:p w:rsidR="00AC793C" w:rsidRDefault="00FF346A">
      <w:pPr>
        <w:jc w:val="both"/>
        <w:rPr>
          <w:sz w:val="28"/>
        </w:rPr>
      </w:pPr>
      <w:r>
        <w:rPr>
          <w:sz w:val="28"/>
        </w:rPr>
        <w:t>V jogurtov lonček nakapljamo 25,0 cm3 1M CuSO4. v tehtalno posodo natehtamo približno 6 g Zn v prahu na 0,01 g natančno. Jogurtov lonček pokrijemo z alu-folijo in skozi luknjico vstavimo termometer. Raztopino pomešamo in merimo njeno temperaturo v pol minutnih časovnih intervalih dve minuti in pol. Po treh minutah od začetka merjenja temperature raztopine CuSO4 raztopini dodamo cink v prahu in merimo njeno temperaturo v pol minutnih časovnih intervalih štiri minute.</w:t>
      </w:r>
    </w:p>
    <w:p w:rsidR="00AC793C" w:rsidRDefault="00FF346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C793C" w:rsidRDefault="00FF346A">
      <w:pPr>
        <w:jc w:val="both"/>
        <w:rPr>
          <w:rFonts w:ascii="Artistik" w:hAnsi="Artistik"/>
          <w:color w:val="00FFFF"/>
          <w:sz w:val="28"/>
        </w:rPr>
      </w:pPr>
      <w:r>
        <w:rPr>
          <w:rFonts w:ascii="Artistik" w:hAnsi="Artistik"/>
          <w:color w:val="00FFFF"/>
          <w:sz w:val="28"/>
        </w:rPr>
        <w:t>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AC793C">
        <w:trPr>
          <w:jc w:val="center"/>
        </w:trPr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 (s)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AC793C">
        <w:trPr>
          <w:jc w:val="center"/>
        </w:trPr>
        <w:tc>
          <w:tcPr>
            <w:tcW w:w="921" w:type="dxa"/>
          </w:tcPr>
          <w:p w:rsidR="00AC793C" w:rsidRDefault="00FF34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 (°C)</w:t>
            </w: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  <w:tc>
          <w:tcPr>
            <w:tcW w:w="921" w:type="dxa"/>
          </w:tcPr>
          <w:p w:rsidR="00AC793C" w:rsidRDefault="00AC793C">
            <w:pPr>
              <w:jc w:val="center"/>
              <w:rPr>
                <w:color w:val="00FFFF"/>
                <w:sz w:val="28"/>
              </w:rPr>
            </w:pPr>
          </w:p>
        </w:tc>
      </w:tr>
    </w:tbl>
    <w:p w:rsidR="00AC793C" w:rsidRDefault="00AC793C">
      <w:pPr>
        <w:jc w:val="both"/>
        <w:rPr>
          <w:color w:val="00FFFF"/>
          <w:sz w:val="28"/>
        </w:rPr>
      </w:pPr>
    </w:p>
    <w:p w:rsidR="00AC793C" w:rsidRDefault="00FF346A">
      <w:pPr>
        <w:jc w:val="both"/>
        <w:rPr>
          <w:rFonts w:ascii="Artistik" w:hAnsi="Artistik"/>
          <w:color w:val="00FFFF"/>
          <w:sz w:val="32"/>
        </w:rPr>
      </w:pPr>
      <w:r>
        <w:rPr>
          <w:rFonts w:ascii="Artistik" w:hAnsi="Artistik"/>
          <w:color w:val="00FFFF"/>
          <w:sz w:val="32"/>
        </w:rPr>
        <w:t>RAČUN:</w:t>
      </w:r>
    </w:p>
    <w:p w:rsidR="00AC793C" w:rsidRDefault="00FF346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Izračun  H reakcije.</w:t>
      </w:r>
    </w:p>
    <w:p w:rsidR="00AC793C" w:rsidRDefault="00FF346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Izračun  H reakcije, izražene v kJ na mol Zm oziroma CuCO4 in zapis termokemijske enačbe za reakcijo.</w:t>
      </w: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AC793C">
      <w:pPr>
        <w:jc w:val="both"/>
        <w:rPr>
          <w:sz w:val="28"/>
        </w:rPr>
      </w:pPr>
    </w:p>
    <w:p w:rsidR="00AC793C" w:rsidRDefault="00FF346A">
      <w:pPr>
        <w:jc w:val="both"/>
      </w:pPr>
      <w:r>
        <w:rPr>
          <w:rFonts w:ascii="Artistik" w:hAnsi="Artistik"/>
          <w:color w:val="00FFFF"/>
          <w:sz w:val="28"/>
        </w:rPr>
        <w:t>GRAF</w:t>
      </w:r>
    </w:p>
    <w:sectPr w:rsidR="00AC793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tistik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A5675"/>
    <w:multiLevelType w:val="singleLevel"/>
    <w:tmpl w:val="13AA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46A"/>
    <w:rsid w:val="00AC793C"/>
    <w:rsid w:val="00D5606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