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E3" w:rsidRDefault="000B1ACE" w:rsidP="000B1ACE">
      <w:pPr>
        <w:pStyle w:val="Heading1"/>
        <w:numPr>
          <w:ilvl w:val="0"/>
          <w:numId w:val="2"/>
        </w:numPr>
        <w:tabs>
          <w:tab w:val="left" w:pos="0"/>
        </w:tabs>
        <w:jc w:val="center"/>
      </w:pPr>
      <w:bookmarkStart w:id="0" w:name="_GoBack"/>
      <w:bookmarkEnd w:id="0"/>
      <w:r>
        <w:t>2. VAJA</w:t>
      </w:r>
    </w:p>
    <w:p w:rsidR="001F6CE3" w:rsidRDefault="001F6CE3"/>
    <w:p w:rsidR="001F6CE3" w:rsidRDefault="001F6CE3"/>
    <w:p w:rsidR="001F6CE3" w:rsidRDefault="000B1ACE">
      <w:pPr>
        <w:jc w:val="center"/>
        <w:rPr>
          <w:smallCaps/>
          <w:sz w:val="24"/>
        </w:rPr>
      </w:pPr>
      <w:r>
        <w:rPr>
          <w:smallCaps/>
          <w:sz w:val="24"/>
        </w:rPr>
        <w:t>Ločevanje zmesi treh snovi</w:t>
      </w:r>
    </w:p>
    <w:p w:rsidR="001F6CE3" w:rsidRDefault="001F6CE3">
      <w:pPr>
        <w:jc w:val="center"/>
        <w:rPr>
          <w:smallCaps/>
          <w:sz w:val="24"/>
        </w:rPr>
      </w:pPr>
    </w:p>
    <w:p w:rsidR="001F6CE3" w:rsidRDefault="001F6CE3">
      <w:pPr>
        <w:jc w:val="center"/>
        <w:rPr>
          <w:smallCaps/>
          <w:sz w:val="24"/>
        </w:rPr>
      </w:pPr>
    </w:p>
    <w:p w:rsidR="001F6CE3" w:rsidRDefault="000B1ACE">
      <w:pPr>
        <w:rPr>
          <w:sz w:val="24"/>
        </w:rPr>
      </w:pPr>
      <w:r>
        <w:rPr>
          <w:smallCaps/>
          <w:sz w:val="24"/>
        </w:rPr>
        <w:t>1. Naloga</w:t>
      </w:r>
      <w:r>
        <w:rPr>
          <w:sz w:val="24"/>
        </w:rPr>
        <w:t xml:space="preserve"> :</w:t>
      </w:r>
    </w:p>
    <w:p w:rsidR="001F6CE3" w:rsidRDefault="000B1ACE">
      <w:pPr>
        <w:ind w:left="708"/>
        <w:rPr>
          <w:sz w:val="24"/>
        </w:rPr>
      </w:pPr>
      <w:r>
        <w:rPr>
          <w:sz w:val="24"/>
        </w:rPr>
        <w:t>Loči železne opilke (Fe), kuhinjsko sol (NaCl) in kristalčke joda (J</w:t>
      </w:r>
      <w:r>
        <w:rPr>
          <w:sz w:val="24"/>
          <w:vertAlign w:val="subscript"/>
        </w:rPr>
        <w:t>2</w:t>
      </w:r>
      <w:r>
        <w:rPr>
          <w:sz w:val="24"/>
        </w:rPr>
        <w:t>) na osnovi različnih fizikalnih lastnosti.</w:t>
      </w:r>
    </w:p>
    <w:p w:rsidR="001F6CE3" w:rsidRDefault="000B1ACE">
      <w:pPr>
        <w:rPr>
          <w:sz w:val="24"/>
        </w:rPr>
      </w:pPr>
      <w:r>
        <w:rPr>
          <w:sz w:val="24"/>
        </w:rPr>
        <w:t>2. Priprava dela :</w:t>
      </w:r>
    </w:p>
    <w:p w:rsidR="001F6CE3" w:rsidRDefault="000B1ACE" w:rsidP="000B1ACE">
      <w:pPr>
        <w:numPr>
          <w:ilvl w:val="0"/>
          <w:numId w:val="3"/>
        </w:numPr>
        <w:tabs>
          <w:tab w:val="left" w:pos="991"/>
        </w:tabs>
        <w:rPr>
          <w:sz w:val="24"/>
        </w:rPr>
      </w:pPr>
      <w:r>
        <w:rPr>
          <w:sz w:val="24"/>
        </w:rPr>
        <w:t>pripomočki :</w:t>
      </w:r>
    </w:p>
    <w:p w:rsidR="001F6CE3" w:rsidRDefault="000B1ACE" w:rsidP="000B1ACE">
      <w:pPr>
        <w:numPr>
          <w:ilvl w:val="0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lij ločnik</w:t>
      </w:r>
    </w:p>
    <w:p w:rsidR="001F6CE3" w:rsidRDefault="000B1ACE" w:rsidP="000B1ACE">
      <w:pPr>
        <w:numPr>
          <w:ilvl w:val="0"/>
          <w:numId w:val="5"/>
        </w:numPr>
        <w:tabs>
          <w:tab w:val="left" w:pos="1982"/>
        </w:tabs>
        <w:rPr>
          <w:sz w:val="24"/>
        </w:rPr>
      </w:pPr>
      <w:r>
        <w:rPr>
          <w:sz w:val="24"/>
        </w:rPr>
        <w:t>trinožno stojalo</w:t>
      </w:r>
    </w:p>
    <w:p w:rsidR="001F6CE3" w:rsidRDefault="000B1ACE" w:rsidP="000B1ACE">
      <w:pPr>
        <w:numPr>
          <w:ilvl w:val="0"/>
          <w:numId w:val="6"/>
        </w:numPr>
        <w:tabs>
          <w:tab w:val="left" w:pos="1982"/>
        </w:tabs>
        <w:rPr>
          <w:sz w:val="24"/>
        </w:rPr>
      </w:pPr>
      <w:r>
        <w:rPr>
          <w:sz w:val="24"/>
        </w:rPr>
        <w:t>filtrirni obroč</w:t>
      </w:r>
    </w:p>
    <w:p w:rsidR="001F6CE3" w:rsidRDefault="000B1ACE" w:rsidP="000B1ACE">
      <w:pPr>
        <w:numPr>
          <w:ilvl w:val="0"/>
          <w:numId w:val="7"/>
        </w:numPr>
        <w:tabs>
          <w:tab w:val="left" w:pos="1699"/>
        </w:tabs>
        <w:rPr>
          <w:sz w:val="24"/>
        </w:rPr>
      </w:pPr>
      <w:r>
        <w:rPr>
          <w:sz w:val="24"/>
        </w:rPr>
        <w:t>magnet</w:t>
      </w:r>
    </w:p>
    <w:p w:rsidR="001F6CE3" w:rsidRDefault="000B1ACE" w:rsidP="000B1ACE">
      <w:pPr>
        <w:numPr>
          <w:ilvl w:val="0"/>
          <w:numId w:val="3"/>
        </w:numPr>
        <w:tabs>
          <w:tab w:val="left" w:pos="991"/>
        </w:tabs>
        <w:rPr>
          <w:smallCaps/>
          <w:sz w:val="24"/>
        </w:rPr>
      </w:pPr>
      <w:r>
        <w:rPr>
          <w:sz w:val="24"/>
        </w:rPr>
        <w:t>kemikalije :</w:t>
      </w:r>
      <w:r>
        <w:rPr>
          <w:smallCaps/>
          <w:sz w:val="24"/>
        </w:rPr>
        <w:t xml:space="preserve"> </w:t>
      </w:r>
    </w:p>
    <w:p w:rsidR="001F6CE3" w:rsidRDefault="000B1ACE" w:rsidP="000B1ACE">
      <w:pPr>
        <w:numPr>
          <w:ilvl w:val="0"/>
          <w:numId w:val="8"/>
        </w:numPr>
        <w:tabs>
          <w:tab w:val="left" w:pos="1982"/>
        </w:tabs>
        <w:rPr>
          <w:sz w:val="24"/>
          <w:vertAlign w:val="subscript"/>
        </w:rPr>
      </w:pPr>
      <w:r>
        <w:rPr>
          <w:sz w:val="24"/>
        </w:rPr>
        <w:t>CCl</w:t>
      </w:r>
      <w:r>
        <w:rPr>
          <w:sz w:val="24"/>
          <w:vertAlign w:val="subscript"/>
        </w:rPr>
        <w:t>4</w:t>
      </w:r>
    </w:p>
    <w:p w:rsidR="001F6CE3" w:rsidRDefault="000B1ACE" w:rsidP="000B1ACE">
      <w:pPr>
        <w:numPr>
          <w:ilvl w:val="0"/>
          <w:numId w:val="9"/>
        </w:numPr>
        <w:tabs>
          <w:tab w:val="left" w:pos="1982"/>
        </w:tabs>
        <w:rPr>
          <w:sz w:val="24"/>
        </w:rPr>
      </w:pPr>
      <w:r>
        <w:rPr>
          <w:sz w:val="24"/>
        </w:rPr>
        <w:t>NaCl</w:t>
      </w:r>
    </w:p>
    <w:p w:rsidR="001F6CE3" w:rsidRDefault="000B1ACE" w:rsidP="000B1ACE">
      <w:pPr>
        <w:numPr>
          <w:ilvl w:val="0"/>
          <w:numId w:val="10"/>
        </w:numPr>
        <w:tabs>
          <w:tab w:val="left" w:pos="1699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1F6CE3" w:rsidRDefault="000B1ACE">
      <w:pPr>
        <w:rPr>
          <w:sz w:val="24"/>
        </w:rPr>
      </w:pPr>
      <w:r>
        <w:rPr>
          <w:sz w:val="24"/>
        </w:rPr>
        <w:t>3.Delo :</w:t>
      </w:r>
    </w:p>
    <w:p w:rsidR="001F6CE3" w:rsidRDefault="000B1ACE">
      <w:pPr>
        <w:ind w:left="708"/>
        <w:jc w:val="both"/>
        <w:rPr>
          <w:sz w:val="24"/>
        </w:rPr>
      </w:pPr>
      <w:r>
        <w:rPr>
          <w:sz w:val="24"/>
        </w:rPr>
        <w:t>Najprej smo zmesi približali v papir zavit magnet. Magnet je privlekel Fe, ki se je pod vplivom magenta obdržal na papirju. Preostala sta še J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in NaCl, ki ju stresemo v časo in dolijemo vodo. Sol se v vodi stopi, ker je polarna, jod, ki ni polaren pa se ne raztopi. Dodamo še CCl</w:t>
      </w:r>
      <w:r>
        <w:rPr>
          <w:sz w:val="24"/>
          <w:vertAlign w:val="subscript"/>
        </w:rPr>
        <w:t>4</w:t>
      </w:r>
      <w:r>
        <w:rPr>
          <w:sz w:val="24"/>
        </w:rPr>
        <w:t>, ki je nepolarno topilo, in v njem raztopimo jod. To zmes sedaj vlijemo v lij ločnik. Ko se čez čas jod raztopi v CCl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in se tekočine ločita (CCl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in H</w:t>
      </w:r>
      <w:r>
        <w:rPr>
          <w:sz w:val="24"/>
          <w:vertAlign w:val="subscript"/>
        </w:rPr>
        <w:t>2</w:t>
      </w:r>
      <w:r>
        <w:rPr>
          <w:sz w:val="24"/>
        </w:rPr>
        <w:t>O), jo ločimo : čez pipico odlijemo CCl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in J</w:t>
      </w:r>
      <w:r>
        <w:rPr>
          <w:sz w:val="24"/>
          <w:vertAlign w:val="subscript"/>
        </w:rPr>
        <w:t>2</w:t>
      </w:r>
      <w:r>
        <w:rPr>
          <w:sz w:val="24"/>
        </w:rPr>
        <w:t>, čez vrat pa NaCl in H</w:t>
      </w:r>
      <w:r>
        <w:rPr>
          <w:sz w:val="24"/>
          <w:vertAlign w:val="subscript"/>
        </w:rPr>
        <w:t>2</w:t>
      </w:r>
      <w:r>
        <w:rPr>
          <w:sz w:val="24"/>
        </w:rPr>
        <w:t>O.</w:t>
      </w:r>
    </w:p>
    <w:p w:rsidR="001F6CE3" w:rsidRDefault="001F6CE3">
      <w:pPr>
        <w:jc w:val="both"/>
        <w:rPr>
          <w:sz w:val="24"/>
        </w:rPr>
      </w:pPr>
    </w:p>
    <w:p w:rsidR="001F6CE3" w:rsidRDefault="000B1ACE">
      <w:pPr>
        <w:jc w:val="both"/>
        <w:rPr>
          <w:sz w:val="24"/>
        </w:rPr>
      </w:pPr>
      <w:r>
        <w:rPr>
          <w:sz w:val="24"/>
        </w:rPr>
        <w:t>4.Vrednotenje:</w:t>
      </w:r>
    </w:p>
    <w:p w:rsidR="001F6CE3" w:rsidRDefault="000B1ACE" w:rsidP="000B1ACE">
      <w:pPr>
        <w:numPr>
          <w:ilvl w:val="0"/>
          <w:numId w:val="11"/>
        </w:numPr>
        <w:tabs>
          <w:tab w:val="left" w:pos="1274"/>
        </w:tabs>
        <w:jc w:val="both"/>
        <w:rPr>
          <w:sz w:val="24"/>
          <w:vertAlign w:val="subscript"/>
        </w:rPr>
      </w:pPr>
      <w:r>
        <w:rPr>
          <w:sz w:val="24"/>
        </w:rPr>
        <w:t>ko ločimo Fe, opazimo majhne kristalčke J</w:t>
      </w:r>
      <w:r>
        <w:rPr>
          <w:sz w:val="24"/>
          <w:vertAlign w:val="subscript"/>
        </w:rPr>
        <w:t>2</w:t>
      </w:r>
    </w:p>
    <w:p w:rsidR="001F6CE3" w:rsidRDefault="000B1ACE" w:rsidP="000B1ACE">
      <w:pPr>
        <w:numPr>
          <w:ilvl w:val="0"/>
          <w:numId w:val="12"/>
        </w:numPr>
        <w:tabs>
          <w:tab w:val="left" w:pos="991"/>
        </w:tabs>
        <w:jc w:val="both"/>
        <w:rPr>
          <w:sz w:val="24"/>
        </w:rPr>
      </w:pPr>
      <w:r>
        <w:rPr>
          <w:sz w:val="24"/>
        </w:rPr>
        <w:t>lij ločnik</w:t>
      </w:r>
    </w:p>
    <w:p w:rsidR="001F6CE3" w:rsidRDefault="001F6CE3">
      <w:pPr>
        <w:jc w:val="both"/>
        <w:rPr>
          <w:sz w:val="24"/>
        </w:rPr>
      </w:pPr>
    </w:p>
    <w:p w:rsidR="001F6CE3" w:rsidRDefault="001F6CE3">
      <w:pPr>
        <w:jc w:val="both"/>
        <w:rPr>
          <w:sz w:val="24"/>
        </w:rPr>
      </w:pPr>
    </w:p>
    <w:p w:rsidR="001F6CE3" w:rsidRDefault="001F6CE3">
      <w:pPr>
        <w:jc w:val="both"/>
        <w:rPr>
          <w:sz w:val="24"/>
        </w:rPr>
      </w:pPr>
    </w:p>
    <w:p w:rsidR="001F6CE3" w:rsidRDefault="001F6CE3">
      <w:pPr>
        <w:jc w:val="both"/>
        <w:rPr>
          <w:sz w:val="24"/>
        </w:rPr>
      </w:pPr>
    </w:p>
    <w:p w:rsidR="001F6CE3" w:rsidRDefault="001F6CE3">
      <w:pPr>
        <w:jc w:val="both"/>
        <w:rPr>
          <w:sz w:val="24"/>
        </w:rPr>
      </w:pPr>
    </w:p>
    <w:p w:rsidR="001F6CE3" w:rsidRDefault="001F6CE3">
      <w:pPr>
        <w:jc w:val="both"/>
        <w:rPr>
          <w:sz w:val="24"/>
        </w:rPr>
      </w:pPr>
    </w:p>
    <w:p w:rsidR="001F6CE3" w:rsidRDefault="001F6CE3">
      <w:pPr>
        <w:jc w:val="both"/>
        <w:rPr>
          <w:sz w:val="24"/>
        </w:rPr>
      </w:pPr>
    </w:p>
    <w:p w:rsidR="001F6CE3" w:rsidRDefault="000B1ACE">
      <w:pPr>
        <w:jc w:val="both"/>
        <w:rPr>
          <w:sz w:val="24"/>
        </w:rPr>
      </w:pPr>
      <w:r>
        <w:rPr>
          <w:sz w:val="24"/>
        </w:rPr>
        <w:t>5.Opombe :</w:t>
      </w:r>
    </w:p>
    <w:p w:rsidR="001F6CE3" w:rsidRDefault="000B1ACE" w:rsidP="000B1ACE">
      <w:pPr>
        <w:numPr>
          <w:ilvl w:val="0"/>
          <w:numId w:val="13"/>
        </w:numPr>
        <w:tabs>
          <w:tab w:val="left" w:pos="991"/>
        </w:tabs>
        <w:jc w:val="both"/>
        <w:rPr>
          <w:sz w:val="24"/>
        </w:rPr>
      </w:pPr>
      <w:r>
        <w:rPr>
          <w:sz w:val="24"/>
        </w:rPr>
        <w:t>regeneracija CCl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:</w:t>
      </w:r>
    </w:p>
    <w:p w:rsidR="001F6CE3" w:rsidRDefault="000B1ACE">
      <w:pPr>
        <w:ind w:left="1416"/>
        <w:jc w:val="both"/>
        <w:rPr>
          <w:sz w:val="24"/>
        </w:rPr>
      </w:pPr>
      <w:r>
        <w:rPr>
          <w:sz w:val="24"/>
        </w:rPr>
        <w:t>2 Na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 xml:space="preserve">3 </w:t>
      </w:r>
      <w:r>
        <w:rPr>
          <w:sz w:val="24"/>
        </w:rPr>
        <w:t>+ J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(CCl</w:t>
      </w:r>
      <w:r>
        <w:rPr>
          <w:sz w:val="24"/>
          <w:vertAlign w:val="subscript"/>
        </w:rPr>
        <w:t>4</w:t>
      </w:r>
      <w:r>
        <w:rPr>
          <w:sz w:val="24"/>
        </w:rPr>
        <w:t>)     2 Na J(aq) Na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4</w:t>
      </w:r>
      <w:r>
        <w:rPr>
          <w:sz w:val="24"/>
        </w:rPr>
        <w:t>O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+ CCl</w:t>
      </w:r>
      <w:r>
        <w:rPr>
          <w:sz w:val="24"/>
          <w:vertAlign w:val="subscript"/>
        </w:rPr>
        <w:t>4</w:t>
      </w:r>
      <w:r>
        <w:rPr>
          <w:sz w:val="24"/>
        </w:rPr>
        <w:t>(čist)</w:t>
      </w:r>
    </w:p>
    <w:p w:rsidR="001F6CE3" w:rsidRDefault="000B1ACE">
      <w:pPr>
        <w:ind w:left="708"/>
        <w:jc w:val="both"/>
        <w:rPr>
          <w:sz w:val="24"/>
        </w:rPr>
      </w:pPr>
      <w:r>
        <w:rPr>
          <w:sz w:val="24"/>
        </w:rPr>
        <w:t>Zmes zlijemo še v lij ločnik in jo ločimo. Dobimo čist CCl</w:t>
      </w:r>
      <w:r>
        <w:rPr>
          <w:sz w:val="24"/>
          <w:vertAlign w:val="subscript"/>
        </w:rPr>
        <w:t>4</w:t>
      </w:r>
      <w:r>
        <w:rPr>
          <w:sz w:val="24"/>
        </w:rPr>
        <w:t>, ki ga lahko spet uporabimo.</w:t>
      </w:r>
    </w:p>
    <w:p w:rsidR="001F6CE3" w:rsidRDefault="000B1ACE" w:rsidP="000B1ACE">
      <w:pPr>
        <w:numPr>
          <w:ilvl w:val="0"/>
          <w:numId w:val="14"/>
        </w:numPr>
        <w:tabs>
          <w:tab w:val="left" w:pos="991"/>
        </w:tabs>
        <w:jc w:val="both"/>
        <w:rPr>
          <w:sz w:val="24"/>
        </w:rPr>
      </w:pPr>
      <w:r>
        <w:rPr>
          <w:sz w:val="24"/>
        </w:rPr>
        <w:t>pri vaji sem bil odsoten</w:t>
      </w:r>
    </w:p>
    <w:sectPr w:rsidR="001F6CE3">
      <w:footnotePr>
        <w:pos w:val="beneathText"/>
      </w:footnotePr>
      <w:pgSz w:w="11905" w:h="16837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BC6C9E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216" w:legacyIndent="0"/>
      <w:lvlJc w:val="left"/>
    </w:lvl>
    <w:lvl w:ilvl="2">
      <w:start w:val="1"/>
      <w:numFmt w:val="none"/>
      <w:pStyle w:val="Heading3"/>
      <w:lvlText w:val=""/>
      <w:legacy w:legacy="1" w:legacySpace="216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D3A1B8A"/>
    <w:lvl w:ilvl="0">
      <w:numFmt w:val="bullet"/>
      <w:lvlText w:val="*"/>
      <w:lvlJc w:val="left"/>
    </w:lvl>
  </w:abstractNum>
  <w:abstractNum w:abstractNumId="2" w15:restartNumberingAfterBreak="0">
    <w:nsid w:val="7BFE1D65"/>
    <w:multiLevelType w:val="singleLevel"/>
    <w:tmpl w:val="B8F2ABD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982" w:hanging="283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982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982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982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982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274" w:hanging="283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ACE"/>
    <w:rsid w:val="000B1ACE"/>
    <w:rsid w:val="001F6CE3"/>
    <w:rsid w:val="003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Pripomba-sklic">
    <w:name w:val="Pripomba - sklic"/>
    <w:basedOn w:val="Privzetapisavaodstavka"/>
    <w:rPr>
      <w:sz w:val="16"/>
    </w:rPr>
  </w:style>
  <w:style w:type="character" w:customStyle="1" w:styleId="EndnoteCharacters">
    <w:name w:val="Endnote Characters"/>
    <w:basedOn w:val="Privzetapisavaodstavka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ipomba-besedilo">
    <w:name w:val="Pripomba - besedilo"/>
    <w:basedOn w:val="Normal"/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