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A16E" w14:textId="6273789B" w:rsidR="008B4573" w:rsidRDefault="00AB1F20">
      <w:pPr>
        <w:rPr>
          <w:sz w:val="24"/>
        </w:rPr>
      </w:pPr>
      <w:bookmarkStart w:id="0" w:name="_GoBack"/>
      <w:bookmarkEnd w:id="0"/>
      <w:r>
        <w:rPr>
          <w:sz w:val="24"/>
        </w:rPr>
        <w:t xml:space="preserve"> </w:t>
      </w:r>
    </w:p>
    <w:p w14:paraId="192DC551" w14:textId="77777777" w:rsidR="008B4573" w:rsidRDefault="00A94BCE">
      <w:pPr>
        <w:pStyle w:val="BodyText"/>
        <w:jc w:val="center"/>
      </w:pPr>
      <w:r>
        <w:t>Preučevanje odvisnosti pH šibkih kislin od njihove koncentracije</w:t>
      </w:r>
    </w:p>
    <w:p w14:paraId="0BF76B6D" w14:textId="77777777" w:rsidR="008B4573" w:rsidRDefault="008B4573">
      <w:pPr>
        <w:rPr>
          <w:color w:val="800000"/>
          <w:sz w:val="24"/>
        </w:rPr>
      </w:pPr>
    </w:p>
    <w:p w14:paraId="2DE0F483" w14:textId="77777777" w:rsidR="008B4573" w:rsidRDefault="008B4573">
      <w:pPr>
        <w:rPr>
          <w:color w:val="800000"/>
          <w:sz w:val="24"/>
        </w:rPr>
      </w:pPr>
    </w:p>
    <w:p w14:paraId="2A111D1C" w14:textId="77777777" w:rsidR="008B4573" w:rsidRDefault="00A94BCE">
      <w:pPr>
        <w:rPr>
          <w:color w:val="800000"/>
          <w:sz w:val="24"/>
        </w:rPr>
      </w:pPr>
      <w:r>
        <w:rPr>
          <w:color w:val="800000"/>
          <w:sz w:val="24"/>
        </w:rPr>
        <w:t>1. NALOGA:</w:t>
      </w:r>
      <w:r>
        <w:rPr>
          <w:sz w:val="24"/>
        </w:rPr>
        <w:t xml:space="preserve"> </w:t>
      </w:r>
    </w:p>
    <w:p w14:paraId="6D9674A4" w14:textId="77777777" w:rsidR="008B4573" w:rsidRDefault="008B4573">
      <w:pPr>
        <w:rPr>
          <w:sz w:val="24"/>
        </w:rPr>
      </w:pPr>
    </w:p>
    <w:p w14:paraId="40059DA1" w14:textId="77777777" w:rsidR="008B4573" w:rsidRDefault="00A94BCE">
      <w:pPr>
        <w:rPr>
          <w:sz w:val="24"/>
        </w:rPr>
      </w:pPr>
      <w:r>
        <w:rPr>
          <w:sz w:val="24"/>
        </w:rPr>
        <w:t>Pri tej vaji smo ugotavljali vpliv razredčevanja šibke kisline (v našem primeru etanojske) na njen pH.</w:t>
      </w:r>
    </w:p>
    <w:p w14:paraId="327D129D" w14:textId="77777777" w:rsidR="008B4573" w:rsidRDefault="008B4573">
      <w:pPr>
        <w:rPr>
          <w:sz w:val="24"/>
        </w:rPr>
      </w:pPr>
    </w:p>
    <w:p w14:paraId="033FE4CF" w14:textId="77777777" w:rsidR="008B4573" w:rsidRDefault="00A94BCE">
      <w:pPr>
        <w:rPr>
          <w:color w:val="800000"/>
          <w:sz w:val="24"/>
        </w:rPr>
      </w:pPr>
      <w:r>
        <w:rPr>
          <w:color w:val="800000"/>
          <w:sz w:val="24"/>
        </w:rPr>
        <w:t>2. DELO:</w:t>
      </w:r>
    </w:p>
    <w:p w14:paraId="45398F86" w14:textId="77777777" w:rsidR="008B4573" w:rsidRDefault="008B4573">
      <w:pPr>
        <w:rPr>
          <w:sz w:val="24"/>
        </w:rPr>
      </w:pPr>
    </w:p>
    <w:p w14:paraId="4C43D59B" w14:textId="77777777" w:rsidR="008B4573" w:rsidRDefault="00A94BCE">
      <w:pPr>
        <w:rPr>
          <w:sz w:val="24"/>
        </w:rPr>
      </w:pPr>
      <w:r>
        <w:rPr>
          <w:sz w:val="24"/>
        </w:rPr>
        <w:t>Imeli smo reakcijo:</w:t>
      </w:r>
    </w:p>
    <w:p w14:paraId="6166888D" w14:textId="77777777" w:rsidR="008B4573" w:rsidRDefault="00A94BCE">
      <w:pPr>
        <w:ind w:left="360"/>
        <w:jc w:val="center"/>
        <w:rPr>
          <w:sz w:val="24"/>
          <w:vertAlign w:val="superscript"/>
          <w:lang w:val="sl-SI"/>
        </w:rPr>
      </w:pPr>
      <w:r>
        <w:rPr>
          <w:sz w:val="24"/>
          <w:lang w:val="sl-SI"/>
        </w:rPr>
        <w:t>CH</w:t>
      </w:r>
      <w:r>
        <w:rPr>
          <w:sz w:val="24"/>
          <w:vertAlign w:val="subscript"/>
          <w:lang w:val="sl-SI"/>
        </w:rPr>
        <w:t>3</w:t>
      </w:r>
      <w:r>
        <w:rPr>
          <w:sz w:val="24"/>
          <w:lang w:val="sl-SI"/>
        </w:rPr>
        <w:t>COOH + H</w:t>
      </w:r>
      <w:r>
        <w:rPr>
          <w:sz w:val="24"/>
          <w:vertAlign w:val="subscript"/>
          <w:lang w:val="sl-SI"/>
        </w:rPr>
        <w:t>2</w:t>
      </w:r>
      <w:r>
        <w:rPr>
          <w:sz w:val="24"/>
          <w:lang w:val="sl-SI"/>
        </w:rPr>
        <w:t xml:space="preserve">O </w:t>
      </w:r>
      <w:r>
        <w:rPr>
          <w:sz w:val="24"/>
          <w:lang w:val="sl-SI"/>
        </w:rPr>
        <w:sym w:font="Symbol" w:char="F0AB"/>
      </w:r>
      <w:r>
        <w:rPr>
          <w:sz w:val="24"/>
          <w:lang w:val="sl-SI"/>
        </w:rPr>
        <w:t xml:space="preserve"> CH</w:t>
      </w:r>
      <w:r>
        <w:rPr>
          <w:sz w:val="24"/>
          <w:vertAlign w:val="subscript"/>
          <w:lang w:val="sl-SI"/>
        </w:rPr>
        <w:t>3</w:t>
      </w:r>
      <w:r>
        <w:rPr>
          <w:sz w:val="24"/>
          <w:lang w:val="sl-SI"/>
        </w:rPr>
        <w:t>COO</w:t>
      </w:r>
      <w:r>
        <w:rPr>
          <w:sz w:val="24"/>
          <w:vertAlign w:val="superscript"/>
          <w:lang w:val="sl-SI"/>
        </w:rPr>
        <w:t>-</w:t>
      </w:r>
      <w:r>
        <w:rPr>
          <w:sz w:val="24"/>
          <w:lang w:val="sl-SI"/>
        </w:rPr>
        <w:t xml:space="preserve"> + H</w:t>
      </w:r>
      <w:r>
        <w:rPr>
          <w:sz w:val="24"/>
          <w:vertAlign w:val="subscript"/>
          <w:lang w:val="sl-SI"/>
        </w:rPr>
        <w:t>3</w:t>
      </w:r>
      <w:r>
        <w:rPr>
          <w:sz w:val="24"/>
          <w:lang w:val="sl-SI"/>
        </w:rPr>
        <w:t>O</w:t>
      </w:r>
      <w:r>
        <w:rPr>
          <w:sz w:val="24"/>
          <w:vertAlign w:val="superscript"/>
          <w:lang w:val="sl-SI"/>
        </w:rPr>
        <w:t>+</w:t>
      </w:r>
    </w:p>
    <w:p w14:paraId="359182FB" w14:textId="77777777" w:rsidR="008B4573" w:rsidRDefault="008B4573">
      <w:pPr>
        <w:rPr>
          <w:sz w:val="24"/>
        </w:rPr>
      </w:pPr>
    </w:p>
    <w:p w14:paraId="2A5AB765" w14:textId="77777777" w:rsidR="008B4573" w:rsidRDefault="00A94BCE">
      <w:pPr>
        <w:rPr>
          <w:sz w:val="24"/>
          <w:lang w:val="sl-SI"/>
        </w:rPr>
      </w:pPr>
      <w:r>
        <w:rPr>
          <w:sz w:val="24"/>
        </w:rPr>
        <w:t xml:space="preserve">Vsak učenec je dobil 3 merilne bučke s prostornino 100 ml. V prvo bučko smo odmerili 10 ml 0,1 molarne raztopine </w:t>
      </w:r>
      <w:r>
        <w:rPr>
          <w:sz w:val="24"/>
          <w:lang w:val="sl-SI"/>
        </w:rPr>
        <w:t>CH</w:t>
      </w:r>
      <w:r>
        <w:rPr>
          <w:sz w:val="24"/>
          <w:vertAlign w:val="subscript"/>
          <w:lang w:val="sl-SI"/>
        </w:rPr>
        <w:t>3</w:t>
      </w:r>
      <w:r>
        <w:rPr>
          <w:sz w:val="24"/>
          <w:lang w:val="sl-SI"/>
        </w:rPr>
        <w:t>COOH ter dolili destilirano vodo do oznake 100 ml. Nato to novonastalo 0,01 molarno raztopino odpipetiramo v drugo merilno bučko (zopet 10 ml) in ponovno dolijemo dest. vodo do oznake 100 ml. S tem smo dobili 0,001 molarno raztopino. Postopek smo nato še enkrat ponovili za tretjo bučko (10 ml stare bučke + dest. voda do oznake 100 ml) in dobili 0,0001 molarno razt. Nato smo iz vsake bučke malo odlili na urno stekelce ter s pH papirčki izmerili njihov pH. Izmerili smo tudi pH začetne 0,1 molarne raztopine.</w:t>
      </w:r>
    </w:p>
    <w:p w14:paraId="753A59DB" w14:textId="77777777" w:rsidR="008B4573" w:rsidRDefault="008B4573">
      <w:pPr>
        <w:rPr>
          <w:sz w:val="24"/>
          <w:lang w:val="sl-SI"/>
        </w:rPr>
      </w:pPr>
    </w:p>
    <w:p w14:paraId="5A96214A" w14:textId="77777777" w:rsidR="008B4573" w:rsidRDefault="00A94BCE">
      <w:pPr>
        <w:rPr>
          <w:color w:val="800000"/>
          <w:sz w:val="24"/>
        </w:rPr>
      </w:pPr>
      <w:r>
        <w:rPr>
          <w:color w:val="800000"/>
          <w:sz w:val="24"/>
        </w:rPr>
        <w:t>3. MERITVE, IZRAČUNI:</w:t>
      </w:r>
    </w:p>
    <w:p w14:paraId="4C88021A" w14:textId="77777777" w:rsidR="008B4573" w:rsidRDefault="008B4573">
      <w:pPr>
        <w:rPr>
          <w:sz w:val="24"/>
        </w:rPr>
      </w:pPr>
    </w:p>
    <w:p w14:paraId="18C580B4" w14:textId="77777777" w:rsidR="008B4573" w:rsidRDefault="00A94BCE">
      <w:pPr>
        <w:numPr>
          <w:ilvl w:val="0"/>
          <w:numId w:val="2"/>
        </w:numPr>
        <w:rPr>
          <w:sz w:val="24"/>
          <w:u w:val="single"/>
        </w:rPr>
      </w:pPr>
      <w:r>
        <w:rPr>
          <w:sz w:val="24"/>
          <w:u w:val="single"/>
        </w:rPr>
        <w:t>Tabela:</w:t>
      </w:r>
    </w:p>
    <w:p w14:paraId="6BE74A63" w14:textId="77777777" w:rsidR="008B4573" w:rsidRDefault="008B457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1420"/>
        <w:gridCol w:w="1420"/>
      </w:tblGrid>
      <w:tr w:rsidR="008B4573" w14:paraId="519A7FAB" w14:textId="77777777">
        <w:tc>
          <w:tcPr>
            <w:tcW w:w="2840" w:type="dxa"/>
          </w:tcPr>
          <w:p w14:paraId="231D9F5E" w14:textId="77777777" w:rsidR="008B4573" w:rsidRDefault="00A94BCE">
            <w:pPr>
              <w:jc w:val="center"/>
              <w:rPr>
                <w:b/>
                <w:sz w:val="24"/>
              </w:rPr>
            </w:pPr>
            <w:r>
              <w:rPr>
                <w:b/>
                <w:sz w:val="24"/>
              </w:rPr>
              <w:t xml:space="preserve">c kisline </w:t>
            </w:r>
            <w:r>
              <w:rPr>
                <w:b/>
                <w:sz w:val="24"/>
              </w:rPr>
              <w:sym w:font="Symbol" w:char="F05B"/>
            </w:r>
            <w:r>
              <w:rPr>
                <w:b/>
                <w:sz w:val="24"/>
              </w:rPr>
              <w:t>mol / l</w:t>
            </w:r>
            <w:r>
              <w:rPr>
                <w:b/>
                <w:sz w:val="24"/>
              </w:rPr>
              <w:sym w:font="Symbol" w:char="F05D"/>
            </w:r>
          </w:p>
        </w:tc>
        <w:tc>
          <w:tcPr>
            <w:tcW w:w="2840" w:type="dxa"/>
          </w:tcPr>
          <w:p w14:paraId="4277A61A" w14:textId="77777777" w:rsidR="008B4573" w:rsidRDefault="00A94BCE">
            <w:pPr>
              <w:jc w:val="center"/>
              <w:rPr>
                <w:b/>
                <w:sz w:val="24"/>
              </w:rPr>
            </w:pPr>
            <w:r>
              <w:rPr>
                <w:b/>
                <w:sz w:val="24"/>
              </w:rPr>
              <w:t xml:space="preserve">pH </w:t>
            </w:r>
            <w:r>
              <w:rPr>
                <w:b/>
                <w:sz w:val="24"/>
                <w:lang w:val="sl-SI"/>
              </w:rPr>
              <w:t>CH</w:t>
            </w:r>
            <w:r>
              <w:rPr>
                <w:b/>
                <w:sz w:val="24"/>
                <w:vertAlign w:val="subscript"/>
                <w:lang w:val="sl-SI"/>
              </w:rPr>
              <w:t>3</w:t>
            </w:r>
            <w:r>
              <w:rPr>
                <w:b/>
                <w:sz w:val="24"/>
                <w:lang w:val="sl-SI"/>
              </w:rPr>
              <w:t>COOH</w:t>
            </w:r>
            <w:r>
              <w:rPr>
                <w:b/>
                <w:sz w:val="24"/>
                <w:vertAlign w:val="subscript"/>
              </w:rPr>
              <w:t>(aq)</w:t>
            </w:r>
          </w:p>
        </w:tc>
        <w:tc>
          <w:tcPr>
            <w:tcW w:w="1420" w:type="dxa"/>
          </w:tcPr>
          <w:p w14:paraId="032BFBD5" w14:textId="77777777" w:rsidR="008B4573" w:rsidRDefault="00A94BCE">
            <w:pPr>
              <w:jc w:val="center"/>
              <w:rPr>
                <w:b/>
                <w:sz w:val="24"/>
              </w:rPr>
            </w:pPr>
            <w:r>
              <w:rPr>
                <w:b/>
                <w:sz w:val="24"/>
              </w:rPr>
              <w:t>pH HCl</w:t>
            </w:r>
            <w:r>
              <w:rPr>
                <w:b/>
                <w:sz w:val="24"/>
                <w:vertAlign w:val="subscript"/>
              </w:rPr>
              <w:t>(aq)</w:t>
            </w:r>
          </w:p>
        </w:tc>
        <w:tc>
          <w:tcPr>
            <w:tcW w:w="1420" w:type="dxa"/>
          </w:tcPr>
          <w:p w14:paraId="4968B953" w14:textId="77777777" w:rsidR="008B4573" w:rsidRDefault="00A94BCE">
            <w:pPr>
              <w:jc w:val="center"/>
              <w:rPr>
                <w:b/>
                <w:sz w:val="24"/>
              </w:rPr>
            </w:pPr>
            <w:r>
              <w:rPr>
                <w:b/>
                <w:sz w:val="24"/>
              </w:rPr>
              <w:t>Meritev</w:t>
            </w:r>
          </w:p>
        </w:tc>
      </w:tr>
      <w:tr w:rsidR="008B4573" w14:paraId="2BC4AE98" w14:textId="77777777">
        <w:tc>
          <w:tcPr>
            <w:tcW w:w="2840" w:type="dxa"/>
          </w:tcPr>
          <w:p w14:paraId="2F209DC9" w14:textId="77777777" w:rsidR="008B4573" w:rsidRDefault="00A94BCE">
            <w:pPr>
              <w:jc w:val="center"/>
              <w:rPr>
                <w:sz w:val="24"/>
              </w:rPr>
            </w:pPr>
            <w:r>
              <w:rPr>
                <w:sz w:val="24"/>
              </w:rPr>
              <w:t>0,1</w:t>
            </w:r>
          </w:p>
        </w:tc>
        <w:tc>
          <w:tcPr>
            <w:tcW w:w="2840" w:type="dxa"/>
          </w:tcPr>
          <w:p w14:paraId="1151F99F" w14:textId="77777777" w:rsidR="008B4573" w:rsidRDefault="00A94BCE">
            <w:pPr>
              <w:jc w:val="center"/>
              <w:rPr>
                <w:sz w:val="24"/>
              </w:rPr>
            </w:pPr>
            <w:r>
              <w:rPr>
                <w:sz w:val="24"/>
              </w:rPr>
              <w:t>3</w:t>
            </w:r>
          </w:p>
        </w:tc>
        <w:tc>
          <w:tcPr>
            <w:tcW w:w="1420" w:type="dxa"/>
          </w:tcPr>
          <w:p w14:paraId="10E1F4D3" w14:textId="77777777" w:rsidR="008B4573" w:rsidRDefault="00A94BCE">
            <w:pPr>
              <w:jc w:val="center"/>
              <w:rPr>
                <w:sz w:val="24"/>
              </w:rPr>
            </w:pPr>
            <w:r>
              <w:rPr>
                <w:sz w:val="24"/>
              </w:rPr>
              <w:t>1</w:t>
            </w:r>
          </w:p>
        </w:tc>
        <w:tc>
          <w:tcPr>
            <w:tcW w:w="1420" w:type="dxa"/>
          </w:tcPr>
          <w:p w14:paraId="4779EEA3" w14:textId="77777777" w:rsidR="008B4573" w:rsidRDefault="00A94BCE">
            <w:pPr>
              <w:jc w:val="center"/>
              <w:rPr>
                <w:sz w:val="24"/>
              </w:rPr>
            </w:pPr>
            <w:r>
              <w:rPr>
                <w:sz w:val="24"/>
              </w:rPr>
              <w:t>4</w:t>
            </w:r>
          </w:p>
        </w:tc>
      </w:tr>
      <w:tr w:rsidR="008B4573" w14:paraId="55C0D206" w14:textId="77777777">
        <w:tc>
          <w:tcPr>
            <w:tcW w:w="2840" w:type="dxa"/>
          </w:tcPr>
          <w:p w14:paraId="336ACCB8" w14:textId="77777777" w:rsidR="008B4573" w:rsidRDefault="00A94BCE">
            <w:pPr>
              <w:jc w:val="center"/>
              <w:rPr>
                <w:sz w:val="24"/>
              </w:rPr>
            </w:pPr>
            <w:r>
              <w:rPr>
                <w:sz w:val="24"/>
              </w:rPr>
              <w:t>0,01</w:t>
            </w:r>
          </w:p>
        </w:tc>
        <w:tc>
          <w:tcPr>
            <w:tcW w:w="2840" w:type="dxa"/>
          </w:tcPr>
          <w:p w14:paraId="233C7DF8" w14:textId="77777777" w:rsidR="008B4573" w:rsidRDefault="00A94BCE">
            <w:pPr>
              <w:jc w:val="center"/>
              <w:rPr>
                <w:sz w:val="24"/>
              </w:rPr>
            </w:pPr>
            <w:r>
              <w:rPr>
                <w:sz w:val="24"/>
              </w:rPr>
              <w:t>4</w:t>
            </w:r>
          </w:p>
        </w:tc>
        <w:tc>
          <w:tcPr>
            <w:tcW w:w="1420" w:type="dxa"/>
          </w:tcPr>
          <w:p w14:paraId="62B965BD" w14:textId="77777777" w:rsidR="008B4573" w:rsidRDefault="00A94BCE">
            <w:pPr>
              <w:jc w:val="center"/>
              <w:rPr>
                <w:sz w:val="24"/>
              </w:rPr>
            </w:pPr>
            <w:r>
              <w:rPr>
                <w:sz w:val="24"/>
              </w:rPr>
              <w:t>2</w:t>
            </w:r>
          </w:p>
        </w:tc>
        <w:tc>
          <w:tcPr>
            <w:tcW w:w="1420" w:type="dxa"/>
          </w:tcPr>
          <w:p w14:paraId="7D80EAE8" w14:textId="77777777" w:rsidR="008B4573" w:rsidRDefault="00A94BCE">
            <w:pPr>
              <w:jc w:val="center"/>
              <w:rPr>
                <w:sz w:val="24"/>
              </w:rPr>
            </w:pPr>
            <w:r>
              <w:rPr>
                <w:sz w:val="24"/>
              </w:rPr>
              <w:t>3</w:t>
            </w:r>
          </w:p>
        </w:tc>
      </w:tr>
      <w:tr w:rsidR="008B4573" w14:paraId="4B03DCE9" w14:textId="77777777">
        <w:tc>
          <w:tcPr>
            <w:tcW w:w="2840" w:type="dxa"/>
          </w:tcPr>
          <w:p w14:paraId="614600E0" w14:textId="77777777" w:rsidR="008B4573" w:rsidRDefault="00A94BCE">
            <w:pPr>
              <w:jc w:val="center"/>
              <w:rPr>
                <w:sz w:val="24"/>
              </w:rPr>
            </w:pPr>
            <w:r>
              <w:rPr>
                <w:sz w:val="24"/>
              </w:rPr>
              <w:t>0,001</w:t>
            </w:r>
          </w:p>
        </w:tc>
        <w:tc>
          <w:tcPr>
            <w:tcW w:w="2840" w:type="dxa"/>
          </w:tcPr>
          <w:p w14:paraId="559C8344" w14:textId="77777777" w:rsidR="008B4573" w:rsidRDefault="00A94BCE">
            <w:pPr>
              <w:jc w:val="center"/>
              <w:rPr>
                <w:sz w:val="24"/>
              </w:rPr>
            </w:pPr>
            <w:r>
              <w:rPr>
                <w:sz w:val="24"/>
              </w:rPr>
              <w:t>5</w:t>
            </w:r>
          </w:p>
        </w:tc>
        <w:tc>
          <w:tcPr>
            <w:tcW w:w="1420" w:type="dxa"/>
          </w:tcPr>
          <w:p w14:paraId="7064A523" w14:textId="77777777" w:rsidR="008B4573" w:rsidRDefault="00A94BCE">
            <w:pPr>
              <w:jc w:val="center"/>
              <w:rPr>
                <w:sz w:val="24"/>
              </w:rPr>
            </w:pPr>
            <w:r>
              <w:rPr>
                <w:sz w:val="24"/>
              </w:rPr>
              <w:t>3</w:t>
            </w:r>
          </w:p>
        </w:tc>
        <w:tc>
          <w:tcPr>
            <w:tcW w:w="1420" w:type="dxa"/>
          </w:tcPr>
          <w:p w14:paraId="60201CF5" w14:textId="77777777" w:rsidR="008B4573" w:rsidRDefault="00A94BCE">
            <w:pPr>
              <w:jc w:val="center"/>
              <w:rPr>
                <w:sz w:val="24"/>
              </w:rPr>
            </w:pPr>
            <w:r>
              <w:rPr>
                <w:sz w:val="24"/>
              </w:rPr>
              <w:t>2</w:t>
            </w:r>
          </w:p>
        </w:tc>
      </w:tr>
      <w:tr w:rsidR="008B4573" w14:paraId="3A918EB2" w14:textId="77777777">
        <w:tc>
          <w:tcPr>
            <w:tcW w:w="2840" w:type="dxa"/>
          </w:tcPr>
          <w:p w14:paraId="6E3EC4C9" w14:textId="77777777" w:rsidR="008B4573" w:rsidRDefault="00A94BCE">
            <w:pPr>
              <w:jc w:val="center"/>
              <w:rPr>
                <w:sz w:val="24"/>
              </w:rPr>
            </w:pPr>
            <w:r>
              <w:rPr>
                <w:sz w:val="24"/>
              </w:rPr>
              <w:t>0,0001</w:t>
            </w:r>
          </w:p>
        </w:tc>
        <w:tc>
          <w:tcPr>
            <w:tcW w:w="2840" w:type="dxa"/>
          </w:tcPr>
          <w:p w14:paraId="791053AB" w14:textId="77777777" w:rsidR="008B4573" w:rsidRDefault="00A94BCE">
            <w:pPr>
              <w:jc w:val="center"/>
              <w:rPr>
                <w:sz w:val="24"/>
              </w:rPr>
            </w:pPr>
            <w:r>
              <w:rPr>
                <w:sz w:val="24"/>
              </w:rPr>
              <w:t>5,5</w:t>
            </w:r>
          </w:p>
        </w:tc>
        <w:tc>
          <w:tcPr>
            <w:tcW w:w="1420" w:type="dxa"/>
          </w:tcPr>
          <w:p w14:paraId="0266C2AF" w14:textId="77777777" w:rsidR="008B4573" w:rsidRDefault="00A94BCE">
            <w:pPr>
              <w:jc w:val="center"/>
              <w:rPr>
                <w:sz w:val="24"/>
              </w:rPr>
            </w:pPr>
            <w:r>
              <w:rPr>
                <w:sz w:val="24"/>
              </w:rPr>
              <w:t>4</w:t>
            </w:r>
          </w:p>
        </w:tc>
        <w:tc>
          <w:tcPr>
            <w:tcW w:w="1420" w:type="dxa"/>
          </w:tcPr>
          <w:p w14:paraId="3B4754EB" w14:textId="77777777" w:rsidR="008B4573" w:rsidRDefault="00A94BCE">
            <w:pPr>
              <w:jc w:val="center"/>
              <w:rPr>
                <w:sz w:val="24"/>
              </w:rPr>
            </w:pPr>
            <w:r>
              <w:rPr>
                <w:sz w:val="24"/>
              </w:rPr>
              <w:t>1</w:t>
            </w:r>
          </w:p>
        </w:tc>
      </w:tr>
    </w:tbl>
    <w:p w14:paraId="7D1C0C8A" w14:textId="77777777" w:rsidR="008B4573" w:rsidRDefault="008B4573">
      <w:pPr>
        <w:rPr>
          <w:sz w:val="24"/>
        </w:rPr>
      </w:pPr>
    </w:p>
    <w:p w14:paraId="381A0E15" w14:textId="77777777" w:rsidR="008B4573" w:rsidRDefault="00A94BCE">
      <w:pPr>
        <w:numPr>
          <w:ilvl w:val="0"/>
          <w:numId w:val="1"/>
        </w:numPr>
        <w:rPr>
          <w:sz w:val="24"/>
          <w:u w:val="single"/>
        </w:rPr>
      </w:pPr>
      <w:r>
        <w:rPr>
          <w:sz w:val="24"/>
          <w:u w:val="single"/>
        </w:rPr>
        <w:t>Izračuni:</w:t>
      </w:r>
    </w:p>
    <w:p w14:paraId="5A9B1085" w14:textId="77777777" w:rsidR="008B4573" w:rsidRDefault="00A94BCE">
      <w:pPr>
        <w:rPr>
          <w:sz w:val="24"/>
        </w:rPr>
      </w:pPr>
      <w:r>
        <w:rPr>
          <w:sz w:val="24"/>
        </w:rPr>
        <w:t>Za primerjavo rezultatov smo računali tudi pH HCl:</w:t>
      </w:r>
    </w:p>
    <w:p w14:paraId="09D5B6CE" w14:textId="77777777" w:rsidR="008B4573" w:rsidRDefault="008B4573">
      <w:pPr>
        <w:rPr>
          <w:sz w:val="24"/>
        </w:rPr>
      </w:pPr>
    </w:p>
    <w:p w14:paraId="66D2B34F" w14:textId="77777777" w:rsidR="008B4573" w:rsidRDefault="00A94BCE">
      <w:pPr>
        <w:rPr>
          <w:sz w:val="24"/>
        </w:rPr>
      </w:pPr>
      <w:r>
        <w:rPr>
          <w:sz w:val="24"/>
        </w:rPr>
        <w:t>c</w:t>
      </w:r>
      <w:r>
        <w:rPr>
          <w:sz w:val="24"/>
          <w:vertAlign w:val="subscript"/>
        </w:rPr>
        <w:t>1</w:t>
      </w:r>
      <w:r>
        <w:rPr>
          <w:sz w:val="24"/>
        </w:rPr>
        <w:t xml:space="preserve">(HCl) = 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0,1 = </w:t>
      </w:r>
      <w:r>
        <w:rPr>
          <w:b/>
          <w:sz w:val="24"/>
          <w:u w:val="single"/>
        </w:rPr>
        <w:t>1</w:t>
      </w:r>
    </w:p>
    <w:p w14:paraId="3C35B990" w14:textId="77777777" w:rsidR="008B4573" w:rsidRDefault="00A94BCE">
      <w:pPr>
        <w:rPr>
          <w:sz w:val="24"/>
        </w:rPr>
      </w:pPr>
      <w:r>
        <w:rPr>
          <w:sz w:val="24"/>
        </w:rPr>
        <w:t>c</w:t>
      </w:r>
      <w:r>
        <w:rPr>
          <w:sz w:val="24"/>
          <w:vertAlign w:val="subscript"/>
        </w:rPr>
        <w:t>2</w:t>
      </w:r>
      <w:r>
        <w:rPr>
          <w:sz w:val="24"/>
        </w:rPr>
        <w:t xml:space="preserve">(HCl) = 0,01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0,01 = </w:t>
      </w:r>
      <w:r>
        <w:rPr>
          <w:b/>
          <w:sz w:val="24"/>
          <w:u w:val="single"/>
        </w:rPr>
        <w:t>2</w:t>
      </w:r>
    </w:p>
    <w:p w14:paraId="741C974F" w14:textId="77777777" w:rsidR="008B4573" w:rsidRDefault="00A94BCE">
      <w:pPr>
        <w:rPr>
          <w:sz w:val="24"/>
        </w:rPr>
      </w:pPr>
      <w:r>
        <w:rPr>
          <w:sz w:val="24"/>
        </w:rPr>
        <w:t>c</w:t>
      </w:r>
      <w:r>
        <w:rPr>
          <w:sz w:val="24"/>
          <w:vertAlign w:val="subscript"/>
        </w:rPr>
        <w:t>3</w:t>
      </w:r>
      <w:r>
        <w:rPr>
          <w:sz w:val="24"/>
        </w:rPr>
        <w:t xml:space="preserve">(HCl) = 0,001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0,001 = </w:t>
      </w:r>
      <w:r>
        <w:rPr>
          <w:b/>
          <w:sz w:val="24"/>
          <w:u w:val="single"/>
        </w:rPr>
        <w:t>3</w:t>
      </w:r>
    </w:p>
    <w:p w14:paraId="07E5B547" w14:textId="77777777" w:rsidR="008B4573" w:rsidRDefault="00A94BCE">
      <w:pPr>
        <w:rPr>
          <w:b/>
          <w:sz w:val="24"/>
          <w:u w:val="single"/>
        </w:rPr>
      </w:pPr>
      <w:r>
        <w:rPr>
          <w:sz w:val="24"/>
        </w:rPr>
        <w:t>c</w:t>
      </w:r>
      <w:r>
        <w:rPr>
          <w:sz w:val="24"/>
          <w:vertAlign w:val="subscript"/>
        </w:rPr>
        <w:t>4</w:t>
      </w:r>
      <w:r>
        <w:rPr>
          <w:sz w:val="24"/>
        </w:rPr>
        <w:t xml:space="preserve">(HCl) = 0,0001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0,0001 = </w:t>
      </w:r>
      <w:r>
        <w:rPr>
          <w:b/>
          <w:sz w:val="24"/>
          <w:u w:val="single"/>
        </w:rPr>
        <w:t>4</w:t>
      </w:r>
    </w:p>
    <w:p w14:paraId="126816C6" w14:textId="77777777" w:rsidR="008B4573" w:rsidRDefault="008B4573">
      <w:pPr>
        <w:ind w:firstLine="720"/>
        <w:rPr>
          <w:sz w:val="24"/>
        </w:rPr>
      </w:pPr>
    </w:p>
    <w:p w14:paraId="3E3E6353" w14:textId="77777777" w:rsidR="008B4573" w:rsidRDefault="00A94BCE">
      <w:pPr>
        <w:rPr>
          <w:sz w:val="24"/>
          <w:lang w:val="sl-SI"/>
        </w:rPr>
      </w:pPr>
      <w:r>
        <w:rPr>
          <w:sz w:val="24"/>
        </w:rPr>
        <w:t xml:space="preserve">Ker je HCl močna kislina, potem: </w:t>
      </w:r>
      <w:r>
        <w:rPr>
          <w:sz w:val="24"/>
        </w:rPr>
        <w:sym w:font="Symbol" w:char="F05B"/>
      </w:r>
      <w:r>
        <w:rPr>
          <w:sz w:val="24"/>
        </w:rPr>
        <w:t>H</w:t>
      </w:r>
      <w:r>
        <w:rPr>
          <w:sz w:val="24"/>
          <w:vertAlign w:val="superscript"/>
        </w:rPr>
        <w:t>+</w:t>
      </w:r>
      <w:r>
        <w:rPr>
          <w:sz w:val="24"/>
        </w:rPr>
        <w:sym w:font="Symbol" w:char="F05D"/>
      </w:r>
      <w:r>
        <w:rPr>
          <w:sz w:val="24"/>
        </w:rPr>
        <w:t xml:space="preserve"> = c (HCl). Rezultati so podani v tabeli, pH </w:t>
      </w:r>
      <w:r>
        <w:rPr>
          <w:sz w:val="24"/>
          <w:lang w:val="sl-SI"/>
        </w:rPr>
        <w:t>CH</w:t>
      </w:r>
      <w:r>
        <w:rPr>
          <w:sz w:val="24"/>
          <w:vertAlign w:val="subscript"/>
          <w:lang w:val="sl-SI"/>
        </w:rPr>
        <w:t>3</w:t>
      </w:r>
      <w:r>
        <w:rPr>
          <w:sz w:val="24"/>
          <w:lang w:val="sl-SI"/>
        </w:rPr>
        <w:t>COOH pa smo dobili s pomočjo pH papirčkov.</w:t>
      </w:r>
    </w:p>
    <w:p w14:paraId="7A75463C" w14:textId="77777777" w:rsidR="008B4573" w:rsidRDefault="008B4573">
      <w:pPr>
        <w:rPr>
          <w:sz w:val="24"/>
          <w:lang w:val="sl-SI"/>
        </w:rPr>
      </w:pPr>
    </w:p>
    <w:p w14:paraId="001458E6" w14:textId="77777777" w:rsidR="008B4573" w:rsidRDefault="008B4573">
      <w:pPr>
        <w:rPr>
          <w:color w:val="800000"/>
          <w:sz w:val="24"/>
          <w:lang w:val="sl-SI"/>
        </w:rPr>
      </w:pPr>
    </w:p>
    <w:p w14:paraId="27A30EA7" w14:textId="77777777" w:rsidR="008B4573" w:rsidRDefault="008B4573">
      <w:pPr>
        <w:rPr>
          <w:color w:val="800000"/>
          <w:sz w:val="24"/>
          <w:lang w:val="sl-SI"/>
        </w:rPr>
      </w:pPr>
    </w:p>
    <w:p w14:paraId="3575DEC2" w14:textId="77777777" w:rsidR="008B4573" w:rsidRDefault="008B4573">
      <w:pPr>
        <w:rPr>
          <w:color w:val="800000"/>
          <w:sz w:val="24"/>
          <w:lang w:val="sl-SI"/>
        </w:rPr>
      </w:pPr>
    </w:p>
    <w:p w14:paraId="05EF8189" w14:textId="77777777" w:rsidR="008B4573" w:rsidRDefault="008B4573">
      <w:pPr>
        <w:rPr>
          <w:color w:val="800000"/>
          <w:sz w:val="24"/>
          <w:lang w:val="sl-SI"/>
        </w:rPr>
      </w:pPr>
    </w:p>
    <w:p w14:paraId="50491C11" w14:textId="77777777" w:rsidR="008B4573" w:rsidRDefault="00A94BCE">
      <w:pPr>
        <w:rPr>
          <w:color w:val="800000"/>
          <w:sz w:val="24"/>
          <w:lang w:val="sl-SI"/>
        </w:rPr>
      </w:pPr>
      <w:r>
        <w:rPr>
          <w:color w:val="800000"/>
          <w:sz w:val="24"/>
          <w:lang w:val="sl-SI"/>
        </w:rPr>
        <w:t>4. KOMENTAR:</w:t>
      </w:r>
    </w:p>
    <w:p w14:paraId="1FC693F7" w14:textId="77777777" w:rsidR="008B4573" w:rsidRDefault="008B4573">
      <w:pPr>
        <w:rPr>
          <w:sz w:val="24"/>
          <w:lang w:val="sl-SI"/>
        </w:rPr>
      </w:pPr>
    </w:p>
    <w:p w14:paraId="202731C4" w14:textId="77777777" w:rsidR="008B4573" w:rsidRDefault="00A94BCE">
      <w:pPr>
        <w:rPr>
          <w:sz w:val="24"/>
          <w:lang w:val="sl-SI"/>
        </w:rPr>
      </w:pPr>
      <w:r>
        <w:rPr>
          <w:sz w:val="24"/>
          <w:lang w:val="sl-SI"/>
        </w:rPr>
        <w:t>Pri vaji smo lahko videli, da se pH poveča za 1, če zmanjšamo koncentracij za 10x. Vendar pri meni odstopata 1. meritev (v primerjavi z drugimi učenci bi si moralo zaporedje pH-ja slediti v vrstnem redu: 3, 4, 5 in 6) – seveda to pri praktičnem poskusu ni nič neobičajnega in lahko, da je prišlo do napake pri odmerjanju in mešanju raztopine ali pa pri odčitavanju indikatorskega papirčka (ker so si barve pri posameznih pH-jih zelo podobne, je včasih zelo težko določiti točen pH).</w:t>
      </w:r>
    </w:p>
    <w:p w14:paraId="1AACE72D" w14:textId="77777777" w:rsidR="008B4573" w:rsidRDefault="00A94BCE">
      <w:pPr>
        <w:rPr>
          <w:sz w:val="24"/>
          <w:lang w:val="sl-SI"/>
        </w:rPr>
      </w:pPr>
      <w:r>
        <w:rPr>
          <w:sz w:val="24"/>
          <w:lang w:val="sl-SI"/>
        </w:rPr>
        <w:t>pH pri HCl pa je v primerjavi s CH</w:t>
      </w:r>
      <w:r>
        <w:rPr>
          <w:sz w:val="24"/>
          <w:vertAlign w:val="subscript"/>
          <w:lang w:val="sl-SI"/>
        </w:rPr>
        <w:t>3</w:t>
      </w:r>
      <w:r>
        <w:rPr>
          <w:sz w:val="24"/>
          <w:lang w:val="sl-SI"/>
        </w:rPr>
        <w:t>COOH manjši zato, ker je to močna kislina in ima zato večjo konc. oksnijevih ionov.</w:t>
      </w:r>
    </w:p>
    <w:p w14:paraId="313F9FE3" w14:textId="12958155" w:rsidR="008B4573" w:rsidRDefault="008B4573" w:rsidP="009C0C0A">
      <w:pPr>
        <w:pStyle w:val="Heading2"/>
        <w:jc w:val="left"/>
      </w:pPr>
    </w:p>
    <w:sectPr w:rsidR="008B457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7B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C7A12B0"/>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BCE"/>
    <w:rsid w:val="008B4573"/>
    <w:rsid w:val="009C0C0A"/>
    <w:rsid w:val="00A94BCE"/>
    <w:rsid w:val="00AB1F20"/>
    <w:rsid w:val="00D03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20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