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25CB" w14:textId="77777777" w:rsidR="0030664B" w:rsidRDefault="00067BB6" w:rsidP="0030664B">
      <w:pPr>
        <w:tabs>
          <w:tab w:val="left" w:pos="1715"/>
          <w:tab w:val="center" w:pos="4536"/>
        </w:tabs>
        <w:spacing w:after="0"/>
        <w:jc w:val="center"/>
        <w:rPr>
          <w:rFonts w:ascii="Burgoyne_Initials" w:hAnsi="Burgoyne_Initials"/>
          <w:color w:val="5F497A"/>
          <w:sz w:val="56"/>
        </w:rPr>
      </w:pPr>
      <w:bookmarkStart w:id="0" w:name="_GoBack"/>
      <w:bookmarkEnd w:id="0"/>
      <w:r>
        <w:rPr>
          <w:rFonts w:ascii="Burgoyne_Initials" w:hAnsi="Burgoyne_Initials"/>
          <w:noProof/>
          <w:color w:val="5F497A"/>
          <w:sz w:val="56"/>
          <w:lang w:val="en-US" w:eastAsia="en-US"/>
        </w:rPr>
        <w:pict w14:anchorId="35638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44pt;height:48.75pt;visibility:visible">
            <v:imagedata r:id="rId7" o:title="Brez naslova"/>
          </v:shape>
        </w:pict>
      </w:r>
    </w:p>
    <w:p w14:paraId="744497F0" w14:textId="77777777" w:rsidR="00353B9A" w:rsidRPr="00353B9A" w:rsidRDefault="00353B9A" w:rsidP="00353B9A">
      <w:pPr>
        <w:pBdr>
          <w:top w:val="single" w:sz="8" w:space="1" w:color="DCB9FF"/>
        </w:pBdr>
        <w:tabs>
          <w:tab w:val="left" w:pos="989"/>
        </w:tabs>
        <w:spacing w:after="0"/>
        <w:rPr>
          <w:rFonts w:ascii="Andalus" w:hAnsi="Andalus" w:cs="Andalus" w:hint="eastAsia"/>
          <w:sz w:val="8"/>
          <w:szCs w:val="8"/>
        </w:rPr>
      </w:pPr>
      <w:r>
        <w:rPr>
          <w:rFonts w:ascii="Andalus" w:hAnsi="Andalus" w:cs="Andalus"/>
          <w:sz w:val="6"/>
          <w:szCs w:val="6"/>
        </w:rPr>
        <w:tab/>
      </w:r>
    </w:p>
    <w:p w14:paraId="0685BF10" w14:textId="77777777" w:rsidR="0060056D" w:rsidRPr="0030664B" w:rsidRDefault="0060056D" w:rsidP="0030664B">
      <w:pPr>
        <w:pBdr>
          <w:top w:val="single" w:sz="8" w:space="1" w:color="DCB9FF"/>
        </w:pBdr>
        <w:spacing w:after="0" w:line="360" w:lineRule="auto"/>
        <w:rPr>
          <w:rFonts w:ascii="Footlight MT Light" w:hAnsi="Footlight MT Light" w:cs="Andalus"/>
        </w:rPr>
      </w:pPr>
      <w:r w:rsidRPr="0030664B">
        <w:rPr>
          <w:rFonts w:ascii="Footlight MT Light" w:hAnsi="Footlight MT Light" w:cs="Andalus"/>
        </w:rPr>
        <w:t>Po 1. ali a deklinaciji se sklanjajo samostalniki, ki se v nominativu singulara kon</w:t>
      </w:r>
      <w:r w:rsidRPr="0030664B">
        <w:rPr>
          <w:rFonts w:cs="Andalus"/>
        </w:rPr>
        <w:t>č</w:t>
      </w:r>
      <w:r w:rsidRPr="0030664B">
        <w:rPr>
          <w:rFonts w:ascii="Footlight MT Light" w:hAnsi="Footlight MT Light" w:cs="Andalus"/>
        </w:rPr>
        <w:t xml:space="preserve">ujejo na </w:t>
      </w:r>
      <w:r w:rsidRPr="0030664B">
        <w:rPr>
          <w:rFonts w:cs="Andalus"/>
        </w:rPr>
        <w:t>č</w:t>
      </w:r>
      <w:r w:rsidRPr="0030664B">
        <w:rPr>
          <w:rFonts w:ascii="Footlight MT Light" w:hAnsi="Footlight MT Light" w:cs="Andalus"/>
        </w:rPr>
        <w:t>rko -a, v genetivu pa na -ae. Osnova se kon</w:t>
      </w:r>
      <w:r w:rsidRPr="0030664B">
        <w:rPr>
          <w:rFonts w:cs="Andalus"/>
        </w:rPr>
        <w:t>č</w:t>
      </w:r>
      <w:r w:rsidRPr="0030664B">
        <w:rPr>
          <w:rFonts w:ascii="Footlight MT Light" w:hAnsi="Footlight MT Light" w:cs="Andalus"/>
        </w:rPr>
        <w:t>uje na -</w:t>
      </w:r>
      <w:r w:rsidRPr="0030664B">
        <w:rPr>
          <w:rFonts w:ascii="Times New Roman" w:hAnsi="Times New Roman" w:cs="Andalus"/>
        </w:rPr>
        <w:t>ā</w:t>
      </w:r>
      <w:r w:rsidRPr="0030664B">
        <w:rPr>
          <w:rFonts w:ascii="Footlight MT Light" w:hAnsi="Footlight MT Light" w:cs="Andalus"/>
        </w:rPr>
        <w:t>. Ve</w:t>
      </w:r>
      <w:r w:rsidRPr="0030664B">
        <w:rPr>
          <w:rFonts w:ascii="Times New Roman" w:hAnsi="Times New Roman" w:cs="Andalus"/>
        </w:rPr>
        <w:t>č</w:t>
      </w:r>
      <w:r w:rsidRPr="0030664B">
        <w:rPr>
          <w:rFonts w:ascii="Footlight MT Light" w:hAnsi="Footlight MT Light" w:cs="Andalus"/>
        </w:rPr>
        <w:t xml:space="preserve">ina samostalnikov 1. ali a deklinacije je </w:t>
      </w:r>
      <w:r w:rsidRPr="0030664B">
        <w:rPr>
          <w:rFonts w:ascii="Andalus" w:hAnsi="Andalus" w:cs="Andalus"/>
        </w:rPr>
        <w:t>ž</w:t>
      </w:r>
      <w:r w:rsidRPr="0030664B">
        <w:rPr>
          <w:rFonts w:ascii="Footlight MT Light" w:hAnsi="Footlight MT Light" w:cs="Andalus"/>
        </w:rPr>
        <w:t>enskega spola. Moškega spola so imena moških oseb, na primer: incola (prebivalec), poeta (pesnik),</w:t>
      </w:r>
      <w:r w:rsidR="003D2874" w:rsidRPr="0030664B">
        <w:rPr>
          <w:rFonts w:ascii="Footlight MT Light" w:hAnsi="Footlight MT Light" w:cs="Andalus"/>
        </w:rPr>
        <w:t xml:space="preserve"> </w:t>
      </w:r>
      <w:r w:rsidRPr="0030664B">
        <w:rPr>
          <w:rFonts w:ascii="Footlight MT Light" w:hAnsi="Footlight MT Light" w:cs="Andalus"/>
        </w:rPr>
        <w:t xml:space="preserve">...  </w:t>
      </w:r>
    </w:p>
    <w:p w14:paraId="53FF7971" w14:textId="77777777" w:rsidR="00567D33" w:rsidRPr="00353B9A" w:rsidRDefault="00567D33" w:rsidP="003D2874">
      <w:pPr>
        <w:pBdr>
          <w:bottom w:val="single" w:sz="8" w:space="1" w:color="DCB9FF"/>
        </w:pBdr>
        <w:spacing w:after="0"/>
        <w:rPr>
          <w:rFonts w:ascii="Andalus" w:hAnsi="Andalus" w:cs="Andalus" w:hint="eastAsia"/>
          <w:sz w:val="8"/>
          <w:szCs w:val="6"/>
        </w:rPr>
      </w:pPr>
    </w:p>
    <w:p w14:paraId="0AE2B979" w14:textId="77777777" w:rsidR="003D2874" w:rsidRPr="003D2874" w:rsidRDefault="003D2874" w:rsidP="0060056D">
      <w:pPr>
        <w:spacing w:after="0"/>
        <w:rPr>
          <w:rFonts w:ascii="Andalus" w:hAnsi="Andalus" w:cs="Andalus" w:hint="eastAsia"/>
          <w:sz w:val="6"/>
          <w:szCs w:val="6"/>
        </w:rPr>
      </w:pPr>
    </w:p>
    <w:p w14:paraId="36F20D22" w14:textId="77777777" w:rsidR="003D2874" w:rsidRPr="0030664B" w:rsidRDefault="003D2874" w:rsidP="0030664B">
      <w:pPr>
        <w:spacing w:after="0" w:line="360" w:lineRule="auto"/>
        <w:rPr>
          <w:rFonts w:ascii="Footlight MT Light" w:hAnsi="Footlight MT Light" w:cs="Andalus"/>
        </w:rPr>
      </w:pPr>
      <w:r w:rsidRPr="0030664B">
        <w:rPr>
          <w:rFonts w:ascii="Footlight MT Light" w:hAnsi="Footlight MT Light" w:cs="Andalus"/>
        </w:rPr>
        <w:t>Samostalniki se sklanjajo po naslednjem zgledu:</w:t>
      </w:r>
    </w:p>
    <w:p w14:paraId="7EEE9156" w14:textId="77777777" w:rsidR="003D2874" w:rsidRPr="003D2874" w:rsidRDefault="003D2874" w:rsidP="003D2874">
      <w:pPr>
        <w:pBdr>
          <w:bottom w:val="single" w:sz="8" w:space="1" w:color="DCB9FF"/>
        </w:pBdr>
        <w:spacing w:after="0"/>
        <w:rPr>
          <w:rFonts w:ascii="Andalus" w:hAnsi="Andalus" w:cs="Andalus" w:hint="eastAsia"/>
          <w:sz w:val="4"/>
          <w:szCs w:val="4"/>
        </w:rPr>
      </w:pPr>
    </w:p>
    <w:p w14:paraId="214A9518" w14:textId="77777777" w:rsidR="003D2874" w:rsidRPr="00353B9A" w:rsidRDefault="003D2874" w:rsidP="0060056D">
      <w:pPr>
        <w:spacing w:after="0"/>
        <w:rPr>
          <w:rFonts w:ascii="Andalus" w:hAnsi="Andalus" w:cs="Andalus" w:hint="eastAsia"/>
          <w:sz w:val="12"/>
          <w:szCs w:val="6"/>
        </w:rPr>
      </w:pPr>
    </w:p>
    <w:tbl>
      <w:tblPr>
        <w:tblW w:w="0" w:type="auto"/>
        <w:tblBorders>
          <w:top w:val="doubleWave" w:sz="6" w:space="0" w:color="B2A1C7"/>
          <w:left w:val="doubleWave" w:sz="6" w:space="0" w:color="B2A1C7"/>
          <w:bottom w:val="doubleWave" w:sz="6" w:space="0" w:color="B2A1C7"/>
          <w:right w:val="doubleWave" w:sz="6" w:space="0" w:color="B2A1C7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53"/>
        <w:gridCol w:w="1733"/>
      </w:tblGrid>
      <w:tr w:rsidR="00567D33" w:rsidRPr="00470AE5" w14:paraId="63D292D9" w14:textId="77777777" w:rsidTr="00470AE5">
        <w:tc>
          <w:tcPr>
            <w:tcW w:w="1842" w:type="dxa"/>
            <w:shd w:val="clear" w:color="auto" w:fill="DFD8E8"/>
            <w:vAlign w:val="center"/>
          </w:tcPr>
          <w:p w14:paraId="45466F25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3A22A579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</w:rPr>
            </w:pPr>
            <w:r w:rsidRPr="00470AE5">
              <w:rPr>
                <w:rFonts w:ascii="Candara" w:hAnsi="Candara" w:cs="Andalus"/>
                <w:b/>
                <w:bCs/>
                <w:sz w:val="24"/>
              </w:rPr>
              <w:t xml:space="preserve">SINGULAR  </w:t>
            </w:r>
            <w:r w:rsidRPr="00470AE5">
              <w:rPr>
                <w:rFonts w:ascii="Candara" w:hAnsi="Candara" w:cs="Andalus"/>
                <w:b/>
                <w:bCs/>
                <w:sz w:val="20"/>
              </w:rPr>
              <w:t>(ednina)</w:t>
            </w:r>
          </w:p>
        </w:tc>
        <w:tc>
          <w:tcPr>
            <w:tcW w:w="3686" w:type="dxa"/>
            <w:gridSpan w:val="2"/>
            <w:shd w:val="clear" w:color="auto" w:fill="DFD8E8"/>
            <w:vAlign w:val="center"/>
          </w:tcPr>
          <w:p w14:paraId="5E32F44A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sz w:val="24"/>
                <w:szCs w:val="24"/>
              </w:rPr>
            </w:pPr>
            <w:r w:rsidRPr="00470AE5">
              <w:rPr>
                <w:rFonts w:ascii="Candara" w:hAnsi="Candara" w:cs="Andalus"/>
                <w:b/>
                <w:bCs/>
                <w:sz w:val="24"/>
                <w:szCs w:val="24"/>
              </w:rPr>
              <w:t xml:space="preserve">PLURAL </w:t>
            </w:r>
            <w:r w:rsidRPr="00470AE5">
              <w:rPr>
                <w:rFonts w:ascii="Candara" w:hAnsi="Candara" w:cs="Andalus"/>
                <w:b/>
                <w:bCs/>
                <w:sz w:val="20"/>
                <w:szCs w:val="24"/>
              </w:rPr>
              <w:t>(množina)</w:t>
            </w:r>
          </w:p>
        </w:tc>
      </w:tr>
      <w:tr w:rsidR="00567D33" w:rsidRPr="00470AE5" w14:paraId="1D96847E" w14:textId="77777777" w:rsidTr="00470AE5">
        <w:trPr>
          <w:trHeight w:val="204"/>
        </w:trPr>
        <w:tc>
          <w:tcPr>
            <w:tcW w:w="1842" w:type="dxa"/>
            <w:shd w:val="clear" w:color="auto" w:fill="BFB1D0"/>
            <w:vAlign w:val="center"/>
          </w:tcPr>
          <w:p w14:paraId="2058721D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NOMINATIV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C1E8FDC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B81D625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deklica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7F012094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AE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694BD77B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deklice</w:t>
            </w:r>
          </w:p>
        </w:tc>
      </w:tr>
      <w:tr w:rsidR="00567D33" w:rsidRPr="00470AE5" w14:paraId="4ACFCB9D" w14:textId="77777777" w:rsidTr="00470AE5">
        <w:tc>
          <w:tcPr>
            <w:tcW w:w="1842" w:type="dxa"/>
            <w:shd w:val="clear" w:color="auto" w:fill="DFD8E8"/>
            <w:vAlign w:val="center"/>
          </w:tcPr>
          <w:p w14:paraId="3265A473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GENETIV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0629EFB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AE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6279B66F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deklice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7258A374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ARUM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4D838D47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</w:t>
            </w:r>
          </w:p>
        </w:tc>
      </w:tr>
      <w:tr w:rsidR="00567D33" w:rsidRPr="00470AE5" w14:paraId="575BA950" w14:textId="77777777" w:rsidTr="00470AE5">
        <w:trPr>
          <w:trHeight w:val="216"/>
        </w:trPr>
        <w:tc>
          <w:tcPr>
            <w:tcW w:w="1842" w:type="dxa"/>
            <w:shd w:val="clear" w:color="auto" w:fill="BFB1D0"/>
            <w:vAlign w:val="center"/>
          </w:tcPr>
          <w:p w14:paraId="20C31250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DATIV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6A25D74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AE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DE8158A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deklici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5B8F2646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1DBC2EC9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deklicam</w:t>
            </w:r>
          </w:p>
        </w:tc>
      </w:tr>
      <w:tr w:rsidR="00567D33" w:rsidRPr="00470AE5" w14:paraId="37B90A65" w14:textId="77777777" w:rsidTr="00470AE5">
        <w:tc>
          <w:tcPr>
            <w:tcW w:w="1842" w:type="dxa"/>
            <w:shd w:val="clear" w:color="auto" w:fill="DFD8E8"/>
            <w:vAlign w:val="center"/>
          </w:tcPr>
          <w:p w14:paraId="727B4929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AKUZATIV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EB2A7B2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6D856F8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deklico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548D32F2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AS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47E8595C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deklice</w:t>
            </w:r>
          </w:p>
        </w:tc>
      </w:tr>
      <w:tr w:rsidR="00567D33" w:rsidRPr="00470AE5" w14:paraId="7B932FF2" w14:textId="77777777" w:rsidTr="00470AE5">
        <w:tc>
          <w:tcPr>
            <w:tcW w:w="1842" w:type="dxa"/>
            <w:shd w:val="clear" w:color="auto" w:fill="BFB1D0"/>
            <w:vAlign w:val="center"/>
          </w:tcPr>
          <w:p w14:paraId="50D094B7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VOKATIV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6CE60A04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</w:t>
            </w:r>
            <w:r w:rsidRPr="00470AE5">
              <w:rPr>
                <w:rFonts w:ascii="Andalus" w:hAnsi="Andalus" w:cs="Andalus"/>
              </w:rPr>
              <w:t>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01B3DFA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deklica!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402589D8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AE</w:t>
            </w:r>
            <w:r w:rsidRPr="00470AE5">
              <w:rPr>
                <w:rFonts w:ascii="Andalus" w:hAnsi="Andalus" w:cs="Andalus"/>
              </w:rPr>
              <w:t>!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7B25FE21" w14:textId="77777777" w:rsidR="00567D33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deklice</w:t>
            </w:r>
            <w:r w:rsidR="00E3520D" w:rsidRPr="00470AE5">
              <w:rPr>
                <w:rFonts w:ascii="Footlight MT Light" w:hAnsi="Footlight MT Light" w:cs="Andalus"/>
              </w:rPr>
              <w:t>!</w:t>
            </w:r>
          </w:p>
        </w:tc>
      </w:tr>
      <w:tr w:rsidR="00567D33" w:rsidRPr="00470AE5" w14:paraId="046CDE52" w14:textId="77777777" w:rsidTr="00470AE5">
        <w:tc>
          <w:tcPr>
            <w:tcW w:w="1842" w:type="dxa"/>
            <w:shd w:val="clear" w:color="auto" w:fill="DFD8E8"/>
            <w:vAlign w:val="center"/>
          </w:tcPr>
          <w:p w14:paraId="58A34FC6" w14:textId="77777777" w:rsidR="00567D33" w:rsidRPr="00470AE5" w:rsidRDefault="00567D33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ABLATIV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C383853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  <w:sz w:val="18"/>
              </w:rPr>
              <w:t xml:space="preserve">(cum) </w:t>
            </w: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63D57003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z deklico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0E371536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  <w:sz w:val="16"/>
              </w:rPr>
              <w:t xml:space="preserve">(cum) </w:t>
            </w:r>
            <w:r w:rsidRPr="00470AE5">
              <w:rPr>
                <w:rFonts w:ascii="Footlight MT Light" w:hAnsi="Footlight MT Light" w:cs="Andalus"/>
              </w:rPr>
              <w:t>puell</w:t>
            </w:r>
            <w:r w:rsidRPr="00470AE5">
              <w:rPr>
                <w:rFonts w:ascii="Andalus" w:hAnsi="Andalus" w:cs="Andalus"/>
              </w:rPr>
              <w:t xml:space="preserve"> - </w:t>
            </w:r>
            <w:r w:rsidRPr="00470AE5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72355E3A" w14:textId="77777777" w:rsidR="00567D33" w:rsidRPr="00470AE5" w:rsidRDefault="00E3520D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z deklicami</w:t>
            </w:r>
          </w:p>
        </w:tc>
      </w:tr>
    </w:tbl>
    <w:p w14:paraId="5F999E05" w14:textId="77777777" w:rsidR="003D2874" w:rsidRPr="00353B9A" w:rsidRDefault="003D2874" w:rsidP="003D2874">
      <w:pPr>
        <w:tabs>
          <w:tab w:val="left" w:pos="2554"/>
        </w:tabs>
        <w:spacing w:after="0"/>
        <w:rPr>
          <w:rFonts w:ascii="Andalus" w:hAnsi="Andalus" w:cs="Andalus" w:hint="eastAsia"/>
          <w:sz w:val="16"/>
          <w:szCs w:val="8"/>
        </w:rPr>
      </w:pPr>
    </w:p>
    <w:p w14:paraId="2350026E" w14:textId="77777777" w:rsidR="003D2874" w:rsidRPr="003D2874" w:rsidRDefault="003D2874" w:rsidP="003D2874">
      <w:pPr>
        <w:pBdr>
          <w:top w:val="single" w:sz="8" w:space="1" w:color="DCB9FF"/>
        </w:pBdr>
        <w:tabs>
          <w:tab w:val="left" w:pos="2554"/>
        </w:tabs>
        <w:spacing w:after="0"/>
        <w:rPr>
          <w:rFonts w:ascii="Andalus" w:hAnsi="Andalus" w:cs="Andalus" w:hint="eastAsia"/>
          <w:sz w:val="6"/>
          <w:szCs w:val="6"/>
        </w:rPr>
      </w:pPr>
      <w:r>
        <w:rPr>
          <w:rFonts w:ascii="Andalus" w:hAnsi="Andalus" w:cs="Andalus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9FCEB" w14:textId="77777777" w:rsidR="003D2874" w:rsidRPr="0030664B" w:rsidRDefault="003D2874" w:rsidP="0030664B">
      <w:pPr>
        <w:pBdr>
          <w:top w:val="single" w:sz="8" w:space="1" w:color="DCB9FF"/>
        </w:pBdr>
        <w:tabs>
          <w:tab w:val="left" w:pos="2554"/>
        </w:tabs>
        <w:spacing w:after="0" w:line="360" w:lineRule="auto"/>
        <w:rPr>
          <w:rFonts w:ascii="Footlight MT Light" w:hAnsi="Footlight MT Light" w:cs="Andalus"/>
        </w:rPr>
      </w:pPr>
      <w:r w:rsidRPr="0030664B">
        <w:rPr>
          <w:rFonts w:ascii="Footlight MT Light" w:hAnsi="Footlight MT Light" w:cs="Andalus"/>
        </w:rPr>
        <w:t>Pridevniki 1. ali a deklinacije se sklanjajo na enak na</w:t>
      </w:r>
      <w:r w:rsidRPr="0030664B">
        <w:rPr>
          <w:rFonts w:ascii="Times New Roman" w:hAnsi="Times New Roman"/>
        </w:rPr>
        <w:t>č</w:t>
      </w:r>
      <w:r w:rsidRPr="0030664B">
        <w:rPr>
          <w:rFonts w:ascii="Footlight MT Light" w:hAnsi="Footlight MT Light"/>
        </w:rPr>
        <w:t>in kot samostalniki:</w:t>
      </w:r>
    </w:p>
    <w:p w14:paraId="15E89DBD" w14:textId="77777777" w:rsidR="003D2874" w:rsidRPr="003D2874" w:rsidRDefault="003D2874" w:rsidP="003D2874">
      <w:pPr>
        <w:pBdr>
          <w:bottom w:val="single" w:sz="8" w:space="1" w:color="DCB9FF"/>
        </w:pBdr>
        <w:tabs>
          <w:tab w:val="left" w:pos="2554"/>
        </w:tabs>
        <w:spacing w:after="0"/>
        <w:rPr>
          <w:rFonts w:ascii="Andalus" w:hAnsi="Andalus" w:cs="Andalus" w:hint="eastAsia"/>
          <w:sz w:val="4"/>
          <w:szCs w:val="4"/>
        </w:rPr>
      </w:pPr>
    </w:p>
    <w:p w14:paraId="17F81163" w14:textId="77777777" w:rsidR="003D2874" w:rsidRPr="00353B9A" w:rsidRDefault="003D2874" w:rsidP="003D2874">
      <w:pPr>
        <w:tabs>
          <w:tab w:val="left" w:pos="2554"/>
        </w:tabs>
        <w:spacing w:after="0"/>
        <w:rPr>
          <w:rFonts w:ascii="Andalus" w:hAnsi="Andalus" w:cs="Andalus" w:hint="eastAsia"/>
          <w:sz w:val="14"/>
          <w:szCs w:val="8"/>
        </w:rPr>
      </w:pPr>
    </w:p>
    <w:tbl>
      <w:tblPr>
        <w:tblW w:w="0" w:type="auto"/>
        <w:tblBorders>
          <w:top w:val="doubleWave" w:sz="6" w:space="0" w:color="B2A1C7"/>
          <w:left w:val="doubleWave" w:sz="6" w:space="0" w:color="B2A1C7"/>
          <w:bottom w:val="doubleWave" w:sz="6" w:space="0" w:color="B2A1C7"/>
          <w:right w:val="doubleWave" w:sz="6" w:space="0" w:color="B2A1C7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53"/>
        <w:gridCol w:w="1733"/>
      </w:tblGrid>
      <w:tr w:rsidR="00E3520D" w:rsidRPr="00470AE5" w14:paraId="04A8FC59" w14:textId="77777777" w:rsidTr="00470AE5">
        <w:tc>
          <w:tcPr>
            <w:tcW w:w="1842" w:type="dxa"/>
            <w:shd w:val="clear" w:color="auto" w:fill="DFD8E8"/>
            <w:vAlign w:val="center"/>
          </w:tcPr>
          <w:p w14:paraId="22BFBF82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3122AF13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  <w:r w:rsidRPr="00470AE5">
              <w:rPr>
                <w:rFonts w:ascii="Candara" w:hAnsi="Candara" w:cs="Andalus"/>
                <w:b/>
                <w:bCs/>
                <w:sz w:val="24"/>
              </w:rPr>
              <w:t xml:space="preserve">SINGULAR  </w:t>
            </w:r>
            <w:r w:rsidRPr="00470AE5">
              <w:rPr>
                <w:rFonts w:ascii="Candara" w:hAnsi="Candara" w:cs="Andalus"/>
                <w:b/>
                <w:bCs/>
                <w:sz w:val="20"/>
              </w:rPr>
              <w:t>(ednina)</w:t>
            </w:r>
          </w:p>
        </w:tc>
        <w:tc>
          <w:tcPr>
            <w:tcW w:w="3686" w:type="dxa"/>
            <w:gridSpan w:val="2"/>
            <w:shd w:val="clear" w:color="auto" w:fill="DFD8E8"/>
            <w:vAlign w:val="center"/>
          </w:tcPr>
          <w:p w14:paraId="1AA3455F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  <w:r w:rsidRPr="00470AE5">
              <w:rPr>
                <w:rFonts w:ascii="Candara" w:hAnsi="Candara" w:cs="Andalus"/>
                <w:b/>
                <w:bCs/>
                <w:sz w:val="24"/>
                <w:szCs w:val="24"/>
              </w:rPr>
              <w:t xml:space="preserve">PLURAL </w:t>
            </w:r>
            <w:r w:rsidRPr="00470AE5">
              <w:rPr>
                <w:rFonts w:ascii="Candara" w:hAnsi="Candara" w:cs="Andalus"/>
                <w:b/>
                <w:bCs/>
                <w:sz w:val="20"/>
                <w:szCs w:val="24"/>
              </w:rPr>
              <w:t>(množina)</w:t>
            </w:r>
          </w:p>
        </w:tc>
      </w:tr>
      <w:tr w:rsidR="00E3520D" w:rsidRPr="00470AE5" w14:paraId="418C2760" w14:textId="77777777" w:rsidTr="00470AE5">
        <w:tc>
          <w:tcPr>
            <w:tcW w:w="1842" w:type="dxa"/>
            <w:shd w:val="clear" w:color="auto" w:fill="BFB1D0"/>
            <w:vAlign w:val="center"/>
          </w:tcPr>
          <w:p w14:paraId="61E58399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NOMINATIV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CF6774C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schola</w:t>
            </w:r>
            <w:r w:rsidR="00E3520D" w:rsidRPr="00470AE5">
              <w:rPr>
                <w:rFonts w:ascii="Andalus" w:hAnsi="Andalus" w:cs="Andalus"/>
              </w:rPr>
              <w:t xml:space="preserve"> </w:t>
            </w:r>
            <w:r w:rsidR="00E3520D" w:rsidRPr="00470AE5">
              <w:rPr>
                <w:rFonts w:ascii="Candara" w:hAnsi="Candara" w:cs="Andalus"/>
                <w:b/>
              </w:rPr>
              <w:t>TUA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64B7BF8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tvoja šola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28DFBF5F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scholae TUAE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2ABD7708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tvoje šole</w:t>
            </w:r>
          </w:p>
        </w:tc>
      </w:tr>
      <w:tr w:rsidR="00E3520D" w:rsidRPr="00470AE5" w14:paraId="5407F72C" w14:textId="77777777" w:rsidTr="00470AE5">
        <w:tc>
          <w:tcPr>
            <w:tcW w:w="1842" w:type="dxa"/>
            <w:shd w:val="clear" w:color="auto" w:fill="DFD8E8"/>
            <w:vAlign w:val="center"/>
          </w:tcPr>
          <w:p w14:paraId="38CF73EE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GENETIV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99F3413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scholae</w:t>
            </w:r>
            <w:r w:rsidR="00E3520D" w:rsidRPr="00470AE5">
              <w:rPr>
                <w:rFonts w:ascii="Andalus" w:hAnsi="Andalus" w:cs="Andalus"/>
              </w:rPr>
              <w:t xml:space="preserve"> </w:t>
            </w:r>
            <w:r w:rsidR="00E3520D" w:rsidRPr="00470AE5">
              <w:rPr>
                <w:rFonts w:ascii="Candara" w:hAnsi="Candara" w:cs="Andalus"/>
                <w:b/>
              </w:rPr>
              <w:t>TUAE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3B9D82BC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tvoje šole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24AD4B3A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  <w:sz w:val="20"/>
                <w:szCs w:val="20"/>
              </w:rPr>
            </w:pPr>
            <w:r w:rsidRPr="00470AE5">
              <w:rPr>
                <w:rFonts w:ascii="Footlight MT Light" w:hAnsi="Footlight MT Light" w:cs="Andalus"/>
                <w:sz w:val="20"/>
                <w:szCs w:val="20"/>
              </w:rPr>
              <w:t>scholarum TUARUM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272BBD40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tvojih šol</w:t>
            </w:r>
          </w:p>
        </w:tc>
      </w:tr>
      <w:tr w:rsidR="00E3520D" w:rsidRPr="00470AE5" w14:paraId="288A504C" w14:textId="77777777" w:rsidTr="00470AE5">
        <w:tc>
          <w:tcPr>
            <w:tcW w:w="1842" w:type="dxa"/>
            <w:shd w:val="clear" w:color="auto" w:fill="BFB1D0"/>
            <w:vAlign w:val="center"/>
          </w:tcPr>
          <w:p w14:paraId="50A2324B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DATIV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97042E1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scholae</w:t>
            </w:r>
            <w:r w:rsidR="00E3520D" w:rsidRPr="00470AE5">
              <w:rPr>
                <w:rFonts w:ascii="Andalus" w:hAnsi="Andalus" w:cs="Andalus"/>
              </w:rPr>
              <w:t xml:space="preserve"> </w:t>
            </w:r>
            <w:r w:rsidR="00E3520D" w:rsidRPr="00470AE5">
              <w:rPr>
                <w:rFonts w:ascii="Candara" w:hAnsi="Candara" w:cs="Andalus"/>
                <w:b/>
              </w:rPr>
              <w:t>TUAE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62C2B78F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tvoji šoli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6308D2AC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scholis TUIS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6486F5A3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tvojim šolam</w:t>
            </w:r>
          </w:p>
        </w:tc>
      </w:tr>
      <w:tr w:rsidR="00E3520D" w:rsidRPr="00470AE5" w14:paraId="7610029A" w14:textId="77777777" w:rsidTr="00470AE5">
        <w:tc>
          <w:tcPr>
            <w:tcW w:w="1842" w:type="dxa"/>
            <w:shd w:val="clear" w:color="auto" w:fill="DFD8E8"/>
            <w:vAlign w:val="center"/>
          </w:tcPr>
          <w:p w14:paraId="5D374488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AKUZATIV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C4CF5D7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scholam</w:t>
            </w:r>
            <w:r w:rsidR="00E3520D" w:rsidRPr="00470AE5">
              <w:rPr>
                <w:rFonts w:ascii="Andalus" w:hAnsi="Andalus" w:cs="Andalus"/>
              </w:rPr>
              <w:t xml:space="preserve"> </w:t>
            </w:r>
            <w:r w:rsidR="00E3520D" w:rsidRPr="00470AE5">
              <w:rPr>
                <w:rFonts w:ascii="Candara" w:hAnsi="Candara" w:cs="Andalus"/>
                <w:b/>
              </w:rPr>
              <w:t>TUAM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F800A2E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tvojo šolo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0E134EB8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scholas TUAS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15BFB1AD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tvoje šole</w:t>
            </w:r>
          </w:p>
        </w:tc>
      </w:tr>
      <w:tr w:rsidR="00E3520D" w:rsidRPr="00470AE5" w14:paraId="2C9A7FF5" w14:textId="77777777" w:rsidTr="00470AE5">
        <w:tc>
          <w:tcPr>
            <w:tcW w:w="1842" w:type="dxa"/>
            <w:shd w:val="clear" w:color="auto" w:fill="BFB1D0"/>
            <w:vAlign w:val="center"/>
          </w:tcPr>
          <w:p w14:paraId="5F40B618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VOKATIV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096A324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</w:rPr>
              <w:t>schola</w:t>
            </w:r>
            <w:r w:rsidR="00E3520D" w:rsidRPr="00470AE5">
              <w:rPr>
                <w:rFonts w:ascii="Andalus" w:hAnsi="Andalus" w:cs="Andalus"/>
              </w:rPr>
              <w:t xml:space="preserve"> </w:t>
            </w:r>
            <w:r w:rsidR="00E3520D" w:rsidRPr="00470AE5">
              <w:rPr>
                <w:rFonts w:ascii="Candara" w:hAnsi="Candara" w:cs="Andalus"/>
                <w:b/>
              </w:rPr>
              <w:t>TUA</w:t>
            </w:r>
            <w:r w:rsidR="00E3520D" w:rsidRPr="00470AE5">
              <w:rPr>
                <w:rFonts w:ascii="Andalus" w:hAnsi="Andalus" w:cs="Andalus"/>
              </w:rPr>
              <w:t>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DFD6F8C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tvoja šola!</w:t>
            </w:r>
          </w:p>
        </w:tc>
        <w:tc>
          <w:tcPr>
            <w:tcW w:w="1953" w:type="dxa"/>
            <w:shd w:val="clear" w:color="auto" w:fill="BFB1D0"/>
            <w:vAlign w:val="center"/>
          </w:tcPr>
          <w:p w14:paraId="3EAD3509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scholae TUAE!</w:t>
            </w:r>
          </w:p>
        </w:tc>
        <w:tc>
          <w:tcPr>
            <w:tcW w:w="1733" w:type="dxa"/>
            <w:shd w:val="clear" w:color="auto" w:fill="BFB1D0"/>
            <w:vAlign w:val="center"/>
          </w:tcPr>
          <w:p w14:paraId="15D878AF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tvoje šole!</w:t>
            </w:r>
          </w:p>
        </w:tc>
      </w:tr>
      <w:tr w:rsidR="00E3520D" w:rsidRPr="00470AE5" w14:paraId="5D428C03" w14:textId="77777777" w:rsidTr="00470AE5">
        <w:tc>
          <w:tcPr>
            <w:tcW w:w="1842" w:type="dxa"/>
            <w:shd w:val="clear" w:color="auto" w:fill="DFD8E8"/>
            <w:vAlign w:val="center"/>
          </w:tcPr>
          <w:p w14:paraId="3E2B9E30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Candara" w:hAnsi="Candara" w:cs="Andalus"/>
                <w:b/>
                <w:bCs/>
                <w:color w:val="0D0D0D"/>
                <w:sz w:val="24"/>
              </w:rPr>
            </w:pPr>
            <w:r w:rsidRPr="00470AE5">
              <w:rPr>
                <w:rFonts w:ascii="Candara" w:hAnsi="Candara" w:cs="Andalus"/>
                <w:b/>
                <w:bCs/>
                <w:color w:val="0D0D0D"/>
                <w:sz w:val="24"/>
              </w:rPr>
              <w:t>ABLATIV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A607C84" w14:textId="77777777" w:rsidR="00E3520D" w:rsidRPr="00470AE5" w:rsidRDefault="00E3520D" w:rsidP="00470AE5">
            <w:pPr>
              <w:spacing w:before="60" w:after="60" w:line="240" w:lineRule="auto"/>
              <w:jc w:val="center"/>
              <w:rPr>
                <w:rFonts w:ascii="Andalus" w:hAnsi="Andalus" w:cs="Andalus" w:hint="eastAsia"/>
              </w:rPr>
            </w:pPr>
            <w:r w:rsidRPr="00470AE5">
              <w:rPr>
                <w:rFonts w:ascii="Footlight MT Light" w:hAnsi="Footlight MT Light" w:cs="Andalus"/>
                <w:sz w:val="18"/>
              </w:rPr>
              <w:t>(de)</w:t>
            </w:r>
            <w:r w:rsidR="003D2874" w:rsidRPr="00470AE5">
              <w:rPr>
                <w:rFonts w:ascii="Footlight MT Light" w:hAnsi="Footlight MT Light" w:cs="Andalus"/>
              </w:rPr>
              <w:t>schola</w:t>
            </w:r>
            <w:r w:rsidRPr="00470AE5">
              <w:rPr>
                <w:rFonts w:ascii="Footlight MT Light" w:hAnsi="Footlight MT Light" w:cs="Andalus"/>
              </w:rPr>
              <w:t xml:space="preserve"> </w:t>
            </w:r>
            <w:r w:rsidRPr="00470AE5">
              <w:rPr>
                <w:rFonts w:ascii="Candara" w:hAnsi="Candara" w:cs="Andalus"/>
                <w:b/>
              </w:rPr>
              <w:t>TUA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5295AF11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o tvoji šoli</w:t>
            </w:r>
          </w:p>
        </w:tc>
        <w:tc>
          <w:tcPr>
            <w:tcW w:w="1953" w:type="dxa"/>
            <w:shd w:val="clear" w:color="auto" w:fill="DFD8E8"/>
            <w:vAlign w:val="center"/>
          </w:tcPr>
          <w:p w14:paraId="5369F438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  <w:sz w:val="16"/>
              </w:rPr>
              <w:t xml:space="preserve">(de) </w:t>
            </w:r>
            <w:r w:rsidRPr="00470AE5">
              <w:rPr>
                <w:rFonts w:ascii="Footlight MT Light" w:hAnsi="Footlight MT Light" w:cs="Andalus"/>
              </w:rPr>
              <w:t>scholis TUIS</w:t>
            </w:r>
          </w:p>
        </w:tc>
        <w:tc>
          <w:tcPr>
            <w:tcW w:w="1733" w:type="dxa"/>
            <w:shd w:val="clear" w:color="auto" w:fill="DFD8E8"/>
            <w:vAlign w:val="center"/>
          </w:tcPr>
          <w:p w14:paraId="22CAE867" w14:textId="77777777" w:rsidR="00E3520D" w:rsidRPr="00470AE5" w:rsidRDefault="003D2874" w:rsidP="00470AE5">
            <w:pPr>
              <w:spacing w:before="60" w:after="60" w:line="240" w:lineRule="auto"/>
              <w:jc w:val="center"/>
              <w:rPr>
                <w:rFonts w:ascii="Footlight MT Light" w:hAnsi="Footlight MT Light" w:cs="Andalus"/>
              </w:rPr>
            </w:pPr>
            <w:r w:rsidRPr="00470AE5">
              <w:rPr>
                <w:rFonts w:ascii="Footlight MT Light" w:hAnsi="Footlight MT Light" w:cs="Andalus"/>
              </w:rPr>
              <w:t>o tvojih šolah</w:t>
            </w:r>
          </w:p>
        </w:tc>
      </w:tr>
    </w:tbl>
    <w:p w14:paraId="5D022BB3" w14:textId="77777777" w:rsidR="00E3520D" w:rsidRPr="00353B9A" w:rsidRDefault="00E3520D" w:rsidP="00353B9A">
      <w:pPr>
        <w:pBdr>
          <w:bottom w:val="single" w:sz="8" w:space="1" w:color="DCB9FF"/>
        </w:pBdr>
        <w:spacing w:after="0"/>
        <w:rPr>
          <w:rFonts w:ascii="Andalus" w:hAnsi="Andalus" w:cs="Andalus" w:hint="eastAsia"/>
          <w:sz w:val="12"/>
          <w:szCs w:val="8"/>
        </w:rPr>
      </w:pPr>
    </w:p>
    <w:p w14:paraId="37535F59" w14:textId="77777777" w:rsidR="00353B9A" w:rsidRPr="00D74C0C" w:rsidRDefault="00353B9A" w:rsidP="0060056D">
      <w:pPr>
        <w:spacing w:after="0"/>
        <w:rPr>
          <w:rFonts w:ascii="Andalus" w:hAnsi="Andalus" w:cs="Andalus" w:hint="eastAsia"/>
          <w:sz w:val="14"/>
          <w:szCs w:val="8"/>
        </w:rPr>
      </w:pPr>
    </w:p>
    <w:p w14:paraId="147DB3B3" w14:textId="77777777" w:rsidR="0060056D" w:rsidRPr="0030664B" w:rsidRDefault="00353B9A" w:rsidP="0030664B">
      <w:pPr>
        <w:spacing w:after="0" w:line="360" w:lineRule="auto"/>
        <w:jc w:val="both"/>
        <w:rPr>
          <w:rFonts w:ascii="Footlight MT Light" w:hAnsi="Footlight MT Light" w:cs="Andalus"/>
        </w:rPr>
      </w:pPr>
      <w:r w:rsidRPr="0030664B">
        <w:rPr>
          <w:rFonts w:ascii="Footlight MT Light" w:hAnsi="Footlight MT Light" w:cs="Andalus"/>
        </w:rPr>
        <w:t>Nekateri samostalniki imajo samo mno</w:t>
      </w:r>
      <w:r w:rsidRPr="0030664B">
        <w:rPr>
          <w:rFonts w:ascii="Andalus" w:hAnsi="Andalus" w:cs="Andalus"/>
        </w:rPr>
        <w:t>ž</w:t>
      </w:r>
      <w:r w:rsidRPr="0030664B">
        <w:rPr>
          <w:rFonts w:ascii="Footlight MT Light" w:hAnsi="Footlight MT Light" w:cs="Andalus"/>
        </w:rPr>
        <w:t xml:space="preserve">insko obliko (Athenae, Athenarum so Atene / devitiae, devitiarum je bogastvo / Kalendae, Kalendarum  je kalenda / Nonae, Nonarum je </w:t>
      </w:r>
      <w:r w:rsidR="00D74C0C" w:rsidRPr="0030664B">
        <w:rPr>
          <w:rFonts w:ascii="Footlight MT Light" w:hAnsi="Footlight MT Light" w:cs="Andalus"/>
        </w:rPr>
        <w:t>5. ali 7. dan v mesecu</w:t>
      </w:r>
      <w:r w:rsidRPr="0030664B">
        <w:rPr>
          <w:rFonts w:ascii="Footlight MT Light" w:hAnsi="Footlight MT Light" w:cs="Andalus"/>
        </w:rPr>
        <w:t>), nekateri samostalniki imajo v pluralu druga</w:t>
      </w:r>
      <w:r w:rsidRPr="0030664B">
        <w:rPr>
          <w:rFonts w:ascii="Times New Roman" w:hAnsi="Times New Roman" w:cs="Andalus"/>
        </w:rPr>
        <w:t>č</w:t>
      </w:r>
      <w:r w:rsidRPr="0030664B">
        <w:rPr>
          <w:rFonts w:ascii="Footlight MT Light" w:hAnsi="Footlight MT Light" w:cs="Andalus"/>
        </w:rPr>
        <w:t xml:space="preserve">en pomen kot v singularu (littera pomeni </w:t>
      </w:r>
      <w:r w:rsidRPr="0030664B">
        <w:rPr>
          <w:rFonts w:ascii="Times New Roman" w:hAnsi="Times New Roman" w:cs="Andalus"/>
        </w:rPr>
        <w:t>č</w:t>
      </w:r>
      <w:r w:rsidRPr="0030664B">
        <w:rPr>
          <w:rFonts w:ascii="Footlight MT Light" w:hAnsi="Footlight MT Light" w:cs="Andalus"/>
        </w:rPr>
        <w:t>rka, litterae pa lahko pomeni tudi knji</w:t>
      </w:r>
      <w:r w:rsidRPr="0030664B">
        <w:rPr>
          <w:rFonts w:ascii="Andalus" w:hAnsi="Andalus" w:cs="Andalus"/>
        </w:rPr>
        <w:t>ž</w:t>
      </w:r>
      <w:r w:rsidRPr="0030664B">
        <w:rPr>
          <w:rFonts w:ascii="Footlight MT Light" w:hAnsi="Footlight MT Light" w:cs="Andalus"/>
        </w:rPr>
        <w:t>evnost, znanost).</w:t>
      </w:r>
      <w:r w:rsidRPr="0030664B">
        <w:rPr>
          <w:rFonts w:ascii="Footlight MT Light" w:hAnsi="Footlight MT Light"/>
        </w:rPr>
        <w:t xml:space="preserve">  </w:t>
      </w:r>
      <w:r w:rsidRPr="0030664B">
        <w:rPr>
          <w:rFonts w:ascii="Footlight MT Light" w:hAnsi="Footlight MT Light" w:cs="Andalus"/>
        </w:rPr>
        <w:t xml:space="preserve"> </w:t>
      </w:r>
    </w:p>
    <w:sectPr w:rsidR="0060056D" w:rsidRPr="0030664B" w:rsidSect="0035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6602" w14:textId="77777777" w:rsidR="00986329" w:rsidRDefault="00986329" w:rsidP="0060056D">
      <w:pPr>
        <w:spacing w:after="0" w:line="240" w:lineRule="auto"/>
      </w:pPr>
      <w:r>
        <w:separator/>
      </w:r>
    </w:p>
  </w:endnote>
  <w:endnote w:type="continuationSeparator" w:id="0">
    <w:p w14:paraId="47AF8401" w14:textId="77777777" w:rsidR="00986329" w:rsidRDefault="00986329" w:rsidP="006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urgoyne_Initi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us">
    <w:altName w:val="Arial"/>
    <w:charset w:val="00"/>
    <w:family w:val="auto"/>
    <w:pitch w:val="variable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40A7" w14:textId="77777777" w:rsidR="006133D4" w:rsidRDefault="0061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96"/>
      <w:gridCol w:w="2296"/>
      <w:gridCol w:w="3496"/>
    </w:tblGrid>
    <w:tr w:rsidR="00353B9A" w:rsidRPr="00470AE5" w14:paraId="6ACC1222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0B7D593" w14:textId="77777777" w:rsidR="00353B9A" w:rsidRPr="00353B9A" w:rsidRDefault="00353B9A">
          <w:pPr>
            <w:pStyle w:val="Header"/>
            <w:rPr>
              <w:rFonts w:ascii="Candara" w:hAnsi="Candar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7892BEA" w14:textId="77777777" w:rsidR="00353B9A" w:rsidRPr="00470AE5" w:rsidRDefault="00353B9A">
          <w:pPr>
            <w:pStyle w:val="NoSpacing"/>
            <w:rPr>
              <w:rFonts w:ascii="Candara" w:hAnsi="Candara"/>
            </w:rPr>
          </w:pPr>
          <w:r w:rsidRPr="00470AE5">
            <w:rPr>
              <w:rFonts w:ascii="Candara" w:hAnsi="Candara"/>
              <w:b/>
            </w:rPr>
            <w:t>1.  ALI  a  DEKLINACIJA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4667CBD" w14:textId="77777777" w:rsidR="00353B9A" w:rsidRPr="00353B9A" w:rsidRDefault="00353B9A">
          <w:pPr>
            <w:pStyle w:val="Header"/>
            <w:rPr>
              <w:rFonts w:ascii="Candara" w:hAnsi="Candara"/>
              <w:b/>
              <w:bCs/>
            </w:rPr>
          </w:pPr>
        </w:p>
      </w:tc>
    </w:tr>
    <w:tr w:rsidR="00353B9A" w:rsidRPr="00470AE5" w14:paraId="66A8060D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1E09A63" w14:textId="77777777" w:rsidR="00353B9A" w:rsidRDefault="00353B9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08FA182" w14:textId="77777777" w:rsidR="00353B9A" w:rsidRDefault="00353B9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133AE06" w14:textId="77777777" w:rsidR="00353B9A" w:rsidRDefault="00353B9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6FD13E3" w14:textId="77777777" w:rsidR="00353B9A" w:rsidRDefault="00353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5567" w14:textId="77777777" w:rsidR="006133D4" w:rsidRDefault="0061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2889" w14:textId="77777777" w:rsidR="00986329" w:rsidRDefault="00986329" w:rsidP="0060056D">
      <w:pPr>
        <w:spacing w:after="0" w:line="240" w:lineRule="auto"/>
      </w:pPr>
      <w:r>
        <w:separator/>
      </w:r>
    </w:p>
  </w:footnote>
  <w:footnote w:type="continuationSeparator" w:id="0">
    <w:p w14:paraId="33A58688" w14:textId="77777777" w:rsidR="00986329" w:rsidRDefault="00986329" w:rsidP="006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3484" w14:textId="77777777" w:rsidR="006133D4" w:rsidRDefault="0061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11ED" w14:textId="77777777" w:rsidR="00D74C0C" w:rsidRDefault="00D74C0C" w:rsidP="00D74C0C">
    <w:pPr>
      <w:pStyle w:val="Header"/>
      <w:pBdr>
        <w:between w:val="single" w:sz="4" w:space="1" w:color="4F81BD"/>
      </w:pBdr>
      <w:spacing w:line="276" w:lineRule="auto"/>
    </w:pPr>
    <w:r>
      <w:t>Snov za predmet latinščine</w:t>
    </w:r>
  </w:p>
  <w:p w14:paraId="18D8AE3B" w14:textId="68816978" w:rsidR="00D74C0C" w:rsidRDefault="006133D4" w:rsidP="00D74C0C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4BA0CE19" w14:textId="77777777" w:rsidR="0060056D" w:rsidRDefault="00600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4F71" w14:textId="77777777" w:rsidR="006133D4" w:rsidRDefault="0061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56D"/>
    <w:rsid w:val="00067BB6"/>
    <w:rsid w:val="00091D2E"/>
    <w:rsid w:val="00096A49"/>
    <w:rsid w:val="00296431"/>
    <w:rsid w:val="0030664B"/>
    <w:rsid w:val="00353B9A"/>
    <w:rsid w:val="00374B49"/>
    <w:rsid w:val="003D2874"/>
    <w:rsid w:val="00470AE5"/>
    <w:rsid w:val="00567D33"/>
    <w:rsid w:val="0060056D"/>
    <w:rsid w:val="006133D4"/>
    <w:rsid w:val="007A381D"/>
    <w:rsid w:val="007C5C37"/>
    <w:rsid w:val="00986329"/>
    <w:rsid w:val="00BA5D5A"/>
    <w:rsid w:val="00D74C0C"/>
    <w:rsid w:val="00E3520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92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6D"/>
  </w:style>
  <w:style w:type="paragraph" w:styleId="Footer">
    <w:name w:val="footer"/>
    <w:basedOn w:val="Normal"/>
    <w:link w:val="FooterChar"/>
    <w:uiPriority w:val="99"/>
    <w:unhideWhenUsed/>
    <w:rsid w:val="006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6D"/>
  </w:style>
  <w:style w:type="paragraph" w:styleId="BalloonText">
    <w:name w:val="Balloon Text"/>
    <w:basedOn w:val="Normal"/>
    <w:link w:val="BalloonTextChar"/>
    <w:uiPriority w:val="99"/>
    <w:semiHidden/>
    <w:unhideWhenUsed/>
    <w:rsid w:val="006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4">
    <w:name w:val="Medium Grid 2 Accent 4"/>
    <w:basedOn w:val="TableNormal"/>
    <w:uiPriority w:val="68"/>
    <w:rsid w:val="00567D3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67"/>
    <w:rsid w:val="00567D3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NoSpacing">
    <w:name w:val="No Spacing"/>
    <w:link w:val="NoSpacingChar"/>
    <w:uiPriority w:val="1"/>
    <w:qFormat/>
    <w:rsid w:val="00353B9A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353B9A"/>
    <w:rPr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