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03" w:rsidRDefault="001350AD">
      <w:pPr>
        <w:spacing w:before="280" w:after="280"/>
        <w:rPr>
          <w:rFonts w:ascii="Arial" w:hAnsi="Arial" w:cs="Arial"/>
          <w:b/>
          <w:bCs/>
          <w:color w:val="FF0000"/>
          <w:kern w:val="1"/>
          <w:sz w:val="48"/>
          <w:szCs w:val="48"/>
        </w:rPr>
      </w:pPr>
      <w:bookmarkStart w:id="0" w:name="_GoBack"/>
      <w:bookmarkEnd w:id="0"/>
      <w:r>
        <w:rPr>
          <w:rFonts w:ascii="Arial" w:hAnsi="Arial" w:cs="Arial"/>
          <w:b/>
          <w:bCs/>
          <w:color w:val="FF0000"/>
          <w:kern w:val="1"/>
          <w:sz w:val="48"/>
          <w:szCs w:val="48"/>
        </w:rPr>
        <w:t>6. Enačbe in sistemi enačb</w:t>
      </w:r>
    </w:p>
    <w:p w:rsidR="00860C03" w:rsidRDefault="001350AD">
      <w:pPr>
        <w:spacing w:after="240"/>
        <w:rPr>
          <w:rFonts w:ascii="Arial" w:hAnsi="Arial" w:cs="Arial"/>
        </w:rPr>
      </w:pPr>
      <w:r>
        <w:rPr>
          <w:rFonts w:ascii="Arial" w:hAnsi="Arial" w:cs="Arial"/>
          <w:b/>
          <w:bCs/>
          <w:color w:val="800080"/>
        </w:rPr>
        <w:t>Enačba</w:t>
      </w:r>
      <w:r>
        <w:rPr>
          <w:rFonts w:ascii="Arial" w:hAnsi="Arial" w:cs="Arial"/>
        </w:rPr>
        <w:t xml:space="preserve"> je zapis sestavljen iz dveh </w:t>
      </w:r>
      <w:hyperlink r:id="rId5" w:history="1">
        <w:r>
          <w:rPr>
            <w:rStyle w:val="Hyperlink"/>
            <w:rFonts w:ascii="Arial" w:hAnsi="Arial"/>
          </w:rPr>
          <w:t>matematičnih izrazov</w:t>
        </w:r>
      </w:hyperlink>
      <w:r>
        <w:rPr>
          <w:rFonts w:ascii="Arial" w:hAnsi="Arial" w:cs="Arial"/>
        </w:rPr>
        <w:t>, ki ju imenujemo leva in desna stran enačbe, in iz enačaja, ki stoji med njima.</w:t>
      </w:r>
    </w:p>
    <w:p w:rsidR="00860C03" w:rsidRDefault="001350AD">
      <w:pPr>
        <w:spacing w:after="240"/>
        <w:rPr>
          <w:rFonts w:ascii="Arial" w:hAnsi="Arial" w:cs="Arial"/>
        </w:rPr>
      </w:pPr>
      <w:r>
        <w:rPr>
          <w:rFonts w:ascii="Arial" w:hAnsi="Arial" w:cs="Arial"/>
        </w:rPr>
        <w:t xml:space="preserve"> V enačbi nastopajo tudi spremenljivke, ki jih v tem primeru imenujemo </w:t>
      </w:r>
      <w:r>
        <w:rPr>
          <w:rFonts w:ascii="Arial" w:hAnsi="Arial" w:cs="Arial"/>
          <w:b/>
          <w:bCs/>
          <w:color w:val="800080"/>
        </w:rPr>
        <w:t>neznanke</w:t>
      </w:r>
      <w:r>
        <w:rPr>
          <w:rFonts w:ascii="Arial" w:hAnsi="Arial" w:cs="Arial"/>
        </w:rPr>
        <w:t xml:space="preserve">. Najpogosteje v matematiki srečamo enačbe z eno neznanko, ki je ponavadi označena s črko </w:t>
      </w:r>
      <w:r>
        <w:rPr>
          <w:rFonts w:ascii="Arial" w:hAnsi="Arial" w:cs="Arial"/>
          <w:i/>
          <w:iCs/>
        </w:rPr>
        <w:t>x</w:t>
      </w:r>
      <w:r>
        <w:rPr>
          <w:rFonts w:ascii="Arial" w:hAnsi="Arial" w:cs="Arial"/>
        </w:rPr>
        <w:t>.</w:t>
      </w:r>
      <w:r>
        <w:rPr>
          <w:rFonts w:ascii="Arial" w:hAnsi="Arial" w:cs="Arial"/>
        </w:rPr>
        <w:br/>
      </w:r>
      <w:r>
        <w:rPr>
          <w:rFonts w:ascii="Arial" w:hAnsi="Arial" w:cs="Arial"/>
        </w:rPr>
        <w:br/>
      </w:r>
      <w:r>
        <w:rPr>
          <w:rFonts w:ascii="Arial" w:hAnsi="Arial" w:cs="Arial"/>
          <w:b/>
          <w:bCs/>
          <w:color w:val="800080"/>
        </w:rPr>
        <w:t>Rešitev</w:t>
      </w:r>
      <w:r>
        <w:rPr>
          <w:rFonts w:ascii="Arial" w:hAnsi="Arial" w:cs="Arial"/>
          <w:color w:val="800080"/>
        </w:rPr>
        <w:t xml:space="preserve"> enačbe</w:t>
      </w:r>
      <w:r>
        <w:rPr>
          <w:rFonts w:ascii="Arial" w:hAnsi="Arial" w:cs="Arial"/>
        </w:rPr>
        <w:t xml:space="preserve"> z eno neznanko je število, pri katerem je vrednost leve strani enačbe enaka kot vrednost desne strani. (Torej: če vstavimo to število namesto neznanke, dobimo na levi in desni enak rezultat.)</w:t>
      </w:r>
      <w:r>
        <w:rPr>
          <w:rFonts w:ascii="Arial" w:hAnsi="Arial" w:cs="Arial"/>
        </w:rPr>
        <w:br/>
        <w:t xml:space="preserve">Če enačba vsebuje </w:t>
      </w:r>
      <w:r>
        <w:rPr>
          <w:rFonts w:ascii="Arial" w:hAnsi="Arial" w:cs="Arial"/>
          <w:i/>
          <w:iCs/>
        </w:rPr>
        <w:t>n</w:t>
      </w:r>
      <w:r>
        <w:rPr>
          <w:rFonts w:ascii="Arial" w:hAnsi="Arial" w:cs="Arial"/>
        </w:rPr>
        <w:t xml:space="preserve"> neznank, je rešitev enačbe vsaka </w:t>
      </w:r>
      <w:r>
        <w:rPr>
          <w:rFonts w:ascii="Arial" w:hAnsi="Arial" w:cs="Arial"/>
          <w:i/>
          <w:iCs/>
        </w:rPr>
        <w:t>n</w:t>
      </w:r>
      <w:r>
        <w:rPr>
          <w:rFonts w:ascii="Arial" w:hAnsi="Arial" w:cs="Arial"/>
        </w:rPr>
        <w:t>-terica števil, pri kateri je vrednost leve strani enačbe enaka kot vrednost desne strani.</w:t>
      </w:r>
      <w:r>
        <w:rPr>
          <w:rFonts w:ascii="Arial" w:hAnsi="Arial" w:cs="Arial"/>
        </w:rPr>
        <w:br/>
        <w:t xml:space="preserve">Vse rešitve enačbe sestavljajo množico rešitev enačbe. </w:t>
      </w:r>
    </w:p>
    <w:p w:rsidR="00860C03" w:rsidRDefault="001350AD">
      <w:pPr>
        <w:spacing w:after="240"/>
        <w:rPr>
          <w:rFonts w:ascii="Arial" w:hAnsi="Arial" w:cs="Arial"/>
        </w:rPr>
      </w:pPr>
      <w:r>
        <w:rPr>
          <w:rFonts w:ascii="Arial" w:hAnsi="Arial" w:cs="Arial"/>
          <w:color w:val="800080"/>
        </w:rPr>
        <w:t xml:space="preserve">Množico vseh rešitev dane enačbe označimo z oznako </w:t>
      </w:r>
      <w:r>
        <w:rPr>
          <w:rFonts w:ascii="Monotype Corsiva" w:hAnsi="Monotype Corsiva" w:cs="Arial"/>
          <w:color w:val="800080"/>
          <w:sz w:val="28"/>
          <w:szCs w:val="28"/>
        </w:rPr>
        <w:t>R</w:t>
      </w:r>
      <w:r>
        <w:rPr>
          <w:rFonts w:ascii="Arial" w:hAnsi="Arial" w:cs="Arial"/>
          <w:color w:val="800080"/>
        </w:rPr>
        <w:t xml:space="preserve"> .</w:t>
      </w:r>
      <w:r>
        <w:rPr>
          <w:rFonts w:ascii="Arial" w:hAnsi="Arial" w:cs="Arial"/>
          <w:color w:val="800080"/>
        </w:rPr>
        <w:br/>
      </w:r>
      <w:r>
        <w:rPr>
          <w:rFonts w:ascii="Arial" w:hAnsi="Arial" w:cs="Arial"/>
        </w:rPr>
        <w:br/>
        <w:t xml:space="preserve">Zgledi: </w:t>
      </w:r>
      <w:r>
        <w:rPr>
          <w:rFonts w:ascii="Arial" w:hAnsi="Arial" w:cs="Arial"/>
        </w:rPr>
        <w:br/>
        <w:t>(1) Enačba   2</w:t>
      </w:r>
      <w:r>
        <w:rPr>
          <w:rFonts w:ascii="Arial" w:hAnsi="Arial" w:cs="Arial"/>
          <w:i/>
          <w:iCs/>
        </w:rPr>
        <w:t>x</w:t>
      </w:r>
      <w:r>
        <w:rPr>
          <w:rFonts w:ascii="Arial" w:hAnsi="Arial" w:cs="Arial"/>
        </w:rPr>
        <w:t xml:space="preserve"> =  6   ima samo eno rešitev in to je </w:t>
      </w:r>
      <w:r>
        <w:rPr>
          <w:rFonts w:ascii="Arial" w:hAnsi="Arial" w:cs="Arial"/>
          <w:i/>
          <w:iCs/>
        </w:rPr>
        <w:t>x</w:t>
      </w:r>
      <w:r>
        <w:rPr>
          <w:rFonts w:ascii="Arial" w:hAnsi="Arial" w:cs="Arial"/>
        </w:rPr>
        <w:t xml:space="preserve"> = 3.</w:t>
      </w:r>
      <w:r>
        <w:rPr>
          <w:rFonts w:ascii="Arial" w:hAnsi="Arial" w:cs="Arial"/>
        </w:rPr>
        <w:br/>
        <w:t xml:space="preserve">Torej je </w:t>
      </w:r>
      <w:r>
        <w:rPr>
          <w:rFonts w:ascii="Monotype Corsiva" w:hAnsi="Monotype Corsiva" w:cs="Arial"/>
          <w:sz w:val="28"/>
          <w:szCs w:val="28"/>
        </w:rPr>
        <w:t>R</w:t>
      </w:r>
      <w:r>
        <w:rPr>
          <w:rFonts w:ascii="Arial" w:hAnsi="Arial" w:cs="Arial"/>
        </w:rPr>
        <w:t xml:space="preserve"> = {3}.</w:t>
      </w:r>
      <w:r>
        <w:rPr>
          <w:rFonts w:ascii="Arial" w:hAnsi="Arial" w:cs="Arial"/>
        </w:rPr>
        <w:br/>
      </w:r>
      <w:r>
        <w:rPr>
          <w:rFonts w:ascii="Arial" w:hAnsi="Arial" w:cs="Arial"/>
        </w:rPr>
        <w:br/>
        <w:t xml:space="preserve">(2) Enačba   </w:t>
      </w:r>
      <w:r>
        <w:rPr>
          <w:rFonts w:ascii="Arial" w:hAnsi="Arial" w:cs="Arial"/>
          <w:i/>
          <w:iCs/>
        </w:rPr>
        <w:t>x</w:t>
      </w:r>
      <w:r>
        <w:rPr>
          <w:rFonts w:ascii="Arial" w:hAnsi="Arial" w:cs="Arial"/>
        </w:rPr>
        <w:t xml:space="preserve"> + 1 = </w:t>
      </w:r>
      <w:r>
        <w:rPr>
          <w:rFonts w:ascii="Arial" w:hAnsi="Arial" w:cs="Arial"/>
          <w:i/>
          <w:iCs/>
        </w:rPr>
        <w:t>x</w:t>
      </w:r>
      <w:r>
        <w:rPr>
          <w:rFonts w:ascii="Arial" w:hAnsi="Arial" w:cs="Arial"/>
        </w:rPr>
        <w:t xml:space="preserve">   nima rešitve, saj </w:t>
      </w:r>
      <w:r>
        <w:rPr>
          <w:rFonts w:ascii="Arial" w:hAnsi="Arial" w:cs="Arial"/>
          <w:i/>
          <w:iCs/>
        </w:rPr>
        <w:t>x</w:t>
      </w:r>
      <w:r>
        <w:rPr>
          <w:rFonts w:ascii="Arial" w:hAnsi="Arial" w:cs="Arial"/>
        </w:rPr>
        <w:t xml:space="preserve"> + 1 nikakor ne more biti enak </w:t>
      </w:r>
      <w:r>
        <w:rPr>
          <w:rFonts w:ascii="Arial" w:hAnsi="Arial" w:cs="Arial"/>
          <w:i/>
          <w:iCs/>
        </w:rPr>
        <w:t>x</w:t>
      </w:r>
      <w:r>
        <w:rPr>
          <w:rFonts w:ascii="Arial" w:hAnsi="Arial" w:cs="Arial"/>
        </w:rPr>
        <w:t>.</w:t>
      </w:r>
      <w:r>
        <w:rPr>
          <w:rFonts w:ascii="Arial" w:hAnsi="Arial" w:cs="Arial"/>
        </w:rPr>
        <w:br/>
        <w:t xml:space="preserve">Torej je </w:t>
      </w:r>
      <w:r>
        <w:rPr>
          <w:rFonts w:ascii="Monotype Corsiva" w:hAnsi="Monotype Corsiva" w:cs="Arial"/>
          <w:sz w:val="28"/>
          <w:szCs w:val="28"/>
        </w:rPr>
        <w:t>R</w:t>
      </w:r>
      <w:r>
        <w:rPr>
          <w:rFonts w:ascii="Arial" w:hAnsi="Arial" w:cs="Arial"/>
        </w:rPr>
        <w:t xml:space="preserve"> = { }.</w:t>
      </w:r>
      <w:r>
        <w:rPr>
          <w:rFonts w:ascii="Arial" w:hAnsi="Arial" w:cs="Arial"/>
        </w:rPr>
        <w:br/>
      </w:r>
      <w:r>
        <w:rPr>
          <w:rFonts w:ascii="Arial" w:hAnsi="Arial" w:cs="Arial"/>
        </w:rPr>
        <w:br/>
        <w:t>(3) Enačba   |</w:t>
      </w:r>
      <w:r>
        <w:rPr>
          <w:rFonts w:ascii="Arial" w:hAnsi="Arial" w:cs="Arial"/>
          <w:i/>
          <w:iCs/>
        </w:rPr>
        <w:t>x</w:t>
      </w:r>
      <w:r>
        <w:rPr>
          <w:rFonts w:ascii="Arial" w:hAnsi="Arial" w:cs="Arial"/>
        </w:rPr>
        <w:t xml:space="preserve">| = </w:t>
      </w:r>
      <w:r>
        <w:rPr>
          <w:rFonts w:ascii="Arial" w:hAnsi="Arial" w:cs="Arial"/>
          <w:i/>
          <w:iCs/>
        </w:rPr>
        <w:t>x</w:t>
      </w:r>
      <w:r>
        <w:rPr>
          <w:rFonts w:ascii="Arial" w:hAnsi="Arial" w:cs="Arial"/>
        </w:rPr>
        <w:t xml:space="preserve">   ima za rešitev vsako nenegativno realno število,</w:t>
      </w:r>
      <w:r>
        <w:rPr>
          <w:rFonts w:ascii="Arial" w:hAnsi="Arial" w:cs="Arial"/>
        </w:rPr>
        <w:br/>
        <w:t xml:space="preserve">torej </w:t>
      </w:r>
      <w:r>
        <w:rPr>
          <w:rFonts w:ascii="Monotype Corsiva" w:hAnsi="Monotype Corsiva" w:cs="Arial"/>
          <w:sz w:val="28"/>
          <w:szCs w:val="28"/>
        </w:rPr>
        <w:t>R</w:t>
      </w:r>
      <w:r>
        <w:rPr>
          <w:rFonts w:ascii="Arial" w:hAnsi="Arial" w:cs="Arial"/>
        </w:rPr>
        <w:t xml:space="preserve"> = </w:t>
      </w:r>
      <w:r w:rsidR="0090616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filled="t">
            <v:fill color2="black"/>
            <v:imagedata r:id="rId6" o:title=""/>
          </v:shape>
        </w:pict>
      </w:r>
      <w:r>
        <w:rPr>
          <w:rFonts w:ascii="Arial" w:hAnsi="Arial" w:cs="Arial"/>
          <w:vertAlign w:val="subscript"/>
        </w:rPr>
        <w:t>0</w:t>
      </w:r>
      <w:r>
        <w:rPr>
          <w:rFonts w:ascii="Arial" w:hAnsi="Arial" w:cs="Arial"/>
          <w:vertAlign w:val="superscript"/>
        </w:rPr>
        <w:t>+</w:t>
      </w:r>
      <w:r>
        <w:rPr>
          <w:rFonts w:ascii="Arial" w:hAnsi="Arial" w:cs="Arial"/>
        </w:rPr>
        <w:t xml:space="preserve"> = [0, </w:t>
      </w:r>
      <w:r w:rsidR="00906166">
        <w:rPr>
          <w:rFonts w:ascii="Arial" w:hAnsi="Arial" w:cs="Arial"/>
        </w:rPr>
        <w:pict>
          <v:shape id="_x0000_i1026" type="#_x0000_t75" style="width:14.25pt;height:8.25pt" filled="t">
            <v:fill color2="black"/>
            <v:imagedata r:id="rId7" o:title=""/>
          </v:shape>
        </w:pict>
      </w:r>
      <w:r>
        <w:rPr>
          <w:rFonts w:ascii="Arial" w:hAnsi="Arial" w:cs="Arial"/>
        </w:rPr>
        <w:t>).</w:t>
      </w:r>
      <w:r>
        <w:rPr>
          <w:rFonts w:ascii="Arial" w:hAnsi="Arial" w:cs="Arial"/>
        </w:rPr>
        <w:br/>
      </w:r>
      <w:r>
        <w:rPr>
          <w:rFonts w:ascii="Arial" w:hAnsi="Arial" w:cs="Arial"/>
        </w:rPr>
        <w:br/>
      </w:r>
      <w:r>
        <w:rPr>
          <w:rFonts w:ascii="Arial" w:hAnsi="Arial" w:cs="Arial"/>
          <w:color w:val="800080"/>
        </w:rPr>
        <w:t xml:space="preserve">Dve enačbi sta </w:t>
      </w:r>
      <w:r>
        <w:rPr>
          <w:rFonts w:ascii="Arial" w:hAnsi="Arial" w:cs="Arial"/>
          <w:b/>
          <w:bCs/>
          <w:color w:val="800080"/>
        </w:rPr>
        <w:t>enakovredni</w:t>
      </w:r>
      <w:r>
        <w:rPr>
          <w:rFonts w:ascii="Arial" w:hAnsi="Arial" w:cs="Arial"/>
          <w:color w:val="800080"/>
        </w:rPr>
        <w:t xml:space="preserve"> (</w:t>
      </w:r>
      <w:r>
        <w:rPr>
          <w:rFonts w:ascii="Arial" w:hAnsi="Arial" w:cs="Arial"/>
          <w:b/>
          <w:bCs/>
          <w:color w:val="800080"/>
        </w:rPr>
        <w:t>ekvivalentni</w:t>
      </w:r>
      <w:r>
        <w:rPr>
          <w:rFonts w:ascii="Arial" w:hAnsi="Arial" w:cs="Arial"/>
          <w:color w:val="800080"/>
        </w:rPr>
        <w:t>), če imata enaki množici rešitev.</w:t>
      </w:r>
      <w:r>
        <w:rPr>
          <w:rFonts w:ascii="Arial" w:hAnsi="Arial" w:cs="Arial"/>
        </w:rPr>
        <w:br/>
      </w:r>
      <w:r>
        <w:rPr>
          <w:rFonts w:ascii="Arial" w:hAnsi="Arial" w:cs="Arial"/>
        </w:rPr>
        <w:br/>
        <w:t>Zgled: Enačbi   5</w:t>
      </w:r>
      <w:r>
        <w:rPr>
          <w:rFonts w:ascii="Arial" w:hAnsi="Arial" w:cs="Arial"/>
          <w:i/>
          <w:iCs/>
        </w:rPr>
        <w:t>x</w:t>
      </w:r>
      <w:r>
        <w:rPr>
          <w:rFonts w:ascii="Arial" w:hAnsi="Arial" w:cs="Arial"/>
        </w:rPr>
        <w:t xml:space="preserve"> = 15   in   2</w:t>
      </w:r>
      <w:r>
        <w:rPr>
          <w:rFonts w:ascii="Arial" w:hAnsi="Arial" w:cs="Arial"/>
          <w:i/>
          <w:iCs/>
        </w:rPr>
        <w:t>x</w:t>
      </w:r>
      <w:r>
        <w:rPr>
          <w:rFonts w:ascii="Arial" w:hAnsi="Arial" w:cs="Arial"/>
        </w:rPr>
        <w:t xml:space="preserve"> = </w:t>
      </w:r>
      <w:r>
        <w:rPr>
          <w:rFonts w:ascii="Arial" w:hAnsi="Arial" w:cs="Arial"/>
          <w:i/>
          <w:iCs/>
        </w:rPr>
        <w:t>x</w:t>
      </w:r>
      <w:r>
        <w:rPr>
          <w:rFonts w:ascii="Arial" w:hAnsi="Arial" w:cs="Arial"/>
        </w:rPr>
        <w:t xml:space="preserve"> + 3   sta enakovredni, saj je za obe enačbi edina rešitev </w:t>
      </w:r>
      <w:r>
        <w:rPr>
          <w:rFonts w:ascii="Arial" w:hAnsi="Arial" w:cs="Arial"/>
          <w:i/>
          <w:iCs/>
        </w:rPr>
        <w:t>x</w:t>
      </w:r>
      <w:r>
        <w:rPr>
          <w:rFonts w:ascii="Arial" w:hAnsi="Arial" w:cs="Arial"/>
        </w:rPr>
        <w:t xml:space="preserve"> = 3   (torej je za obe </w:t>
      </w:r>
      <w:r>
        <w:rPr>
          <w:rFonts w:ascii="Monotype Corsiva" w:hAnsi="Monotype Corsiva" w:cs="Arial"/>
          <w:sz w:val="28"/>
          <w:szCs w:val="28"/>
        </w:rPr>
        <w:t>R</w:t>
      </w:r>
      <w:r>
        <w:rPr>
          <w:rFonts w:ascii="Arial" w:hAnsi="Arial" w:cs="Arial"/>
        </w:rPr>
        <w:t xml:space="preserve"> = {3} ).</w:t>
      </w:r>
      <w:bookmarkStart w:id="1" w:name="resevanje"/>
    </w:p>
    <w:p w:rsidR="00860C03" w:rsidRDefault="00860C03">
      <w:pPr>
        <w:spacing w:before="280" w:after="280"/>
        <w:rPr>
          <w:rFonts w:ascii="Arial" w:hAnsi="Arial" w:cs="Arial"/>
          <w:b/>
          <w:bCs/>
          <w:sz w:val="36"/>
          <w:szCs w:val="36"/>
        </w:rPr>
      </w:pPr>
    </w:p>
    <w:p w:rsidR="00860C03" w:rsidRDefault="001350AD">
      <w:pPr>
        <w:spacing w:before="280" w:after="280"/>
        <w:rPr>
          <w:rFonts w:ascii="Arial" w:hAnsi="Arial" w:cs="Arial"/>
          <w:b/>
          <w:bCs/>
          <w:color w:val="0000FF"/>
          <w:sz w:val="36"/>
          <w:szCs w:val="36"/>
        </w:rPr>
      </w:pPr>
      <w:r>
        <w:rPr>
          <w:rFonts w:ascii="Arial" w:hAnsi="Arial" w:cs="Arial"/>
          <w:b/>
          <w:bCs/>
          <w:color w:val="0000FF"/>
          <w:sz w:val="36"/>
          <w:szCs w:val="36"/>
        </w:rPr>
        <w:t>6.1. Reševanje enačb</w:t>
      </w:r>
    </w:p>
    <w:p w:rsidR="00860C03" w:rsidRDefault="001350AD">
      <w:pPr>
        <w:rPr>
          <w:rFonts w:ascii="Arial" w:hAnsi="Arial" w:cs="Arial"/>
        </w:rPr>
      </w:pPr>
      <w:r>
        <w:rPr>
          <w:rFonts w:ascii="Arial" w:hAnsi="Arial" w:cs="Arial"/>
        </w:rPr>
        <w:t>Enačbo rešimo tako, da jo preoblikujemo v drugo enačbo, ki je prvotni enakovredna (tj. ima isto množico rešitev), vendar pa je po obliki preprostejša.</w:t>
      </w:r>
      <w:r>
        <w:rPr>
          <w:rFonts w:ascii="Arial" w:hAnsi="Arial" w:cs="Arial"/>
        </w:rPr>
        <w:br/>
      </w:r>
      <w:r>
        <w:rPr>
          <w:rFonts w:ascii="Arial" w:hAnsi="Arial" w:cs="Arial"/>
        </w:rPr>
        <w:br/>
        <w:t xml:space="preserve">Pri reševanju enačb uporabljamo zlasti naslednja </w:t>
      </w:r>
      <w:r>
        <w:rPr>
          <w:rFonts w:ascii="Arial" w:hAnsi="Arial" w:cs="Arial"/>
          <w:color w:val="800080"/>
        </w:rPr>
        <w:t>dva postopka preoblikovanja</w:t>
      </w:r>
      <w:r>
        <w:rPr>
          <w:rFonts w:ascii="Arial" w:hAnsi="Arial" w:cs="Arial"/>
        </w:rPr>
        <w:t xml:space="preserve"> (rezultat je vedno enačba, ki je prvotni ekvivalentna): </w:t>
      </w:r>
    </w:p>
    <w:p w:rsidR="00860C03" w:rsidRDefault="001350AD">
      <w:pPr>
        <w:numPr>
          <w:ilvl w:val="0"/>
          <w:numId w:val="1"/>
        </w:numPr>
        <w:tabs>
          <w:tab w:val="left" w:pos="720"/>
        </w:tabs>
        <w:spacing w:before="280" w:after="240"/>
        <w:rPr>
          <w:rFonts w:ascii="Arial" w:hAnsi="Arial" w:cs="Arial"/>
        </w:rPr>
      </w:pPr>
      <w:r>
        <w:rPr>
          <w:rFonts w:ascii="Arial" w:hAnsi="Arial" w:cs="Arial"/>
        </w:rPr>
        <w:t>Levi in desni strani enačbe lahko prištejemo isto število (ali tudi neznanko ali daljši matematični izraz).</w:t>
      </w:r>
    </w:p>
    <w:p w:rsidR="00860C03" w:rsidRDefault="001350AD">
      <w:pPr>
        <w:numPr>
          <w:ilvl w:val="0"/>
          <w:numId w:val="1"/>
        </w:numPr>
        <w:tabs>
          <w:tab w:val="left" w:pos="720"/>
        </w:tabs>
        <w:spacing w:after="280"/>
        <w:rPr>
          <w:rFonts w:ascii="Arial" w:hAnsi="Arial" w:cs="Arial"/>
        </w:rPr>
      </w:pPr>
      <w:r>
        <w:rPr>
          <w:rFonts w:ascii="Arial" w:hAnsi="Arial" w:cs="Arial"/>
        </w:rPr>
        <w:t xml:space="preserve">Levo in desno stran enačbe lahko pomnožimo ali delimo z istim od 0 različnim </w:t>
      </w:r>
      <w:r>
        <w:rPr>
          <w:rFonts w:ascii="Arial" w:hAnsi="Arial" w:cs="Arial"/>
        </w:rPr>
        <w:lastRenderedPageBreak/>
        <w:t xml:space="preserve">številom. </w:t>
      </w:r>
    </w:p>
    <w:p w:rsidR="00860C03" w:rsidRDefault="001350AD">
      <w:pPr>
        <w:rPr>
          <w:rFonts w:ascii="Arial" w:hAnsi="Arial" w:cs="Arial"/>
        </w:rPr>
      </w:pPr>
      <w:r>
        <w:rPr>
          <w:rFonts w:ascii="Arial" w:hAnsi="Arial" w:cs="Arial"/>
        </w:rPr>
        <w:t xml:space="preserve">Pri reševanju enačb upoštevamo tudi naslednja </w:t>
      </w:r>
      <w:r>
        <w:rPr>
          <w:rFonts w:ascii="Arial" w:hAnsi="Arial" w:cs="Arial"/>
          <w:b/>
          <w:bCs/>
        </w:rPr>
        <w:t>opozorila:</w:t>
      </w:r>
      <w:r>
        <w:rPr>
          <w:rFonts w:ascii="Arial" w:hAnsi="Arial" w:cs="Arial"/>
        </w:rPr>
        <w:t xml:space="preserve"> </w:t>
      </w:r>
    </w:p>
    <w:p w:rsidR="00860C03" w:rsidRDefault="001350AD">
      <w:pPr>
        <w:numPr>
          <w:ilvl w:val="0"/>
          <w:numId w:val="2"/>
        </w:numPr>
        <w:tabs>
          <w:tab w:val="left" w:pos="720"/>
        </w:tabs>
        <w:spacing w:before="280" w:after="240"/>
        <w:rPr>
          <w:rFonts w:ascii="Arial" w:hAnsi="Arial" w:cs="Arial"/>
        </w:rPr>
      </w:pPr>
      <w:r>
        <w:rPr>
          <w:rFonts w:ascii="Arial" w:hAnsi="Arial" w:cs="Arial"/>
        </w:rPr>
        <w:t xml:space="preserve">Če levo in desno stran enačbe delimo z izrazom, ki vsebuje neznanko, dobljena enačba praviloma ni enaka prvotni, pač pa ima </w:t>
      </w:r>
      <w:r>
        <w:rPr>
          <w:rFonts w:ascii="Arial" w:hAnsi="Arial" w:cs="Arial"/>
          <w:u w:val="single"/>
        </w:rPr>
        <w:t>manj</w:t>
      </w:r>
      <w:r>
        <w:rPr>
          <w:rFonts w:ascii="Arial" w:hAnsi="Arial" w:cs="Arial"/>
        </w:rPr>
        <w:t xml:space="preserve"> rešitev. S takim postopkom reševanja bi torej lahko izgubili eno ali več rešitev, zato praviloma enačbe </w:t>
      </w:r>
      <w:r>
        <w:rPr>
          <w:rFonts w:ascii="Arial" w:hAnsi="Arial" w:cs="Arial"/>
          <w:b/>
          <w:bCs/>
        </w:rPr>
        <w:t>ne delimo</w:t>
      </w:r>
      <w:r>
        <w:rPr>
          <w:rFonts w:ascii="Arial" w:hAnsi="Arial" w:cs="Arial"/>
        </w:rPr>
        <w:t xml:space="preserve"> z neznanko oziroma z izrazom, ki vsebuje neznanko.</w:t>
      </w:r>
    </w:p>
    <w:p w:rsidR="00860C03" w:rsidRDefault="001350AD">
      <w:pPr>
        <w:numPr>
          <w:ilvl w:val="0"/>
          <w:numId w:val="2"/>
        </w:numPr>
        <w:tabs>
          <w:tab w:val="left" w:pos="720"/>
        </w:tabs>
        <w:spacing w:after="280"/>
        <w:rPr>
          <w:rFonts w:ascii="Arial" w:hAnsi="Arial" w:cs="Arial"/>
        </w:rPr>
      </w:pPr>
      <w:r>
        <w:rPr>
          <w:rFonts w:ascii="Arial" w:hAnsi="Arial" w:cs="Arial"/>
        </w:rPr>
        <w:t xml:space="preserve">Če levo in desno stran enačbe pomnožimo z izrazom, ki vsebuje neznanko, dobljena enačba praviloma ni enaka prvotni, pač pa ima </w:t>
      </w:r>
      <w:r>
        <w:rPr>
          <w:rFonts w:ascii="Arial" w:hAnsi="Arial" w:cs="Arial"/>
          <w:u w:val="single"/>
        </w:rPr>
        <w:t>več</w:t>
      </w:r>
      <w:r>
        <w:rPr>
          <w:rFonts w:ascii="Arial" w:hAnsi="Arial" w:cs="Arial"/>
        </w:rPr>
        <w:t xml:space="preserve"> rešitev. Takemu množenju se torej praviloma izogibamo. </w:t>
      </w:r>
      <w:r>
        <w:rPr>
          <w:rFonts w:ascii="Arial" w:hAnsi="Arial" w:cs="Arial"/>
        </w:rPr>
        <w:br/>
        <w:t xml:space="preserve">Včasih pa drugačen postopek reševanja sploh ni možen. Takrat enačbo pomnožimo z izrazom, vendar pa se zavedamo, da rešitve končne enačbe niso nujno tudi rešitve prvotne enačbe. Zato je v takih prmerih </w:t>
      </w:r>
      <w:r>
        <w:rPr>
          <w:rFonts w:ascii="Arial" w:hAnsi="Arial" w:cs="Arial"/>
          <w:b/>
          <w:bCs/>
        </w:rPr>
        <w:t>obvezen preizkus</w:t>
      </w:r>
      <w:r>
        <w:rPr>
          <w:rFonts w:ascii="Arial" w:hAnsi="Arial" w:cs="Arial"/>
        </w:rPr>
        <w:t>, s katerim preverimo, katere od dobljenih rešitev so res rešitve prvotne enačbe.</w:t>
      </w:r>
      <w:r>
        <w:rPr>
          <w:rFonts w:ascii="Arial" w:hAnsi="Arial" w:cs="Arial"/>
        </w:rPr>
        <w:br/>
      </w:r>
    </w:p>
    <w:p w:rsidR="00860C03" w:rsidRDefault="001350AD">
      <w:pPr>
        <w:spacing w:before="280" w:after="240"/>
        <w:rPr>
          <w:rFonts w:ascii="Arial" w:hAnsi="Arial" w:cs="Arial"/>
        </w:rPr>
      </w:pPr>
      <w:r>
        <w:rPr>
          <w:rFonts w:ascii="Arial" w:hAnsi="Arial" w:cs="Arial"/>
        </w:rPr>
        <w:t>Zgled:</w:t>
      </w:r>
      <w:r>
        <w:rPr>
          <w:rFonts w:ascii="Arial" w:hAnsi="Arial" w:cs="Arial"/>
        </w:rPr>
        <w:br/>
        <w:t>Spodnjo enačbo rešimo tako, da jo pomnožimo z (</w:t>
      </w:r>
      <w:r>
        <w:rPr>
          <w:rFonts w:ascii="Arial" w:hAnsi="Arial" w:cs="Arial"/>
          <w:i/>
          <w:iCs/>
        </w:rPr>
        <w:t>x</w:t>
      </w:r>
      <w:r>
        <w:rPr>
          <w:rFonts w:ascii="Arial" w:hAnsi="Arial" w:cs="Arial"/>
        </w:rPr>
        <w:t xml:space="preserve"> - 2):</w:t>
      </w:r>
      <w:r>
        <w:rPr>
          <w:rFonts w:ascii="Arial" w:hAnsi="Arial" w:cs="Arial"/>
        </w:rPr>
        <w:br/>
        <w:t xml:space="preserve">    </w:t>
      </w:r>
      <w:r w:rsidR="00906166">
        <w:rPr>
          <w:rFonts w:ascii="Arial" w:hAnsi="Arial" w:cs="Arial"/>
        </w:rPr>
        <w:pict>
          <v:shape id="_x0000_i1027" type="#_x0000_t75" style="width:132.75pt;height:111pt" filled="t">
            <v:fill color2="black"/>
            <v:imagedata r:id="rId8" o:title=""/>
          </v:shape>
        </w:pict>
      </w:r>
      <w:r>
        <w:rPr>
          <w:rFonts w:ascii="Arial" w:hAnsi="Arial" w:cs="Arial"/>
        </w:rPr>
        <w:br/>
      </w:r>
    </w:p>
    <w:p w:rsidR="00860C03" w:rsidRDefault="001350AD">
      <w:pPr>
        <w:spacing w:before="280" w:after="240"/>
        <w:rPr>
          <w:rFonts w:ascii="Arial" w:hAnsi="Arial" w:cs="Arial"/>
        </w:rPr>
      </w:pPr>
      <w:r>
        <w:rPr>
          <w:rFonts w:ascii="Arial" w:hAnsi="Arial" w:cs="Arial"/>
        </w:rPr>
        <w:t xml:space="preserve">Dobimo dve rešitvi </w:t>
      </w:r>
      <w:r>
        <w:rPr>
          <w:rFonts w:ascii="Arial" w:hAnsi="Arial" w:cs="Arial"/>
          <w:i/>
          <w:iCs/>
        </w:rPr>
        <w:t>x</w:t>
      </w:r>
      <w:r>
        <w:rPr>
          <w:rFonts w:ascii="Arial" w:hAnsi="Arial" w:cs="Arial"/>
          <w:vertAlign w:val="subscript"/>
        </w:rPr>
        <w:t>1</w:t>
      </w:r>
      <w:r>
        <w:rPr>
          <w:rFonts w:ascii="Arial" w:hAnsi="Arial" w:cs="Arial"/>
        </w:rPr>
        <w:t xml:space="preserve"> = 2 in </w:t>
      </w:r>
      <w:r>
        <w:rPr>
          <w:rFonts w:ascii="Arial" w:hAnsi="Arial" w:cs="Arial"/>
          <w:i/>
          <w:iCs/>
        </w:rPr>
        <w:t>x</w:t>
      </w:r>
      <w:r>
        <w:rPr>
          <w:rFonts w:ascii="Arial" w:hAnsi="Arial" w:cs="Arial"/>
          <w:vertAlign w:val="subscript"/>
        </w:rPr>
        <w:t>2</w:t>
      </w:r>
      <w:r>
        <w:rPr>
          <w:rFonts w:ascii="Arial" w:hAnsi="Arial" w:cs="Arial"/>
        </w:rPr>
        <w:t xml:space="preserve"> = -2, vendar pa prva od njiju ni rešitev prvotne enačbe (izločimo jo s preizkusom). Dana enačba ima torej smo eno rešitev: </w:t>
      </w:r>
      <w:r>
        <w:rPr>
          <w:rFonts w:ascii="Arial" w:hAnsi="Arial" w:cs="Arial"/>
          <w:i/>
          <w:iCs/>
        </w:rPr>
        <w:t>x</w:t>
      </w:r>
      <w:r>
        <w:rPr>
          <w:rFonts w:ascii="Arial" w:hAnsi="Arial" w:cs="Arial"/>
        </w:rPr>
        <w:t xml:space="preserve"> = -2. </w:t>
      </w:r>
    </w:p>
    <w:p w:rsidR="00860C03" w:rsidRDefault="001350AD">
      <w:pPr>
        <w:numPr>
          <w:ilvl w:val="0"/>
          <w:numId w:val="2"/>
        </w:numPr>
        <w:tabs>
          <w:tab w:val="left" w:pos="720"/>
        </w:tabs>
        <w:spacing w:before="280" w:after="280"/>
        <w:rPr>
          <w:rFonts w:ascii="Arial" w:hAnsi="Arial" w:cs="Arial"/>
        </w:rPr>
      </w:pPr>
      <w:r>
        <w:rPr>
          <w:rFonts w:ascii="Arial" w:hAnsi="Arial" w:cs="Arial"/>
        </w:rPr>
        <w:t xml:space="preserve">Enačbo pogosto preoblikujemo tudi tako, da na levi in desni strani uporabimo isto funkcijo (npr. obe strani kubiramo, korenimo, logaritmiramo, ipd). Pri tem se moramo zavedati, da je dobljena enačba enakovredna prvotni, samo če je uporabljena funkcija </w:t>
      </w:r>
      <w:bookmarkEnd w:id="1"/>
      <w:r>
        <w:fldChar w:fldCharType="begin"/>
      </w:r>
      <w:r>
        <w:instrText xml:space="preserve"> HYPERLINK "http://www2.arnes.si/~mpavle1/mp/funk2.html"</w:instrText>
      </w:r>
      <w:r>
        <w:fldChar w:fldCharType="separate"/>
      </w:r>
      <w:r>
        <w:rPr>
          <w:rStyle w:val="Hyperlink"/>
          <w:rFonts w:ascii="Arial" w:hAnsi="Arial"/>
        </w:rPr>
        <w:t>bijektivna</w:t>
      </w:r>
      <w:r>
        <w:fldChar w:fldCharType="end"/>
      </w:r>
      <w:r>
        <w:rPr>
          <w:rFonts w:ascii="Arial" w:hAnsi="Arial" w:cs="Arial"/>
        </w:rPr>
        <w:t xml:space="preserve">. Sicer pa je treba upoštevati posebne lastnosti dane funkcije (glej posamezne funkcije). </w:t>
      </w:r>
    </w:p>
    <w:p w:rsidR="00860C03" w:rsidRDefault="00860C03">
      <w:pPr>
        <w:spacing w:before="280" w:after="280"/>
        <w:rPr>
          <w:rFonts w:ascii="Arial" w:hAnsi="Arial" w:cs="Arial"/>
          <w:b/>
          <w:bCs/>
          <w:sz w:val="36"/>
          <w:szCs w:val="36"/>
        </w:rPr>
      </w:pPr>
      <w:bookmarkStart w:id="2" w:name="prepro"/>
    </w:p>
    <w:p w:rsidR="00860C03" w:rsidRDefault="001350AD">
      <w:pPr>
        <w:spacing w:before="280" w:after="280"/>
        <w:rPr>
          <w:rFonts w:ascii="Arial" w:hAnsi="Arial" w:cs="Arial"/>
          <w:b/>
          <w:bCs/>
          <w:color w:val="0000FF"/>
          <w:sz w:val="36"/>
          <w:szCs w:val="36"/>
        </w:rPr>
      </w:pPr>
      <w:r>
        <w:rPr>
          <w:rFonts w:ascii="Arial" w:hAnsi="Arial" w:cs="Arial"/>
          <w:b/>
          <w:bCs/>
          <w:color w:val="0000FF"/>
          <w:sz w:val="36"/>
          <w:szCs w:val="36"/>
        </w:rPr>
        <w:t>6.2. Preproste enačbe</w:t>
      </w:r>
    </w:p>
    <w:p w:rsidR="00860C03" w:rsidRDefault="001350AD">
      <w:pPr>
        <w:rPr>
          <w:rFonts w:ascii="Arial" w:hAnsi="Arial" w:cs="Arial"/>
        </w:rPr>
      </w:pPr>
      <w:r>
        <w:rPr>
          <w:rFonts w:ascii="Arial" w:hAnsi="Arial" w:cs="Arial"/>
        </w:rPr>
        <w:t xml:space="preserve">Nekaj nasvetov za reševanje preprostejših tipov enačb z eno neznanko: </w:t>
      </w:r>
    </w:p>
    <w:p w:rsidR="00860C03" w:rsidRDefault="001350AD">
      <w:pPr>
        <w:numPr>
          <w:ilvl w:val="0"/>
          <w:numId w:val="3"/>
        </w:numPr>
        <w:tabs>
          <w:tab w:val="left" w:pos="720"/>
        </w:tabs>
        <w:spacing w:before="280" w:after="240"/>
        <w:rPr>
          <w:rFonts w:ascii="Arial" w:hAnsi="Arial" w:cs="Arial"/>
        </w:rPr>
      </w:pPr>
      <w:r>
        <w:rPr>
          <w:rFonts w:ascii="Arial" w:hAnsi="Arial" w:cs="Arial"/>
          <w:b/>
          <w:bCs/>
          <w:color w:val="800080"/>
        </w:rPr>
        <w:t>Enačbo prve stopnje</w:t>
      </w:r>
      <w:r>
        <w:rPr>
          <w:rFonts w:ascii="Arial" w:hAnsi="Arial" w:cs="Arial"/>
        </w:rPr>
        <w:t xml:space="preserve"> (linearno enačbo) rešimo tako, da prenesemo člene z </w:t>
      </w:r>
      <w:r>
        <w:rPr>
          <w:rFonts w:ascii="Arial" w:hAnsi="Arial" w:cs="Arial"/>
        </w:rPr>
        <w:lastRenderedPageBreak/>
        <w:t>neznanko na eno stran, člene brez neznanke pa na drugo stran.</w:t>
      </w:r>
      <w:r>
        <w:rPr>
          <w:rFonts w:ascii="Arial" w:hAnsi="Arial" w:cs="Arial"/>
        </w:rPr>
        <w:br/>
      </w:r>
      <w:r>
        <w:rPr>
          <w:rFonts w:ascii="Arial" w:hAnsi="Arial" w:cs="Arial"/>
        </w:rPr>
        <w:br/>
        <w:t>Zgled:</w:t>
      </w:r>
      <w:r>
        <w:rPr>
          <w:rFonts w:ascii="Arial" w:hAnsi="Arial" w:cs="Arial"/>
        </w:rPr>
        <w:br/>
        <w:t xml:space="preserve">  3</w:t>
      </w:r>
      <w:r>
        <w:rPr>
          <w:rFonts w:ascii="Arial" w:hAnsi="Arial" w:cs="Arial"/>
          <w:i/>
          <w:iCs/>
        </w:rPr>
        <w:t>x</w:t>
      </w:r>
      <w:r>
        <w:rPr>
          <w:rFonts w:ascii="Arial" w:hAnsi="Arial" w:cs="Arial"/>
        </w:rPr>
        <w:t xml:space="preserve"> - 5 = </w:t>
      </w:r>
      <w:r>
        <w:rPr>
          <w:rFonts w:ascii="Arial" w:hAnsi="Arial" w:cs="Arial"/>
          <w:i/>
          <w:iCs/>
        </w:rPr>
        <w:t>x</w:t>
      </w:r>
      <w:r>
        <w:rPr>
          <w:rFonts w:ascii="Arial" w:hAnsi="Arial" w:cs="Arial"/>
        </w:rPr>
        <w:t xml:space="preserve"> + 7</w:t>
      </w:r>
      <w:r>
        <w:rPr>
          <w:rFonts w:ascii="Arial" w:hAnsi="Arial" w:cs="Arial"/>
        </w:rPr>
        <w:br/>
        <w:t xml:space="preserve">  3</w:t>
      </w:r>
      <w:r>
        <w:rPr>
          <w:rFonts w:ascii="Arial" w:hAnsi="Arial" w:cs="Arial"/>
          <w:i/>
          <w:iCs/>
        </w:rPr>
        <w:t>x</w:t>
      </w:r>
      <w:r>
        <w:rPr>
          <w:rFonts w:ascii="Arial" w:hAnsi="Arial" w:cs="Arial"/>
        </w:rPr>
        <w:t xml:space="preserve"> - </w:t>
      </w:r>
      <w:r>
        <w:rPr>
          <w:rFonts w:ascii="Arial" w:hAnsi="Arial" w:cs="Arial"/>
          <w:i/>
          <w:iCs/>
        </w:rPr>
        <w:t>x</w:t>
      </w:r>
      <w:r>
        <w:rPr>
          <w:rFonts w:ascii="Arial" w:hAnsi="Arial" w:cs="Arial"/>
        </w:rPr>
        <w:t xml:space="preserve"> = 7 + 5</w:t>
      </w:r>
      <w:r>
        <w:rPr>
          <w:rFonts w:ascii="Arial" w:hAnsi="Arial" w:cs="Arial"/>
        </w:rPr>
        <w:br/>
        <w:t xml:space="preserve">  2</w:t>
      </w:r>
      <w:r>
        <w:rPr>
          <w:rFonts w:ascii="Arial" w:hAnsi="Arial" w:cs="Arial"/>
          <w:i/>
          <w:iCs/>
        </w:rPr>
        <w:t>x</w:t>
      </w:r>
      <w:r>
        <w:rPr>
          <w:rFonts w:ascii="Arial" w:hAnsi="Arial" w:cs="Arial"/>
        </w:rPr>
        <w:t xml:space="preserve"> = 12    / </w:t>
      </w:r>
      <w:r>
        <w:rPr>
          <w:rFonts w:ascii="Arial" w:hAnsi="Arial" w:cs="Arial"/>
          <w:b/>
          <w:bCs/>
        </w:rPr>
        <w:t>:</w:t>
      </w:r>
      <w:r>
        <w:rPr>
          <w:rFonts w:ascii="Arial" w:hAnsi="Arial" w:cs="Arial"/>
        </w:rPr>
        <w:t xml:space="preserve"> 2</w:t>
      </w:r>
      <w:r>
        <w:rPr>
          <w:rFonts w:ascii="Arial" w:hAnsi="Arial" w:cs="Arial"/>
        </w:rPr>
        <w:br/>
        <w:t xml:space="preserve">  </w:t>
      </w:r>
      <w:r>
        <w:rPr>
          <w:rFonts w:ascii="Arial" w:hAnsi="Arial" w:cs="Arial"/>
          <w:i/>
          <w:iCs/>
        </w:rPr>
        <w:t>x</w:t>
      </w:r>
      <w:r>
        <w:rPr>
          <w:rFonts w:ascii="Arial" w:hAnsi="Arial" w:cs="Arial"/>
        </w:rPr>
        <w:t xml:space="preserve"> = 6 </w:t>
      </w:r>
      <w:bookmarkStart w:id="3" w:name="prepro2"/>
      <w:bookmarkEnd w:id="2"/>
    </w:p>
    <w:p w:rsidR="00860C03" w:rsidRDefault="001350AD">
      <w:pPr>
        <w:numPr>
          <w:ilvl w:val="0"/>
          <w:numId w:val="3"/>
        </w:numPr>
        <w:tabs>
          <w:tab w:val="left" w:pos="720"/>
        </w:tabs>
        <w:spacing w:after="240"/>
        <w:rPr>
          <w:rFonts w:ascii="Arial" w:hAnsi="Arial" w:cs="Arial"/>
        </w:rPr>
      </w:pPr>
      <w:r>
        <w:rPr>
          <w:rFonts w:ascii="Arial" w:hAnsi="Arial" w:cs="Arial"/>
          <w:b/>
          <w:bCs/>
          <w:color w:val="800080"/>
        </w:rPr>
        <w:t>Enačbo višje stopnje</w:t>
      </w:r>
      <w:r>
        <w:rPr>
          <w:rFonts w:ascii="Arial" w:hAnsi="Arial" w:cs="Arial"/>
        </w:rPr>
        <w:t xml:space="preserve"> (kvadratno, polinomsko enačbo, ipd) rešimo tako, da prenesemo vse člene na isto stran enačbe in dobljeni izraz </w:t>
      </w:r>
      <w:bookmarkEnd w:id="3"/>
      <w:r>
        <w:fldChar w:fldCharType="begin"/>
      </w:r>
      <w:r>
        <w:instrText xml:space="preserve"> HYPERLINK "http://www2.arnes.si/~mpavle1/mp/izrazi.html" \l "razcep"</w:instrText>
      </w:r>
      <w:r>
        <w:fldChar w:fldCharType="separate"/>
      </w:r>
      <w:r>
        <w:rPr>
          <w:rStyle w:val="Hyperlink"/>
          <w:rFonts w:ascii="Arial" w:hAnsi="Arial"/>
        </w:rPr>
        <w:t>razcepimo</w:t>
      </w:r>
      <w:r>
        <w:fldChar w:fldCharType="end"/>
      </w:r>
      <w:r>
        <w:rPr>
          <w:rFonts w:ascii="Arial" w:hAnsi="Arial" w:cs="Arial"/>
        </w:rPr>
        <w:t>. Rešitve izračunamo po pravilu, da je produkt enak 0, samo če je vsaj en od faktorjev enak 0.</w:t>
      </w:r>
      <w:r>
        <w:rPr>
          <w:rFonts w:ascii="Arial" w:hAnsi="Arial" w:cs="Arial"/>
        </w:rPr>
        <w:br/>
      </w:r>
      <w:r>
        <w:rPr>
          <w:rFonts w:ascii="Arial" w:hAnsi="Arial" w:cs="Arial"/>
        </w:rPr>
        <w:br/>
        <w:t>Zgled:</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w:t>
      </w:r>
      <w:r>
        <w:rPr>
          <w:rFonts w:ascii="Arial" w:hAnsi="Arial" w:cs="Arial"/>
          <w:i/>
          <w:iCs/>
        </w:rPr>
        <w:t>x</w:t>
      </w:r>
      <w:r>
        <w:rPr>
          <w:rFonts w:ascii="Arial" w:hAnsi="Arial" w:cs="Arial"/>
        </w:rPr>
        <w:t xml:space="preserve"> + 2 </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w:t>
      </w:r>
      <w:r>
        <w:rPr>
          <w:rFonts w:ascii="Arial" w:hAnsi="Arial" w:cs="Arial"/>
          <w:i/>
          <w:iCs/>
        </w:rPr>
        <w:t>x</w:t>
      </w:r>
      <w:r>
        <w:rPr>
          <w:rFonts w:ascii="Arial" w:hAnsi="Arial" w:cs="Arial"/>
        </w:rPr>
        <w:t xml:space="preserve"> - 2 = 0</w:t>
      </w:r>
      <w:r>
        <w:rPr>
          <w:rFonts w:ascii="Arial" w:hAnsi="Arial" w:cs="Arial"/>
        </w:rPr>
        <w:br/>
        <w:t xml:space="preserve">  (</w:t>
      </w:r>
      <w:r>
        <w:rPr>
          <w:rFonts w:ascii="Arial" w:hAnsi="Arial" w:cs="Arial"/>
          <w:i/>
          <w:iCs/>
        </w:rPr>
        <w:t>x</w:t>
      </w:r>
      <w:r>
        <w:rPr>
          <w:rFonts w:ascii="Arial" w:hAnsi="Arial" w:cs="Arial"/>
        </w:rPr>
        <w:t xml:space="preserve"> -2)(</w:t>
      </w:r>
      <w:r>
        <w:rPr>
          <w:rFonts w:ascii="Arial" w:hAnsi="Arial" w:cs="Arial"/>
          <w:i/>
          <w:iCs/>
        </w:rPr>
        <w:t>x</w:t>
      </w:r>
      <w:r>
        <w:rPr>
          <w:rFonts w:ascii="Arial" w:hAnsi="Arial" w:cs="Arial"/>
        </w:rPr>
        <w:t xml:space="preserve"> +1) = 0</w:t>
      </w:r>
      <w:r>
        <w:rPr>
          <w:rFonts w:ascii="Arial" w:hAnsi="Arial" w:cs="Arial"/>
        </w:rPr>
        <w:br/>
        <w:t xml:space="preserve">  </w:t>
      </w:r>
      <w:r>
        <w:rPr>
          <w:rFonts w:ascii="Arial" w:hAnsi="Arial" w:cs="Arial"/>
          <w:i/>
          <w:iCs/>
        </w:rPr>
        <w:t>x</w:t>
      </w:r>
      <w:r>
        <w:rPr>
          <w:rFonts w:ascii="Arial" w:hAnsi="Arial" w:cs="Arial"/>
          <w:vertAlign w:val="subscript"/>
        </w:rPr>
        <w:t>1</w:t>
      </w:r>
      <w:r>
        <w:rPr>
          <w:rFonts w:ascii="Arial" w:hAnsi="Arial" w:cs="Arial"/>
        </w:rPr>
        <w:t xml:space="preserve"> = 2,   </w:t>
      </w:r>
      <w:r>
        <w:rPr>
          <w:rFonts w:ascii="Arial" w:hAnsi="Arial" w:cs="Arial"/>
          <w:i/>
          <w:iCs/>
        </w:rPr>
        <w:t>x</w:t>
      </w:r>
      <w:r>
        <w:rPr>
          <w:rFonts w:ascii="Arial" w:hAnsi="Arial" w:cs="Arial"/>
          <w:vertAlign w:val="subscript"/>
        </w:rPr>
        <w:t>2</w:t>
      </w:r>
      <w:r>
        <w:rPr>
          <w:rFonts w:ascii="Arial" w:hAnsi="Arial" w:cs="Arial"/>
        </w:rPr>
        <w:t xml:space="preserve"> = -1 </w:t>
      </w:r>
    </w:p>
    <w:p w:rsidR="00860C03" w:rsidRDefault="001350AD">
      <w:pPr>
        <w:numPr>
          <w:ilvl w:val="0"/>
          <w:numId w:val="3"/>
        </w:numPr>
        <w:tabs>
          <w:tab w:val="left" w:pos="720"/>
        </w:tabs>
        <w:spacing w:after="280"/>
        <w:rPr>
          <w:rFonts w:ascii="Arial" w:hAnsi="Arial" w:cs="Arial"/>
          <w:b/>
          <w:bCs/>
          <w:sz w:val="36"/>
          <w:szCs w:val="36"/>
        </w:rPr>
      </w:pPr>
      <w:r>
        <w:rPr>
          <w:rFonts w:ascii="Arial" w:hAnsi="Arial" w:cs="Arial"/>
          <w:color w:val="800080"/>
        </w:rPr>
        <w:t xml:space="preserve">Iz </w:t>
      </w:r>
      <w:r>
        <w:rPr>
          <w:rFonts w:ascii="Arial" w:hAnsi="Arial" w:cs="Arial"/>
          <w:b/>
          <w:bCs/>
          <w:color w:val="800080"/>
        </w:rPr>
        <w:t xml:space="preserve">enačbe oblike </w:t>
      </w:r>
      <w:r>
        <w:rPr>
          <w:rFonts w:ascii="Arial" w:hAnsi="Arial" w:cs="Arial"/>
          <w:b/>
          <w:bCs/>
          <w:i/>
          <w:iCs/>
          <w:color w:val="800080"/>
        </w:rPr>
        <w:t>f</w:t>
      </w:r>
      <w:r>
        <w:rPr>
          <w:rFonts w:ascii="Arial" w:hAnsi="Arial" w:cs="Arial"/>
          <w:b/>
          <w:bCs/>
          <w:color w:val="800080"/>
        </w:rPr>
        <w:t>(</w:t>
      </w:r>
      <w:r>
        <w:rPr>
          <w:rFonts w:ascii="Arial" w:hAnsi="Arial" w:cs="Arial"/>
          <w:b/>
          <w:bCs/>
          <w:i/>
          <w:iCs/>
          <w:color w:val="800080"/>
        </w:rPr>
        <w:t>x</w:t>
      </w:r>
      <w:r>
        <w:rPr>
          <w:rFonts w:ascii="Arial" w:hAnsi="Arial" w:cs="Arial"/>
          <w:b/>
          <w:bCs/>
          <w:color w:val="800080"/>
        </w:rPr>
        <w:t xml:space="preserve">) = </w:t>
      </w:r>
      <w:r>
        <w:rPr>
          <w:rFonts w:ascii="Arial" w:hAnsi="Arial" w:cs="Arial"/>
          <w:b/>
          <w:bCs/>
          <w:i/>
          <w:iCs/>
          <w:color w:val="800080"/>
        </w:rPr>
        <w:t>a</w:t>
      </w:r>
      <w:r>
        <w:rPr>
          <w:rFonts w:ascii="Arial" w:hAnsi="Arial" w:cs="Arial"/>
        </w:rPr>
        <w:t xml:space="preserve"> izrazimo </w:t>
      </w:r>
      <w:r>
        <w:rPr>
          <w:rFonts w:ascii="Arial" w:hAnsi="Arial" w:cs="Arial"/>
          <w:i/>
          <w:iCs/>
        </w:rPr>
        <w:t>x</w:t>
      </w:r>
      <w:r>
        <w:rPr>
          <w:rFonts w:ascii="Arial" w:hAnsi="Arial" w:cs="Arial"/>
        </w:rPr>
        <w:t xml:space="preserve"> tako, da uporabimo na drugi strani enačbe </w:t>
      </w:r>
      <w:hyperlink r:id="rId9" w:anchor="inverz" w:history="1">
        <w:r>
          <w:rPr>
            <w:rStyle w:val="Hyperlink"/>
            <w:rFonts w:ascii="Arial" w:hAnsi="Arial"/>
          </w:rPr>
          <w:t>inverzno funkcijo</w:t>
        </w:r>
      </w:hyperlink>
      <w:r>
        <w:rPr>
          <w:rFonts w:ascii="Arial" w:hAnsi="Arial" w:cs="Arial"/>
        </w:rPr>
        <w:t xml:space="preserve"> .</w:t>
      </w:r>
      <w:r>
        <w:rPr>
          <w:rFonts w:ascii="Arial" w:hAnsi="Arial" w:cs="Arial"/>
        </w:rPr>
        <w:br/>
        <w:t xml:space="preserve">Tako dobimo enačbo </w:t>
      </w:r>
      <w:r>
        <w:rPr>
          <w:rFonts w:ascii="Arial" w:hAnsi="Arial" w:cs="Arial"/>
          <w:i/>
          <w:iCs/>
        </w:rPr>
        <w:t>x</w:t>
      </w:r>
      <w:r>
        <w:rPr>
          <w:rFonts w:ascii="Arial" w:hAnsi="Arial" w:cs="Arial"/>
        </w:rPr>
        <w:t xml:space="preserve"> = </w:t>
      </w:r>
      <w:r>
        <w:rPr>
          <w:rFonts w:ascii="Arial" w:hAnsi="Arial" w:cs="Arial"/>
          <w:i/>
          <w:iCs/>
        </w:rPr>
        <w:t>f</w:t>
      </w:r>
      <w:r>
        <w:rPr>
          <w:rFonts w:ascii="Arial" w:hAnsi="Arial" w:cs="Arial"/>
          <w:vertAlign w:val="superscript"/>
        </w:rPr>
        <w:t xml:space="preserve"> -1</w:t>
      </w:r>
      <w:r>
        <w:rPr>
          <w:rFonts w:ascii="Arial" w:hAnsi="Arial" w:cs="Arial"/>
        </w:rPr>
        <w:t>(</w:t>
      </w:r>
      <w:r>
        <w:rPr>
          <w:rFonts w:ascii="Arial" w:hAnsi="Arial" w:cs="Arial"/>
          <w:i/>
          <w:iCs/>
        </w:rPr>
        <w:t>a</w:t>
      </w:r>
      <w:r>
        <w:rPr>
          <w:rFonts w:ascii="Arial" w:hAnsi="Arial" w:cs="Arial"/>
        </w:rPr>
        <w:t xml:space="preserve">). Ta metoda je uporabna samo, če je funkcija </w:t>
      </w:r>
      <w:r>
        <w:rPr>
          <w:rFonts w:ascii="Arial" w:hAnsi="Arial" w:cs="Arial"/>
          <w:i/>
          <w:iCs/>
        </w:rPr>
        <w:t>f</w:t>
      </w:r>
      <w:r>
        <w:rPr>
          <w:rFonts w:ascii="Arial" w:hAnsi="Arial" w:cs="Arial"/>
        </w:rPr>
        <w:t xml:space="preserve"> </w:t>
      </w:r>
      <w:hyperlink r:id="rId10" w:history="1">
        <w:r>
          <w:rPr>
            <w:rStyle w:val="Hyperlink"/>
            <w:rFonts w:ascii="Arial" w:hAnsi="Arial"/>
          </w:rPr>
          <w:t>bijektivna</w:t>
        </w:r>
      </w:hyperlink>
      <w:r>
        <w:rPr>
          <w:rFonts w:ascii="Arial" w:hAnsi="Arial" w:cs="Arial"/>
        </w:rPr>
        <w:t>.</w:t>
      </w:r>
      <w:r>
        <w:rPr>
          <w:rFonts w:ascii="Arial" w:hAnsi="Arial" w:cs="Arial"/>
        </w:rPr>
        <w:br/>
      </w:r>
      <w:r>
        <w:rPr>
          <w:rFonts w:ascii="Arial" w:hAnsi="Arial" w:cs="Arial"/>
        </w:rPr>
        <w:br/>
        <w:t>Zgled (kubiranje v spodnji enačbi odpravimo tako, da na drugi strani enačbe uporabimo kubični koren):</w:t>
      </w:r>
      <w:r>
        <w:rPr>
          <w:rFonts w:ascii="Arial" w:hAnsi="Arial" w:cs="Arial"/>
        </w:rPr>
        <w:br/>
        <w:t xml:space="preserve">  </w:t>
      </w:r>
      <w:r w:rsidR="00906166">
        <w:rPr>
          <w:rFonts w:ascii="Arial" w:hAnsi="Arial" w:cs="Arial"/>
        </w:rPr>
        <w:pict>
          <v:shape id="_x0000_i1028" type="#_x0000_t75" style="width:60pt;height:78pt" filled="t">
            <v:fill color2="black"/>
            <v:imagedata r:id="rId11" o:title=""/>
          </v:shape>
        </w:pict>
      </w:r>
    </w:p>
    <w:p w:rsidR="00860C03" w:rsidRDefault="00860C03">
      <w:pPr>
        <w:spacing w:before="280" w:after="280"/>
        <w:rPr>
          <w:rFonts w:ascii="Arial" w:hAnsi="Arial" w:cs="Arial"/>
          <w:b/>
          <w:bCs/>
          <w:sz w:val="36"/>
          <w:szCs w:val="36"/>
        </w:rPr>
      </w:pPr>
    </w:p>
    <w:p w:rsidR="00860C03" w:rsidRDefault="001350AD">
      <w:pPr>
        <w:spacing w:before="280" w:after="280"/>
        <w:rPr>
          <w:rFonts w:ascii="Arial" w:hAnsi="Arial" w:cs="Arial"/>
          <w:b/>
          <w:bCs/>
          <w:color w:val="0000FF"/>
          <w:sz w:val="36"/>
          <w:szCs w:val="36"/>
        </w:rPr>
      </w:pPr>
      <w:r>
        <w:rPr>
          <w:rFonts w:ascii="Arial" w:hAnsi="Arial" w:cs="Arial"/>
          <w:b/>
          <w:bCs/>
          <w:color w:val="0000FF"/>
          <w:sz w:val="36"/>
          <w:szCs w:val="36"/>
        </w:rPr>
        <w:t>6.3. Sistemi enačb</w:t>
      </w:r>
    </w:p>
    <w:p w:rsidR="00860C03" w:rsidRDefault="001350AD">
      <w:pPr>
        <w:rPr>
          <w:rFonts w:ascii="Arial" w:hAnsi="Arial" w:cs="Arial"/>
        </w:rPr>
      </w:pPr>
      <w:r>
        <w:rPr>
          <w:rFonts w:ascii="Arial" w:hAnsi="Arial" w:cs="Arial"/>
          <w:b/>
          <w:bCs/>
          <w:color w:val="800080"/>
        </w:rPr>
        <w:t>Sistem enačb</w:t>
      </w:r>
      <w:r>
        <w:rPr>
          <w:rFonts w:ascii="Arial" w:hAnsi="Arial" w:cs="Arial"/>
        </w:rPr>
        <w:t xml:space="preserve"> je sestavljen iz dveh ali več enačb. Ponavadi te enačbe vsebujejo tudi dve ali več neznank. Rešitev sistema enačb </w:t>
      </w:r>
      <w:r>
        <w:rPr>
          <w:rFonts w:ascii="Arial" w:hAnsi="Arial" w:cs="Arial"/>
          <w:i/>
          <w:iCs/>
        </w:rPr>
        <w:t>n</w:t>
      </w:r>
      <w:r>
        <w:rPr>
          <w:rFonts w:ascii="Arial" w:hAnsi="Arial" w:cs="Arial"/>
        </w:rPr>
        <w:t>-terica števil, pri kateri je v vsaki od enačb vrednost leve strani enaka kot vrednost desne strani.</w:t>
      </w:r>
      <w:r>
        <w:rPr>
          <w:rFonts w:ascii="Arial" w:hAnsi="Arial" w:cs="Arial"/>
        </w:rPr>
        <w:br/>
      </w:r>
      <w:r>
        <w:rPr>
          <w:rFonts w:ascii="Arial" w:hAnsi="Arial" w:cs="Arial"/>
        </w:rPr>
        <w:br/>
        <w:t xml:space="preserve">Pri reševanju sistema enačb je naše </w:t>
      </w:r>
      <w:r>
        <w:rPr>
          <w:rFonts w:ascii="Arial" w:hAnsi="Arial" w:cs="Arial"/>
          <w:color w:val="800080"/>
        </w:rPr>
        <w:t>glavno vodilo</w:t>
      </w:r>
      <w:r>
        <w:rPr>
          <w:rFonts w:ascii="Arial" w:hAnsi="Arial" w:cs="Arial"/>
        </w:rPr>
        <w:t xml:space="preserve"> </w:t>
      </w:r>
      <w:r>
        <w:rPr>
          <w:rFonts w:ascii="Arial" w:hAnsi="Arial" w:cs="Arial"/>
          <w:b/>
          <w:bCs/>
        </w:rPr>
        <w:t>zmanjšanje števila enačb in neznank</w:t>
      </w:r>
      <w:r>
        <w:rPr>
          <w:rFonts w:ascii="Arial" w:hAnsi="Arial" w:cs="Arial"/>
        </w:rPr>
        <w:t xml:space="preserve">. Npr.: Sistem </w:t>
      </w:r>
      <w:r>
        <w:rPr>
          <w:rFonts w:ascii="Arial" w:hAnsi="Arial" w:cs="Arial"/>
          <w:i/>
          <w:iCs/>
        </w:rPr>
        <w:t>n</w:t>
      </w:r>
      <w:r>
        <w:rPr>
          <w:rFonts w:ascii="Arial" w:hAnsi="Arial" w:cs="Arial"/>
        </w:rPr>
        <w:t xml:space="preserve"> enačb z </w:t>
      </w:r>
      <w:r>
        <w:rPr>
          <w:rFonts w:ascii="Arial" w:hAnsi="Arial" w:cs="Arial"/>
          <w:i/>
          <w:iCs/>
        </w:rPr>
        <w:t>n</w:t>
      </w:r>
      <w:r>
        <w:rPr>
          <w:rFonts w:ascii="Arial" w:hAnsi="Arial" w:cs="Arial"/>
        </w:rPr>
        <w:t xml:space="preserve"> neznankami poskušamo preoblikovati v sistem, ki ima </w:t>
      </w:r>
      <w:r>
        <w:rPr>
          <w:rFonts w:ascii="Arial" w:hAnsi="Arial" w:cs="Arial"/>
          <w:i/>
          <w:iCs/>
        </w:rPr>
        <w:t>n</w:t>
      </w:r>
      <w:r>
        <w:rPr>
          <w:rFonts w:ascii="Arial" w:hAnsi="Arial" w:cs="Arial"/>
        </w:rPr>
        <w:t xml:space="preserve">-1 enačbo in </w:t>
      </w:r>
      <w:r>
        <w:rPr>
          <w:rFonts w:ascii="Arial" w:hAnsi="Arial" w:cs="Arial"/>
          <w:i/>
          <w:iCs/>
        </w:rPr>
        <w:t>n</w:t>
      </w:r>
      <w:r>
        <w:rPr>
          <w:rFonts w:ascii="Arial" w:hAnsi="Arial" w:cs="Arial"/>
        </w:rPr>
        <w:t>-1 neznanko.</w:t>
      </w:r>
      <w:r>
        <w:rPr>
          <w:rFonts w:ascii="Arial" w:hAnsi="Arial" w:cs="Arial"/>
        </w:rPr>
        <w:br/>
      </w:r>
      <w:r>
        <w:rPr>
          <w:rFonts w:ascii="Arial" w:hAnsi="Arial" w:cs="Arial"/>
        </w:rPr>
        <w:br/>
        <w:t>Število neznank lahko zmanjšamo, če iz ene enačbe izrazimo eno od neznank in dobljeni izraz vstavimo v vse druge enačbe.</w:t>
      </w:r>
      <w:r>
        <w:rPr>
          <w:rFonts w:ascii="Arial" w:hAnsi="Arial" w:cs="Arial"/>
        </w:rPr>
        <w:br/>
      </w:r>
      <w:r>
        <w:rPr>
          <w:rFonts w:ascii="Arial" w:hAnsi="Arial" w:cs="Arial"/>
        </w:rPr>
        <w:br/>
        <w:t>Zgled: Rešiti želimo sistem enačb:</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w:t>
      </w:r>
      <w:r>
        <w:rPr>
          <w:rFonts w:ascii="Arial" w:hAnsi="Arial" w:cs="Arial"/>
          <w:i/>
          <w:iCs/>
        </w:rPr>
        <w:t>y</w:t>
      </w:r>
      <w:r>
        <w:rPr>
          <w:rFonts w:ascii="Arial" w:hAnsi="Arial" w:cs="Arial"/>
          <w:vertAlign w:val="superscript"/>
        </w:rPr>
        <w:t>2</w:t>
      </w:r>
      <w:r>
        <w:rPr>
          <w:rFonts w:ascii="Arial" w:hAnsi="Arial" w:cs="Arial"/>
        </w:rPr>
        <w:t xml:space="preserve"> = 25</w:t>
      </w:r>
      <w:r>
        <w:rPr>
          <w:rFonts w:ascii="Arial" w:hAnsi="Arial" w:cs="Arial"/>
        </w:rPr>
        <w:br/>
      </w:r>
      <w:r>
        <w:rPr>
          <w:rFonts w:ascii="Arial" w:hAnsi="Arial" w:cs="Arial"/>
        </w:rPr>
        <w:lastRenderedPageBreak/>
        <w:t xml:space="preserve">   2</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5</w:t>
      </w:r>
      <w:r>
        <w:rPr>
          <w:rFonts w:ascii="Arial" w:hAnsi="Arial" w:cs="Arial"/>
        </w:rPr>
        <w:br/>
        <w:t xml:space="preserve">Iz spodnje enačbe izrazimo </w:t>
      </w:r>
      <w:r>
        <w:rPr>
          <w:rFonts w:ascii="Arial" w:hAnsi="Arial" w:cs="Arial"/>
          <w:i/>
          <w:iCs/>
        </w:rPr>
        <w:t>y</w:t>
      </w:r>
      <w:r>
        <w:rPr>
          <w:rFonts w:ascii="Arial" w:hAnsi="Arial" w:cs="Arial"/>
        </w:rPr>
        <w:t xml:space="preserve"> = 2</w:t>
      </w:r>
      <w:r>
        <w:rPr>
          <w:rFonts w:ascii="Arial" w:hAnsi="Arial" w:cs="Arial"/>
          <w:i/>
          <w:iCs/>
        </w:rPr>
        <w:t>x</w:t>
      </w:r>
      <w:r>
        <w:rPr>
          <w:rFonts w:ascii="Arial" w:hAnsi="Arial" w:cs="Arial"/>
        </w:rPr>
        <w:t xml:space="preserve"> - 5 in to vstavimo v zgornjo enačbo:</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(2</w:t>
      </w:r>
      <w:r>
        <w:rPr>
          <w:rFonts w:ascii="Arial" w:hAnsi="Arial" w:cs="Arial"/>
          <w:i/>
          <w:iCs/>
        </w:rPr>
        <w:t>x</w:t>
      </w:r>
      <w:r>
        <w:rPr>
          <w:rFonts w:ascii="Arial" w:hAnsi="Arial" w:cs="Arial"/>
        </w:rPr>
        <w:t xml:space="preserve"> - 5)</w:t>
      </w:r>
      <w:r>
        <w:rPr>
          <w:rFonts w:ascii="Arial" w:hAnsi="Arial" w:cs="Arial"/>
          <w:vertAlign w:val="superscript"/>
        </w:rPr>
        <w:t>2</w:t>
      </w:r>
      <w:r>
        <w:rPr>
          <w:rFonts w:ascii="Arial" w:hAnsi="Arial" w:cs="Arial"/>
        </w:rPr>
        <w:t xml:space="preserve"> = 25</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+ 4</w:t>
      </w:r>
      <w:r>
        <w:rPr>
          <w:rFonts w:ascii="Arial" w:hAnsi="Arial" w:cs="Arial"/>
          <w:i/>
          <w:iCs/>
        </w:rPr>
        <w:t>x</w:t>
      </w:r>
      <w:r>
        <w:rPr>
          <w:rFonts w:ascii="Arial" w:hAnsi="Arial" w:cs="Arial"/>
          <w:vertAlign w:val="superscript"/>
        </w:rPr>
        <w:t>2</w:t>
      </w:r>
      <w:r>
        <w:rPr>
          <w:rFonts w:ascii="Arial" w:hAnsi="Arial" w:cs="Arial"/>
        </w:rPr>
        <w:t xml:space="preserve"> - 20</w:t>
      </w:r>
      <w:r>
        <w:rPr>
          <w:rFonts w:ascii="Arial" w:hAnsi="Arial" w:cs="Arial"/>
          <w:i/>
          <w:iCs/>
        </w:rPr>
        <w:t>x</w:t>
      </w:r>
      <w:r>
        <w:rPr>
          <w:rFonts w:ascii="Arial" w:hAnsi="Arial" w:cs="Arial"/>
        </w:rPr>
        <w:t xml:space="preserve"> + 25 = 25</w:t>
      </w:r>
      <w:r>
        <w:rPr>
          <w:rFonts w:ascii="Arial" w:hAnsi="Arial" w:cs="Arial"/>
        </w:rPr>
        <w:br/>
        <w:t xml:space="preserve">   5</w:t>
      </w:r>
      <w:r>
        <w:rPr>
          <w:rFonts w:ascii="Arial" w:hAnsi="Arial" w:cs="Arial"/>
          <w:i/>
          <w:iCs/>
        </w:rPr>
        <w:t>x</w:t>
      </w:r>
      <w:r>
        <w:rPr>
          <w:rFonts w:ascii="Arial" w:hAnsi="Arial" w:cs="Arial"/>
          <w:vertAlign w:val="superscript"/>
        </w:rPr>
        <w:t>2</w:t>
      </w:r>
      <w:r>
        <w:rPr>
          <w:rFonts w:ascii="Arial" w:hAnsi="Arial" w:cs="Arial"/>
        </w:rPr>
        <w:t xml:space="preserve"> - 20</w:t>
      </w:r>
      <w:r>
        <w:rPr>
          <w:rFonts w:ascii="Arial" w:hAnsi="Arial" w:cs="Arial"/>
          <w:i/>
          <w:iCs/>
        </w:rPr>
        <w:t>x</w:t>
      </w:r>
      <w:r>
        <w:rPr>
          <w:rFonts w:ascii="Arial" w:hAnsi="Arial" w:cs="Arial"/>
        </w:rPr>
        <w:t xml:space="preserve"> = 0</w:t>
      </w:r>
      <w:r>
        <w:rPr>
          <w:rFonts w:ascii="Arial" w:hAnsi="Arial" w:cs="Arial"/>
        </w:rPr>
        <w:br/>
        <w:t xml:space="preserve">   5</w:t>
      </w:r>
      <w:r>
        <w:rPr>
          <w:rFonts w:ascii="Arial" w:hAnsi="Arial" w:cs="Arial"/>
          <w:i/>
          <w:iCs/>
        </w:rPr>
        <w:t>x</w:t>
      </w:r>
      <w:r>
        <w:rPr>
          <w:rFonts w:ascii="Arial" w:hAnsi="Arial" w:cs="Arial"/>
        </w:rPr>
        <w:t>(</w:t>
      </w:r>
      <w:r>
        <w:rPr>
          <w:rFonts w:ascii="Arial" w:hAnsi="Arial" w:cs="Arial"/>
          <w:i/>
          <w:iCs/>
        </w:rPr>
        <w:t>x</w:t>
      </w:r>
      <w:r>
        <w:rPr>
          <w:rFonts w:ascii="Arial" w:hAnsi="Arial" w:cs="Arial"/>
        </w:rPr>
        <w:t xml:space="preserve"> - 4) = 0</w:t>
      </w:r>
      <w:r>
        <w:rPr>
          <w:rFonts w:ascii="Arial" w:hAnsi="Arial" w:cs="Arial"/>
        </w:rPr>
        <w:br/>
        <w:t xml:space="preserve">  </w:t>
      </w:r>
      <w:r>
        <w:rPr>
          <w:rFonts w:ascii="Arial" w:hAnsi="Arial" w:cs="Arial"/>
          <w:i/>
          <w:iCs/>
        </w:rPr>
        <w:t>x</w:t>
      </w:r>
      <w:r>
        <w:rPr>
          <w:rFonts w:ascii="Arial" w:hAnsi="Arial" w:cs="Arial"/>
          <w:vertAlign w:val="subscript"/>
        </w:rPr>
        <w:t>1</w:t>
      </w:r>
      <w:r>
        <w:rPr>
          <w:rFonts w:ascii="Arial" w:hAnsi="Arial" w:cs="Arial"/>
        </w:rPr>
        <w:t xml:space="preserve"> = 0   </w:t>
      </w:r>
      <w:r>
        <w:rPr>
          <w:rFonts w:ascii="Arial" w:hAnsi="Arial" w:cs="Arial"/>
          <w:i/>
          <w:iCs/>
        </w:rPr>
        <w:t>x</w:t>
      </w:r>
      <w:r>
        <w:rPr>
          <w:rFonts w:ascii="Arial" w:hAnsi="Arial" w:cs="Arial"/>
          <w:vertAlign w:val="subscript"/>
        </w:rPr>
        <w:t>2</w:t>
      </w:r>
      <w:r>
        <w:rPr>
          <w:rFonts w:ascii="Arial" w:hAnsi="Arial" w:cs="Arial"/>
        </w:rPr>
        <w:t xml:space="preserve"> = 4</w:t>
      </w:r>
      <w:r>
        <w:rPr>
          <w:rFonts w:ascii="Arial" w:hAnsi="Arial" w:cs="Arial"/>
        </w:rPr>
        <w:br/>
        <w:t xml:space="preserve">Po zvezi </w:t>
      </w:r>
      <w:r>
        <w:rPr>
          <w:rFonts w:ascii="Arial" w:hAnsi="Arial" w:cs="Arial"/>
          <w:i/>
          <w:iCs/>
        </w:rPr>
        <w:t>y</w:t>
      </w:r>
      <w:r>
        <w:rPr>
          <w:rFonts w:ascii="Arial" w:hAnsi="Arial" w:cs="Arial"/>
        </w:rPr>
        <w:t xml:space="preserve"> = 2</w:t>
      </w:r>
      <w:r>
        <w:rPr>
          <w:rFonts w:ascii="Arial" w:hAnsi="Arial" w:cs="Arial"/>
          <w:i/>
          <w:iCs/>
        </w:rPr>
        <w:t>x</w:t>
      </w:r>
      <w:r>
        <w:rPr>
          <w:rFonts w:ascii="Arial" w:hAnsi="Arial" w:cs="Arial"/>
        </w:rPr>
        <w:t xml:space="preserve"> - 5 (ki smo jo izpeljali zgoraj) izračunamo še ustrezni vrednosti za </w:t>
      </w:r>
      <w:r>
        <w:rPr>
          <w:rFonts w:ascii="Arial" w:hAnsi="Arial" w:cs="Arial"/>
          <w:i/>
          <w:iCs/>
        </w:rPr>
        <w:t>y</w:t>
      </w:r>
      <w:r>
        <w:rPr>
          <w:rFonts w:ascii="Arial" w:hAnsi="Arial" w:cs="Arial"/>
        </w:rPr>
        <w:t xml:space="preserve"> in dobimo obe rešitvi sistema.</w:t>
      </w:r>
      <w:r>
        <w:rPr>
          <w:rFonts w:ascii="Arial" w:hAnsi="Arial" w:cs="Arial"/>
        </w:rPr>
        <w:br/>
        <w:t xml:space="preserve">Prva rešitev je par števil: </w:t>
      </w:r>
      <w:r>
        <w:rPr>
          <w:rFonts w:ascii="Arial" w:hAnsi="Arial" w:cs="Arial"/>
          <w:i/>
          <w:iCs/>
        </w:rPr>
        <w:t>x</w:t>
      </w:r>
      <w:r>
        <w:rPr>
          <w:rFonts w:ascii="Arial" w:hAnsi="Arial" w:cs="Arial"/>
          <w:vertAlign w:val="subscript"/>
        </w:rPr>
        <w:t>1</w:t>
      </w:r>
      <w:r>
        <w:rPr>
          <w:rFonts w:ascii="Arial" w:hAnsi="Arial" w:cs="Arial"/>
        </w:rPr>
        <w:t xml:space="preserve"> = 0,   </w:t>
      </w:r>
      <w:r>
        <w:rPr>
          <w:rFonts w:ascii="Arial" w:hAnsi="Arial" w:cs="Arial"/>
          <w:i/>
          <w:iCs/>
        </w:rPr>
        <w:t>y</w:t>
      </w:r>
      <w:r>
        <w:rPr>
          <w:rFonts w:ascii="Arial" w:hAnsi="Arial" w:cs="Arial"/>
          <w:vertAlign w:val="subscript"/>
        </w:rPr>
        <w:t>1</w:t>
      </w:r>
      <w:r>
        <w:rPr>
          <w:rFonts w:ascii="Arial" w:hAnsi="Arial" w:cs="Arial"/>
        </w:rPr>
        <w:t xml:space="preserve"> = -5</w:t>
      </w:r>
      <w:r>
        <w:rPr>
          <w:rFonts w:ascii="Arial" w:hAnsi="Arial" w:cs="Arial"/>
        </w:rPr>
        <w:br/>
        <w:t xml:space="preserve">druga rešitev je par števil: </w:t>
      </w:r>
      <w:r>
        <w:rPr>
          <w:rFonts w:ascii="Arial" w:hAnsi="Arial" w:cs="Arial"/>
          <w:i/>
          <w:iCs/>
        </w:rPr>
        <w:t>x</w:t>
      </w:r>
      <w:r>
        <w:rPr>
          <w:rFonts w:ascii="Arial" w:hAnsi="Arial" w:cs="Arial"/>
          <w:vertAlign w:val="subscript"/>
        </w:rPr>
        <w:t>2</w:t>
      </w:r>
      <w:r>
        <w:rPr>
          <w:rFonts w:ascii="Arial" w:hAnsi="Arial" w:cs="Arial"/>
        </w:rPr>
        <w:t xml:space="preserve"> = 4,   </w:t>
      </w:r>
      <w:r>
        <w:rPr>
          <w:rFonts w:ascii="Arial" w:hAnsi="Arial" w:cs="Arial"/>
          <w:i/>
          <w:iCs/>
        </w:rPr>
        <w:t>y</w:t>
      </w:r>
      <w:r>
        <w:rPr>
          <w:rFonts w:ascii="Arial" w:hAnsi="Arial" w:cs="Arial"/>
          <w:vertAlign w:val="subscript"/>
        </w:rPr>
        <w:t>2</w:t>
      </w:r>
      <w:r>
        <w:rPr>
          <w:rFonts w:ascii="Arial" w:hAnsi="Arial" w:cs="Arial"/>
        </w:rPr>
        <w:t xml:space="preserve"> = 3</w:t>
      </w:r>
    </w:p>
    <w:sectPr w:rsidR="00860C03">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0AD"/>
    <w:rsid w:val="001350AD"/>
    <w:rsid w:val="00860C03"/>
    <w:rsid w:val="00906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Absatz-Standardschriftart">
    <w:name w:val="Absatz-Standardschriftart"/>
  </w:style>
  <w:style w:type="character" w:styleId="Hyperlink">
    <w:name w:val="Hyperlink"/>
    <w:semiHidden/>
    <w:rPr>
      <w:color w:val="000080"/>
      <w:u w:val="single"/>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2.arnes.si/~mpavle1/mp/izrazi.html" TargetMode="External"/><Relationship Id="rId10" Type="http://schemas.openxmlformats.org/officeDocument/2006/relationships/hyperlink" Target="http://www2.arnes.si/~mpavle1/mp/funk2.html" TargetMode="External"/><Relationship Id="rId4" Type="http://schemas.openxmlformats.org/officeDocument/2006/relationships/webSettings" Target="webSettings.xml"/><Relationship Id="rId9" Type="http://schemas.openxmlformats.org/officeDocument/2006/relationships/hyperlink" Target="http://www2.arnes.si/~mpavle1/mp/funk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