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36F" w:rsidRDefault="00B1136F">
      <w:pPr>
        <w:rPr>
          <w:rFonts w:ascii="Tahoma" w:hAnsi="Tahoma" w:cs="Tahoma"/>
          <w:b/>
          <w:bCs/>
          <w:i/>
          <w:iCs/>
        </w:rPr>
      </w:pPr>
      <w:bookmarkStart w:id="0" w:name="_GoBack"/>
      <w:bookmarkEnd w:id="0"/>
    </w:p>
    <w:p w:rsidR="00B1136F" w:rsidRDefault="00870039">
      <w:pPr>
        <w:rPr>
          <w:rFonts w:ascii="Tahoma" w:hAnsi="Tahoma" w:cs="Tahoma"/>
          <w:i/>
          <w:iCs/>
          <w:sz w:val="22"/>
        </w:rPr>
      </w:pPr>
      <w:r>
        <w:rPr>
          <w:rFonts w:ascii="Tahoma" w:hAnsi="Tahoma" w:cs="Tahoma"/>
          <w:i/>
          <w:iCs/>
          <w:sz w:val="22"/>
        </w:rPr>
        <w:t>Osnovi geometrijski pojmi</w:t>
      </w:r>
    </w:p>
    <w:p w:rsidR="00B1136F" w:rsidRDefault="00870039">
      <w:pPr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 xml:space="preserve">DEFINICIJA </w:t>
      </w:r>
      <w:r>
        <w:rPr>
          <w:rFonts w:ascii="Tahoma" w:hAnsi="Tahoma" w:cs="Tahoma"/>
          <w:sz w:val="22"/>
        </w:rPr>
        <w:t>[opredelitev novega pojma]</w:t>
      </w:r>
    </w:p>
    <w:p w:rsidR="00B1136F" w:rsidRDefault="00870039">
      <w:pPr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AKSIOM</w:t>
      </w:r>
      <w:r>
        <w:rPr>
          <w:rFonts w:ascii="Tahoma" w:hAnsi="Tahoma" w:cs="Tahoma"/>
          <w:sz w:val="22"/>
        </w:rPr>
        <w:t xml:space="preserve"> [temeljna resnica, ki je ni potrebno dokazovati]</w:t>
      </w:r>
    </w:p>
    <w:p w:rsidR="00B1136F" w:rsidRDefault="00870039">
      <w:pPr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 xml:space="preserve">IZREK </w:t>
      </w:r>
      <w:r>
        <w:rPr>
          <w:rFonts w:ascii="Tahoma" w:hAnsi="Tahoma" w:cs="Tahoma"/>
          <w:sz w:val="22"/>
        </w:rPr>
        <w:t>[trditev, ki jo dokažemo s pomočjo aksiomov in že prej dokazanih izrekov]</w:t>
      </w:r>
    </w:p>
    <w:p w:rsidR="00B1136F" w:rsidRDefault="00B1136F">
      <w:pPr>
        <w:rPr>
          <w:rFonts w:ascii="Tahoma" w:hAnsi="Tahoma" w:cs="Tahoma"/>
          <w:sz w:val="22"/>
        </w:rPr>
      </w:pPr>
    </w:p>
    <w:p w:rsidR="00B1136F" w:rsidRDefault="00870039">
      <w:pPr>
        <w:numPr>
          <w:ilvl w:val="2"/>
          <w:numId w:val="1"/>
        </w:numPr>
        <w:tabs>
          <w:tab w:val="clear" w:pos="567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AKSIOMI:</w:t>
      </w:r>
    </w:p>
    <w:p w:rsidR="00B1136F" w:rsidRDefault="00B1136F">
      <w:pPr>
        <w:rPr>
          <w:rFonts w:ascii="Tahoma" w:hAnsi="Tahoma" w:cs="Tahoma"/>
          <w:b/>
          <w:bCs/>
          <w:sz w:val="22"/>
        </w:rPr>
      </w:pPr>
    </w:p>
    <w:p w:rsidR="00B1136F" w:rsidRDefault="00870039">
      <w:pPr>
        <w:numPr>
          <w:ilvl w:val="3"/>
          <w:numId w:val="3"/>
        </w:numPr>
        <w:rPr>
          <w:rFonts w:ascii="Tahoma" w:hAnsi="Tahoma" w:cs="Tahoma"/>
          <w:i/>
          <w:iCs/>
          <w:sz w:val="22"/>
        </w:rPr>
      </w:pPr>
      <w:r>
        <w:rPr>
          <w:rFonts w:ascii="Tahoma" w:hAnsi="Tahoma" w:cs="Tahoma"/>
          <w:i/>
          <w:iCs/>
          <w:sz w:val="22"/>
        </w:rPr>
        <w:t>2 točki določata natanko eno premico</w:t>
      </w:r>
      <w:r>
        <w:rPr>
          <w:rFonts w:ascii="Tahoma" w:hAnsi="Tahoma" w:cs="Tahoma"/>
          <w:sz w:val="22"/>
        </w:rPr>
        <w:t xml:space="preserve">; </w:t>
      </w:r>
      <w:r>
        <w:rPr>
          <w:rFonts w:ascii="Tahoma" w:hAnsi="Tahoma" w:cs="Tahoma"/>
          <w:i/>
          <w:iCs/>
          <w:sz w:val="22"/>
        </w:rPr>
        <w:t>skozi dve točki poteka natanko ena premica</w:t>
      </w:r>
    </w:p>
    <w:p w:rsidR="00B1136F" w:rsidRDefault="00870039">
      <w:pPr>
        <w:numPr>
          <w:ilvl w:val="3"/>
          <w:numId w:val="3"/>
        </w:numPr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>3 nekolinearne točke določajo ravnino</w:t>
      </w:r>
    </w:p>
    <w:p w:rsidR="00B1136F" w:rsidRDefault="00870039">
      <w:pPr>
        <w:numPr>
          <w:ilvl w:val="3"/>
          <w:numId w:val="3"/>
        </w:numPr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>premica in točka, ki ne leži na njej, določata ravnino</w:t>
      </w:r>
    </w:p>
    <w:p w:rsidR="00B1136F" w:rsidRDefault="00870039">
      <w:pPr>
        <w:numPr>
          <w:ilvl w:val="3"/>
          <w:numId w:val="3"/>
        </w:numPr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>dve nevzpordni, nevsopadajoči premici določata ravnino</w:t>
      </w:r>
    </w:p>
    <w:p w:rsidR="00B1136F" w:rsidRDefault="00870039">
      <w:pPr>
        <w:numPr>
          <w:ilvl w:val="3"/>
          <w:numId w:val="3"/>
        </w:numPr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>skozi eno premico poteka neskončno ravnin</w:t>
      </w:r>
    </w:p>
    <w:p w:rsidR="00B1136F" w:rsidRDefault="00870039">
      <w:pPr>
        <w:numPr>
          <w:ilvl w:val="3"/>
          <w:numId w:val="3"/>
        </w:numPr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i/>
          <w:iCs/>
          <w:color w:val="000000"/>
          <w:sz w:val="22"/>
        </w:rPr>
        <w:t>presečišče dveh ravnin je premica</w:t>
      </w:r>
    </w:p>
    <w:p w:rsidR="00B1136F" w:rsidRDefault="00B1136F">
      <w:pPr>
        <w:rPr>
          <w:rFonts w:ascii="Tahoma" w:hAnsi="Tahoma" w:cs="Tahoma"/>
          <w:i/>
          <w:iCs/>
          <w:color w:val="000000"/>
          <w:sz w:val="22"/>
        </w:rPr>
      </w:pPr>
    </w:p>
    <w:p w:rsidR="00B1136F" w:rsidRDefault="00870039">
      <w:pPr>
        <w:numPr>
          <w:ilvl w:val="0"/>
          <w:numId w:val="2"/>
        </w:numPr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>DEFINICIJE:</w:t>
      </w:r>
    </w:p>
    <w:p w:rsidR="00B1136F" w:rsidRDefault="00B1136F">
      <w:pPr>
        <w:rPr>
          <w:rFonts w:ascii="Tahoma" w:hAnsi="Tahoma" w:cs="Tahoma"/>
          <w:b/>
          <w:bCs/>
          <w:color w:val="000000"/>
          <w:sz w:val="22"/>
        </w:rPr>
      </w:pPr>
    </w:p>
    <w:p w:rsidR="00B1136F" w:rsidRDefault="00870039">
      <w:pPr>
        <w:numPr>
          <w:ilvl w:val="1"/>
          <w:numId w:val="4"/>
        </w:numPr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i/>
          <w:iCs/>
          <w:color w:val="000000"/>
          <w:sz w:val="22"/>
        </w:rPr>
        <w:t xml:space="preserve">točke, ki ležijo na isti premici, so </w:t>
      </w:r>
      <w:r>
        <w:rPr>
          <w:rFonts w:ascii="Tahoma" w:hAnsi="Tahoma" w:cs="Tahoma"/>
          <w:b/>
          <w:bCs/>
          <w:i/>
          <w:iCs/>
          <w:color w:val="000000"/>
          <w:sz w:val="22"/>
        </w:rPr>
        <w:t>kolinearne</w:t>
      </w:r>
      <w:r>
        <w:rPr>
          <w:rFonts w:ascii="Tahoma" w:hAnsi="Tahoma" w:cs="Tahoma"/>
          <w:i/>
          <w:iCs/>
          <w:color w:val="000000"/>
          <w:sz w:val="22"/>
        </w:rPr>
        <w:t xml:space="preserve"> </w:t>
      </w:r>
    </w:p>
    <w:p w:rsidR="00B1136F" w:rsidRDefault="00870039">
      <w:pPr>
        <w:numPr>
          <w:ilvl w:val="1"/>
          <w:numId w:val="4"/>
        </w:numPr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i/>
          <w:iCs/>
          <w:color w:val="000000"/>
          <w:sz w:val="22"/>
        </w:rPr>
        <w:t xml:space="preserve">točke, ki ne ležijo na isti premici, so </w:t>
      </w:r>
      <w:r>
        <w:rPr>
          <w:rFonts w:ascii="Tahoma" w:hAnsi="Tahoma" w:cs="Tahoma"/>
          <w:b/>
          <w:bCs/>
          <w:i/>
          <w:iCs/>
          <w:color w:val="000000"/>
          <w:sz w:val="22"/>
        </w:rPr>
        <w:t>nekolinearne</w:t>
      </w:r>
    </w:p>
    <w:p w:rsidR="00B1136F" w:rsidRDefault="00870039">
      <w:pPr>
        <w:numPr>
          <w:ilvl w:val="1"/>
          <w:numId w:val="4"/>
        </w:numPr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i/>
          <w:iCs/>
          <w:color w:val="000000"/>
          <w:sz w:val="22"/>
        </w:rPr>
        <w:t xml:space="preserve">točke, ki ležijo na isti ravnini so </w:t>
      </w:r>
      <w:r>
        <w:rPr>
          <w:rFonts w:ascii="Tahoma" w:hAnsi="Tahoma" w:cs="Tahoma"/>
          <w:b/>
          <w:bCs/>
          <w:i/>
          <w:iCs/>
          <w:color w:val="000000"/>
          <w:sz w:val="22"/>
        </w:rPr>
        <w:t>ko(m)planarne</w:t>
      </w:r>
    </w:p>
    <w:p w:rsidR="00B1136F" w:rsidRDefault="00870039">
      <w:pPr>
        <w:numPr>
          <w:ilvl w:val="1"/>
          <w:numId w:val="4"/>
        </w:numPr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i/>
          <w:iCs/>
          <w:color w:val="000000"/>
          <w:sz w:val="22"/>
        </w:rPr>
        <w:t xml:space="preserve">točke, ki ne ležijo na isti ravnino so </w:t>
      </w:r>
      <w:r>
        <w:rPr>
          <w:rFonts w:ascii="Tahoma" w:hAnsi="Tahoma" w:cs="Tahoma"/>
          <w:b/>
          <w:bCs/>
          <w:i/>
          <w:iCs/>
          <w:color w:val="000000"/>
          <w:sz w:val="22"/>
        </w:rPr>
        <w:t>neko(m)planarne</w:t>
      </w:r>
    </w:p>
    <w:p w:rsidR="00B1136F" w:rsidRDefault="00870039">
      <w:pPr>
        <w:numPr>
          <w:ilvl w:val="1"/>
          <w:numId w:val="4"/>
        </w:numPr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>premici, ki imata natanko eno skupno točko se sekata (presečišče premic)</w:t>
      </w:r>
    </w:p>
    <w:p w:rsidR="00B1136F" w:rsidRDefault="00870039">
      <w:pPr>
        <w:numPr>
          <w:ilvl w:val="1"/>
          <w:numId w:val="4"/>
        </w:numPr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>premici, ki ležita na isti ravnini in nimata nobene skupne točke ali pa so jima skupne vse točke, sta vzporedni</w:t>
      </w:r>
    </w:p>
    <w:p w:rsidR="00B1136F" w:rsidRDefault="00870039">
      <w:pPr>
        <w:numPr>
          <w:ilvl w:val="1"/>
          <w:numId w:val="4"/>
        </w:numPr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>premici, ki ne ležita na isti ravnini in nimata skupnih točk, imenujemo mimobežnici</w:t>
      </w:r>
    </w:p>
    <w:p w:rsidR="00B1136F" w:rsidRDefault="00870039">
      <w:pPr>
        <w:numPr>
          <w:ilvl w:val="1"/>
          <w:numId w:val="4"/>
        </w:numPr>
        <w:rPr>
          <w:rFonts w:ascii="Tahoma" w:hAnsi="Tahoma" w:cs="Tahoma"/>
          <w:color w:val="000000"/>
          <w:sz w:val="22"/>
          <w:u w:val="single"/>
        </w:rPr>
      </w:pPr>
      <w:r>
        <w:rPr>
          <w:rFonts w:ascii="Tahoma" w:hAnsi="Tahoma" w:cs="Tahoma"/>
          <w:color w:val="000000"/>
          <w:sz w:val="22"/>
          <w:u w:val="single"/>
        </w:rPr>
        <w:t>ravnini, ki nimata nobene skupne točke ali so jima skupne vse točke, sta vzporedni</w:t>
      </w:r>
    </w:p>
    <w:p w:rsidR="00B1136F" w:rsidRDefault="00870039">
      <w:pPr>
        <w:numPr>
          <w:ilvl w:val="1"/>
          <w:numId w:val="4"/>
        </w:numPr>
        <w:rPr>
          <w:rFonts w:ascii="Tahoma" w:hAnsi="Tahoma" w:cs="Tahoma"/>
          <w:color w:val="000000"/>
          <w:sz w:val="22"/>
          <w:u w:val="single"/>
        </w:rPr>
      </w:pPr>
      <w:r>
        <w:rPr>
          <w:rFonts w:ascii="Tahoma" w:hAnsi="Tahoma" w:cs="Tahoma"/>
          <w:color w:val="000000"/>
          <w:sz w:val="22"/>
          <w:u w:val="single"/>
        </w:rPr>
        <w:t>premica in ravnina sta vzporedni, kadar nimata nobene skupne točke ali če premica leži na ravnini</w:t>
      </w:r>
    </w:p>
    <w:p w:rsidR="00B1136F" w:rsidRDefault="00870039">
      <w:pPr>
        <w:numPr>
          <w:ilvl w:val="1"/>
          <w:numId w:val="4"/>
        </w:numPr>
        <w:rPr>
          <w:rFonts w:ascii="Tahoma" w:hAnsi="Tahoma" w:cs="Tahoma"/>
          <w:color w:val="000000"/>
          <w:sz w:val="22"/>
          <w:u w:val="single"/>
        </w:rPr>
      </w:pPr>
      <w:r>
        <w:rPr>
          <w:rFonts w:ascii="Tahoma" w:hAnsi="Tahoma" w:cs="Tahoma"/>
          <w:color w:val="000000"/>
          <w:sz w:val="22"/>
          <w:u w:val="single"/>
        </w:rPr>
        <w:t>premica, ki ima z ravnino natanko eno skupno točko, ravnino prebada (prebodišče)</w:t>
      </w:r>
    </w:p>
    <w:p w:rsidR="00B1136F" w:rsidRDefault="00870039">
      <w:pPr>
        <w:numPr>
          <w:ilvl w:val="1"/>
          <w:numId w:val="4"/>
        </w:numPr>
        <w:rPr>
          <w:rFonts w:ascii="Tahoma" w:hAnsi="Tahoma" w:cs="Tahoma"/>
          <w:i/>
          <w:iCs/>
          <w:color w:val="000000"/>
          <w:sz w:val="22"/>
        </w:rPr>
      </w:pPr>
      <w:r>
        <w:rPr>
          <w:rFonts w:ascii="Tahoma" w:hAnsi="Tahoma" w:cs="Tahoma"/>
          <w:i/>
          <w:iCs/>
          <w:color w:val="000000"/>
          <w:sz w:val="22"/>
        </w:rPr>
        <w:t xml:space="preserve">množica točk med dvema različnima točkama A in B se imenuje </w:t>
      </w:r>
      <w:r>
        <w:rPr>
          <w:rFonts w:ascii="Tahoma" w:hAnsi="Tahoma" w:cs="Tahoma"/>
          <w:b/>
          <w:bCs/>
          <w:i/>
          <w:iCs/>
          <w:color w:val="000000"/>
          <w:sz w:val="22"/>
        </w:rPr>
        <w:t>daljica</w:t>
      </w:r>
      <w:r>
        <w:rPr>
          <w:rFonts w:ascii="Tahoma" w:hAnsi="Tahoma" w:cs="Tahoma"/>
          <w:i/>
          <w:iCs/>
          <w:color w:val="000000"/>
          <w:sz w:val="22"/>
        </w:rPr>
        <w:t xml:space="preserve"> (A in B- </w:t>
      </w:r>
      <w:r>
        <w:rPr>
          <w:rFonts w:ascii="Tahoma" w:hAnsi="Tahoma" w:cs="Tahoma"/>
          <w:b/>
          <w:bCs/>
          <w:i/>
          <w:iCs/>
          <w:color w:val="000000"/>
          <w:sz w:val="22"/>
        </w:rPr>
        <w:t>krajišči</w:t>
      </w:r>
      <w:r>
        <w:rPr>
          <w:rFonts w:ascii="Tahoma" w:hAnsi="Tahoma" w:cs="Tahoma"/>
          <w:i/>
          <w:iCs/>
          <w:color w:val="000000"/>
          <w:sz w:val="22"/>
        </w:rPr>
        <w:t>)</w:t>
      </w:r>
    </w:p>
    <w:p w:rsidR="00B1136F" w:rsidRDefault="00870039">
      <w:pPr>
        <w:numPr>
          <w:ilvl w:val="1"/>
          <w:numId w:val="4"/>
        </w:numPr>
        <w:rPr>
          <w:rFonts w:ascii="Tahoma" w:hAnsi="Tahoma" w:cs="Tahoma"/>
          <w:i/>
          <w:iCs/>
          <w:color w:val="000000"/>
          <w:sz w:val="22"/>
        </w:rPr>
      </w:pPr>
      <w:r>
        <w:rPr>
          <w:rFonts w:ascii="Tahoma" w:hAnsi="Tahoma" w:cs="Tahoma"/>
          <w:i/>
          <w:iCs/>
          <w:color w:val="000000"/>
          <w:sz w:val="22"/>
        </w:rPr>
        <w:t xml:space="preserve">poljubna točka na premici, premico razdeli na 2 </w:t>
      </w:r>
      <w:r>
        <w:rPr>
          <w:rFonts w:ascii="Tahoma" w:hAnsi="Tahoma" w:cs="Tahoma"/>
          <w:b/>
          <w:bCs/>
          <w:i/>
          <w:iCs/>
          <w:color w:val="000000"/>
          <w:sz w:val="22"/>
        </w:rPr>
        <w:t>poltraka</w:t>
      </w:r>
    </w:p>
    <w:p w:rsidR="00B1136F" w:rsidRDefault="00870039">
      <w:pPr>
        <w:numPr>
          <w:ilvl w:val="1"/>
          <w:numId w:val="4"/>
        </w:numPr>
        <w:rPr>
          <w:rFonts w:ascii="Tahoma" w:hAnsi="Tahoma" w:cs="Tahoma"/>
          <w:i/>
          <w:iCs/>
          <w:color w:val="000000"/>
          <w:sz w:val="22"/>
        </w:rPr>
      </w:pPr>
      <w:r>
        <w:rPr>
          <w:rFonts w:ascii="Tahoma" w:hAnsi="Tahoma" w:cs="Tahoma"/>
          <w:i/>
          <w:iCs/>
          <w:color w:val="000000"/>
          <w:sz w:val="22"/>
        </w:rPr>
        <w:t xml:space="preserve">premica, na kateri leži daljica oz. poltrak se imenuje </w:t>
      </w:r>
      <w:r>
        <w:rPr>
          <w:rFonts w:ascii="Tahoma" w:hAnsi="Tahoma" w:cs="Tahoma"/>
          <w:b/>
          <w:bCs/>
          <w:i/>
          <w:iCs/>
          <w:color w:val="000000"/>
          <w:sz w:val="22"/>
        </w:rPr>
        <w:t>nosilka</w:t>
      </w:r>
    </w:p>
    <w:p w:rsidR="00B1136F" w:rsidRDefault="00870039">
      <w:pPr>
        <w:numPr>
          <w:ilvl w:val="1"/>
          <w:numId w:val="4"/>
        </w:numPr>
        <w:rPr>
          <w:rFonts w:ascii="Tahoma" w:hAnsi="Tahoma" w:cs="Tahoma"/>
          <w:i/>
          <w:iCs/>
          <w:color w:val="000000"/>
          <w:sz w:val="22"/>
        </w:rPr>
      </w:pPr>
      <w:r>
        <w:rPr>
          <w:rFonts w:ascii="Tahoma" w:hAnsi="Tahoma" w:cs="Tahoma"/>
          <w:i/>
          <w:iCs/>
          <w:color w:val="000000"/>
          <w:sz w:val="22"/>
        </w:rPr>
        <w:t xml:space="preserve">premica, ki leži na ravnini, jo razdeli na dve </w:t>
      </w:r>
      <w:r>
        <w:rPr>
          <w:rFonts w:ascii="Tahoma" w:hAnsi="Tahoma" w:cs="Tahoma"/>
          <w:b/>
          <w:bCs/>
          <w:i/>
          <w:iCs/>
          <w:color w:val="000000"/>
          <w:sz w:val="22"/>
        </w:rPr>
        <w:t>polravnini</w:t>
      </w:r>
    </w:p>
    <w:p w:rsidR="00B1136F" w:rsidRDefault="00870039">
      <w:pPr>
        <w:numPr>
          <w:ilvl w:val="1"/>
          <w:numId w:val="4"/>
        </w:numPr>
        <w:rPr>
          <w:rFonts w:ascii="Tahoma" w:hAnsi="Tahoma" w:cs="Tahoma"/>
          <w:i/>
          <w:iCs/>
          <w:color w:val="000000"/>
          <w:sz w:val="22"/>
        </w:rPr>
      </w:pPr>
      <w:r>
        <w:rPr>
          <w:rFonts w:ascii="Tahoma" w:hAnsi="Tahoma" w:cs="Tahoma"/>
          <w:i/>
          <w:iCs/>
          <w:color w:val="000000"/>
          <w:sz w:val="22"/>
        </w:rPr>
        <w:t>točki ležita na isti polravnini, če daljica med njima ne seka premice, ki razpolavlja ravnino</w:t>
      </w:r>
    </w:p>
    <w:p w:rsidR="00B1136F" w:rsidRDefault="00870039">
      <w:pPr>
        <w:numPr>
          <w:ilvl w:val="1"/>
          <w:numId w:val="4"/>
        </w:numPr>
        <w:rPr>
          <w:rFonts w:ascii="Tahoma" w:hAnsi="Tahoma" w:cs="Tahoma"/>
          <w:i/>
          <w:iCs/>
          <w:color w:val="000000"/>
          <w:sz w:val="22"/>
        </w:rPr>
      </w:pPr>
      <w:r>
        <w:rPr>
          <w:rFonts w:ascii="Tahoma" w:hAnsi="Tahoma" w:cs="Tahoma"/>
          <w:b/>
          <w:bCs/>
          <w:i/>
          <w:iCs/>
          <w:color w:val="000000"/>
          <w:sz w:val="22"/>
        </w:rPr>
        <w:t>enostaven lik</w:t>
      </w:r>
      <w:r>
        <w:rPr>
          <w:rFonts w:ascii="Tahoma" w:hAnsi="Tahoma" w:cs="Tahoma"/>
          <w:i/>
          <w:iCs/>
          <w:color w:val="000000"/>
          <w:sz w:val="22"/>
        </w:rPr>
        <w:t xml:space="preserve"> je množica točk v ravnini, omejena s sklenjeno krivuljo, ki sama sebe ne seka</w:t>
      </w:r>
    </w:p>
    <w:p w:rsidR="00B1136F" w:rsidRDefault="00870039">
      <w:pPr>
        <w:numPr>
          <w:ilvl w:val="1"/>
          <w:numId w:val="4"/>
        </w:numPr>
        <w:rPr>
          <w:rFonts w:ascii="Tahoma" w:hAnsi="Tahoma" w:cs="Tahoma"/>
          <w:i/>
          <w:iCs/>
          <w:color w:val="000000"/>
          <w:sz w:val="22"/>
        </w:rPr>
      </w:pPr>
      <w:r>
        <w:rPr>
          <w:rFonts w:ascii="Tahoma" w:hAnsi="Tahoma" w:cs="Tahoma"/>
          <w:b/>
          <w:bCs/>
          <w:i/>
          <w:iCs/>
          <w:color w:val="000000"/>
          <w:sz w:val="22"/>
        </w:rPr>
        <w:t>konveksna množica</w:t>
      </w:r>
      <w:r>
        <w:rPr>
          <w:rFonts w:ascii="Tahoma" w:hAnsi="Tahoma" w:cs="Tahoma"/>
          <w:i/>
          <w:iCs/>
          <w:color w:val="000000"/>
          <w:sz w:val="22"/>
        </w:rPr>
        <w:t xml:space="preserve"> je, če za poljubni točki A in B iz te množice velja, da je njuna zveznica podmnožica izbrane množice</w:t>
      </w:r>
    </w:p>
    <w:p w:rsidR="00B1136F" w:rsidRDefault="00B1136F">
      <w:pPr>
        <w:rPr>
          <w:rFonts w:ascii="Tahoma" w:hAnsi="Tahoma" w:cs="Tahoma"/>
          <w:i/>
          <w:iCs/>
          <w:color w:val="000000"/>
          <w:sz w:val="22"/>
        </w:rPr>
      </w:pPr>
    </w:p>
    <w:p w:rsidR="00B1136F" w:rsidRDefault="00B1136F">
      <w:pPr>
        <w:rPr>
          <w:rFonts w:ascii="Tahoma" w:hAnsi="Tahoma" w:cs="Tahoma"/>
          <w:i/>
          <w:iCs/>
          <w:color w:val="000000"/>
          <w:sz w:val="22"/>
        </w:rPr>
      </w:pPr>
    </w:p>
    <w:p w:rsidR="00B1136F" w:rsidRDefault="00870039">
      <w:pPr>
        <w:numPr>
          <w:ilvl w:val="2"/>
          <w:numId w:val="2"/>
        </w:numPr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>IZREK:</w:t>
      </w:r>
    </w:p>
    <w:p w:rsidR="00B1136F" w:rsidRDefault="00B1136F">
      <w:pPr>
        <w:rPr>
          <w:rFonts w:ascii="Tahoma" w:hAnsi="Tahoma" w:cs="Tahoma"/>
          <w:b/>
          <w:bCs/>
          <w:color w:val="000000"/>
          <w:sz w:val="22"/>
        </w:rPr>
      </w:pPr>
    </w:p>
    <w:p w:rsidR="00B1136F" w:rsidRDefault="00870039">
      <w:pPr>
        <w:numPr>
          <w:ilvl w:val="1"/>
          <w:numId w:val="6"/>
        </w:numPr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i/>
          <w:iCs/>
          <w:color w:val="000000"/>
          <w:sz w:val="22"/>
        </w:rPr>
        <w:t xml:space="preserve"> 2 različni premici imata lahko največ eno skupno točko</w:t>
      </w:r>
    </w:p>
    <w:p w:rsidR="00B1136F" w:rsidRDefault="00B1136F">
      <w:pPr>
        <w:rPr>
          <w:rFonts w:ascii="Tahoma" w:hAnsi="Tahoma" w:cs="Tahoma"/>
          <w:i/>
          <w:iCs/>
          <w:color w:val="000000"/>
          <w:sz w:val="22"/>
        </w:rPr>
      </w:pPr>
    </w:p>
    <w:p w:rsidR="00B1136F" w:rsidRDefault="00870039">
      <w:pPr>
        <w:rPr>
          <w:rFonts w:ascii="Tahoma" w:hAnsi="Tahoma" w:cs="Tahoma"/>
          <w:b/>
          <w:bCs/>
          <w:color w:val="000000"/>
          <w:sz w:val="22"/>
          <w:u w:val="single"/>
        </w:rPr>
      </w:pPr>
      <w:r>
        <w:rPr>
          <w:rFonts w:ascii="Tahoma" w:hAnsi="Tahoma" w:cs="Tahoma"/>
          <w:b/>
          <w:bCs/>
          <w:color w:val="000000"/>
          <w:sz w:val="22"/>
        </w:rPr>
        <w:lastRenderedPageBreak/>
        <w:t xml:space="preserve">KOT </w:t>
      </w:r>
      <w:r>
        <w:rPr>
          <w:rFonts w:ascii="Tahoma" w:hAnsi="Tahoma" w:cs="Tahoma"/>
          <w:i/>
          <w:iCs/>
          <w:color w:val="000000"/>
          <w:sz w:val="22"/>
        </w:rPr>
        <w:t>[dva poltraka s skupnim izhodiščem, ki določata dva kota]</w:t>
      </w:r>
    </w:p>
    <w:p w:rsidR="00B1136F" w:rsidRDefault="00B1136F">
      <w:pPr>
        <w:rPr>
          <w:rFonts w:ascii="Tahoma" w:hAnsi="Tahoma" w:cs="Tahoma"/>
          <w:color w:val="000000"/>
          <w:sz w:val="22"/>
        </w:rPr>
      </w:pPr>
    </w:p>
    <w:p w:rsidR="00B1136F" w:rsidRDefault="00870039">
      <w:pPr>
        <w:rPr>
          <w:rFonts w:ascii="Tahoma" w:hAnsi="Tahoma" w:cs="Tahoma"/>
          <w:color w:val="000000"/>
          <w:sz w:val="22"/>
          <w:u w:val="single"/>
        </w:rPr>
      </w:pPr>
      <w:r>
        <w:rPr>
          <w:rFonts w:ascii="Tahoma" w:hAnsi="Tahoma" w:cs="Tahoma"/>
          <w:color w:val="000000"/>
          <w:sz w:val="22"/>
          <w:u w:val="single"/>
        </w:rPr>
        <w:t>Vrste kotov:</w:t>
      </w:r>
    </w:p>
    <w:p w:rsidR="00B1136F" w:rsidRDefault="00870039">
      <w:pPr>
        <w:numPr>
          <w:ilvl w:val="0"/>
          <w:numId w:val="7"/>
        </w:numPr>
        <w:rPr>
          <w:rFonts w:ascii="Tahoma" w:hAnsi="Tahoma" w:cs="Tahoma"/>
          <w:color w:val="000000"/>
          <w:sz w:val="22"/>
          <w:u w:val="single"/>
        </w:rPr>
      </w:pPr>
      <w:r>
        <w:rPr>
          <w:rFonts w:ascii="Tahoma" w:hAnsi="Tahoma" w:cs="Tahoma"/>
          <w:b/>
          <w:bCs/>
          <w:color w:val="000000"/>
          <w:sz w:val="22"/>
        </w:rPr>
        <w:t xml:space="preserve">IZTEGNJENI </w:t>
      </w:r>
      <w:r>
        <w:rPr>
          <w:rFonts w:ascii="Tahoma" w:hAnsi="Tahoma" w:cs="Tahoma"/>
          <w:i/>
          <w:iCs/>
          <w:color w:val="000000"/>
          <w:sz w:val="22"/>
        </w:rPr>
        <w:t>[180°] kraka ležita na isti premici, vendar na različnih poltrakih</w:t>
      </w:r>
    </w:p>
    <w:p w:rsidR="00B1136F" w:rsidRDefault="00870039">
      <w:pPr>
        <w:numPr>
          <w:ilvl w:val="0"/>
          <w:numId w:val="7"/>
        </w:numPr>
        <w:rPr>
          <w:rFonts w:ascii="Tahoma" w:hAnsi="Tahoma" w:cs="Tahoma"/>
          <w:color w:val="000000"/>
          <w:sz w:val="22"/>
          <w:u w:val="single"/>
        </w:rPr>
      </w:pPr>
      <w:r>
        <w:rPr>
          <w:rFonts w:ascii="Tahoma" w:hAnsi="Tahoma" w:cs="Tahoma"/>
          <w:b/>
          <w:bCs/>
          <w:color w:val="000000"/>
          <w:sz w:val="22"/>
        </w:rPr>
        <w:t>POLNI</w:t>
      </w:r>
      <w:r>
        <w:rPr>
          <w:rFonts w:ascii="Tahoma" w:hAnsi="Tahoma" w:cs="Tahoma"/>
          <w:color w:val="000000"/>
          <w:sz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</w:rPr>
        <w:t>[360°] kraka se prekrivata</w:t>
      </w:r>
    </w:p>
    <w:p w:rsidR="00B1136F" w:rsidRDefault="00870039">
      <w:pPr>
        <w:numPr>
          <w:ilvl w:val="0"/>
          <w:numId w:val="7"/>
        </w:numPr>
        <w:rPr>
          <w:rFonts w:ascii="Tahoma" w:hAnsi="Tahoma" w:cs="Tahoma"/>
          <w:color w:val="000000"/>
          <w:sz w:val="22"/>
          <w:u w:val="single"/>
        </w:rPr>
      </w:pPr>
      <w:r>
        <w:rPr>
          <w:rFonts w:ascii="Tahoma" w:hAnsi="Tahoma" w:cs="Tahoma"/>
          <w:b/>
          <w:bCs/>
          <w:color w:val="000000"/>
          <w:sz w:val="22"/>
        </w:rPr>
        <w:t xml:space="preserve">PRAVI KOT </w:t>
      </w:r>
      <w:r>
        <w:rPr>
          <w:rFonts w:ascii="Tahoma" w:hAnsi="Tahoma" w:cs="Tahoma"/>
          <w:i/>
          <w:iCs/>
          <w:color w:val="000000"/>
          <w:sz w:val="22"/>
        </w:rPr>
        <w:t>[90°]</w:t>
      </w:r>
    </w:p>
    <w:p w:rsidR="00B1136F" w:rsidRDefault="00870039">
      <w:pPr>
        <w:numPr>
          <w:ilvl w:val="0"/>
          <w:numId w:val="7"/>
        </w:numPr>
        <w:rPr>
          <w:rFonts w:ascii="Tahoma" w:hAnsi="Tahoma" w:cs="Tahoma"/>
          <w:color w:val="000000"/>
          <w:sz w:val="22"/>
          <w:u w:val="single"/>
        </w:rPr>
      </w:pPr>
      <w:r>
        <w:rPr>
          <w:rFonts w:ascii="Tahoma" w:hAnsi="Tahoma" w:cs="Tahoma"/>
          <w:b/>
          <w:bCs/>
          <w:color w:val="000000"/>
          <w:sz w:val="22"/>
        </w:rPr>
        <w:t>SOSEDNJA KOTA</w:t>
      </w:r>
      <w:r>
        <w:rPr>
          <w:rFonts w:ascii="Tahoma" w:hAnsi="Tahoma" w:cs="Tahoma"/>
          <w:i/>
          <w:iCs/>
          <w:color w:val="000000"/>
          <w:sz w:val="22"/>
        </w:rPr>
        <w:t>[sta kota, ki imata en krak skupen, presek notranjosti pa je prazen]</w:t>
      </w:r>
    </w:p>
    <w:p w:rsidR="00B1136F" w:rsidRDefault="00870039">
      <w:pPr>
        <w:numPr>
          <w:ilvl w:val="0"/>
          <w:numId w:val="7"/>
        </w:numPr>
        <w:rPr>
          <w:rFonts w:ascii="Tahoma" w:hAnsi="Tahoma" w:cs="Tahoma"/>
          <w:color w:val="000000"/>
          <w:sz w:val="22"/>
          <w:u w:val="single"/>
        </w:rPr>
      </w:pPr>
      <w:r>
        <w:rPr>
          <w:rFonts w:ascii="Tahoma" w:hAnsi="Tahoma" w:cs="Tahoma"/>
          <w:b/>
          <w:bCs/>
          <w:color w:val="000000"/>
          <w:sz w:val="22"/>
        </w:rPr>
        <w:t xml:space="preserve">SOKOTA </w:t>
      </w:r>
      <w:r>
        <w:rPr>
          <w:rFonts w:ascii="Tahoma" w:hAnsi="Tahoma" w:cs="Tahoma"/>
          <w:i/>
          <w:iCs/>
          <w:color w:val="000000"/>
          <w:sz w:val="22"/>
        </w:rPr>
        <w:t>[sosednja kota, katerih kraka, ki nista skupna ležita na isti premici; ∑180°]</w:t>
      </w:r>
    </w:p>
    <w:p w:rsidR="00B1136F" w:rsidRDefault="00870039">
      <w:pPr>
        <w:numPr>
          <w:ilvl w:val="0"/>
          <w:numId w:val="7"/>
        </w:numPr>
        <w:rPr>
          <w:rFonts w:ascii="Tahoma" w:hAnsi="Tahoma" w:cs="Tahoma"/>
          <w:color w:val="000000"/>
          <w:sz w:val="22"/>
          <w:u w:val="single"/>
        </w:rPr>
      </w:pPr>
      <w:r>
        <w:rPr>
          <w:rFonts w:ascii="Tahoma" w:hAnsi="Tahoma" w:cs="Tahoma"/>
          <w:b/>
          <w:bCs/>
          <w:color w:val="000000"/>
          <w:sz w:val="22"/>
        </w:rPr>
        <w:t xml:space="preserve">OSTRI KOT </w:t>
      </w:r>
      <w:r>
        <w:rPr>
          <w:rFonts w:ascii="Tahoma" w:hAnsi="Tahoma" w:cs="Tahoma"/>
          <w:i/>
          <w:iCs/>
          <w:color w:val="000000"/>
          <w:sz w:val="22"/>
        </w:rPr>
        <w:t>[&lt; 90°]</w:t>
      </w:r>
    </w:p>
    <w:p w:rsidR="00B1136F" w:rsidRDefault="00870039">
      <w:pPr>
        <w:numPr>
          <w:ilvl w:val="0"/>
          <w:numId w:val="7"/>
        </w:numPr>
        <w:rPr>
          <w:rFonts w:ascii="Tahoma" w:hAnsi="Tahoma" w:cs="Tahoma"/>
          <w:color w:val="000000"/>
          <w:sz w:val="22"/>
          <w:u w:val="single"/>
        </w:rPr>
      </w:pPr>
      <w:r>
        <w:rPr>
          <w:rFonts w:ascii="Tahoma" w:hAnsi="Tahoma" w:cs="Tahoma"/>
          <w:b/>
          <w:bCs/>
          <w:color w:val="000000"/>
          <w:sz w:val="22"/>
        </w:rPr>
        <w:t xml:space="preserve">TOPI KOT </w:t>
      </w:r>
      <w:r>
        <w:rPr>
          <w:rFonts w:ascii="Tahoma" w:hAnsi="Tahoma" w:cs="Tahoma"/>
          <w:i/>
          <w:iCs/>
          <w:color w:val="000000"/>
          <w:sz w:val="22"/>
        </w:rPr>
        <w:t>[90° &lt; β &lt; 180°]</w:t>
      </w:r>
    </w:p>
    <w:p w:rsidR="00B1136F" w:rsidRDefault="00870039">
      <w:pPr>
        <w:numPr>
          <w:ilvl w:val="0"/>
          <w:numId w:val="7"/>
        </w:numPr>
        <w:rPr>
          <w:rFonts w:ascii="Tahoma" w:hAnsi="Tahoma" w:cs="Tahoma"/>
          <w:color w:val="000000"/>
          <w:sz w:val="22"/>
          <w:u w:val="single"/>
        </w:rPr>
      </w:pPr>
      <w:r>
        <w:rPr>
          <w:rFonts w:ascii="Tahoma" w:hAnsi="Tahoma" w:cs="Tahoma"/>
          <w:b/>
          <w:bCs/>
          <w:color w:val="000000"/>
          <w:sz w:val="22"/>
        </w:rPr>
        <w:t xml:space="preserve">SUPLEMENTARNA KOTA </w:t>
      </w:r>
      <w:r>
        <w:rPr>
          <w:rFonts w:ascii="Tahoma" w:hAnsi="Tahoma" w:cs="Tahoma"/>
          <w:i/>
          <w:iCs/>
          <w:color w:val="000000"/>
          <w:sz w:val="22"/>
        </w:rPr>
        <w:t>[Σ 180°]</w:t>
      </w:r>
    </w:p>
    <w:p w:rsidR="00B1136F" w:rsidRDefault="00870039">
      <w:pPr>
        <w:numPr>
          <w:ilvl w:val="0"/>
          <w:numId w:val="7"/>
        </w:numPr>
        <w:rPr>
          <w:rFonts w:ascii="Tahoma" w:hAnsi="Tahoma" w:cs="Tahoma"/>
          <w:color w:val="000000"/>
          <w:sz w:val="22"/>
          <w:u w:val="single"/>
        </w:rPr>
      </w:pPr>
      <w:r>
        <w:rPr>
          <w:rFonts w:ascii="Tahoma" w:hAnsi="Tahoma" w:cs="Tahoma"/>
          <w:b/>
          <w:bCs/>
          <w:color w:val="000000"/>
          <w:sz w:val="22"/>
        </w:rPr>
        <w:t xml:space="preserve">KOMPLEMENTARNA KOTA </w:t>
      </w:r>
      <w:r>
        <w:rPr>
          <w:rFonts w:ascii="Tahoma" w:hAnsi="Tahoma" w:cs="Tahoma"/>
          <w:i/>
          <w:iCs/>
          <w:color w:val="000000"/>
          <w:sz w:val="22"/>
        </w:rPr>
        <w:t>[90°]</w:t>
      </w:r>
    </w:p>
    <w:p w:rsidR="00B1136F" w:rsidRDefault="00B1136F">
      <w:pPr>
        <w:ind w:left="284"/>
        <w:rPr>
          <w:rFonts w:ascii="Tahoma" w:hAnsi="Tahoma" w:cs="Tahoma"/>
          <w:b/>
          <w:bCs/>
          <w:color w:val="000000"/>
          <w:sz w:val="22"/>
        </w:rPr>
      </w:pPr>
    </w:p>
    <w:p w:rsidR="00B1136F" w:rsidRDefault="00870039">
      <w:pPr>
        <w:ind w:left="284"/>
        <w:rPr>
          <w:rFonts w:ascii="Tahoma" w:hAnsi="Tahoma" w:cs="Tahoma"/>
          <w:b/>
          <w:bCs/>
          <w:i/>
          <w:iCs/>
          <w:color w:val="000000"/>
          <w:sz w:val="22"/>
        </w:rPr>
      </w:pPr>
      <w:r>
        <w:rPr>
          <w:rFonts w:ascii="Tahoma" w:hAnsi="Tahoma" w:cs="Tahoma"/>
          <w:i/>
          <w:iCs/>
          <w:color w:val="000000"/>
          <w:sz w:val="22"/>
        </w:rPr>
        <w:t xml:space="preserve">Kote merimo s </w:t>
      </w:r>
      <w:r>
        <w:rPr>
          <w:rFonts w:ascii="Tahoma" w:hAnsi="Tahoma" w:cs="Tahoma"/>
          <w:b/>
          <w:bCs/>
          <w:i/>
          <w:iCs/>
          <w:color w:val="000000"/>
          <w:sz w:val="22"/>
        </w:rPr>
        <w:t>stopinjami[°], minutami['] in sekundami[''].</w:t>
      </w:r>
    </w:p>
    <w:p w:rsidR="00B1136F" w:rsidRDefault="00870039">
      <w:pPr>
        <w:ind w:left="284"/>
        <w:rPr>
          <w:rFonts w:ascii="Tahoma" w:hAnsi="Tahoma" w:cs="Tahoma"/>
          <w:color w:val="000000"/>
          <w:sz w:val="22"/>
          <w:u w:val="single"/>
        </w:rPr>
      </w:pPr>
      <w:r>
        <w:rPr>
          <w:rFonts w:ascii="Tahoma" w:hAnsi="Tahoma" w:cs="Tahoma"/>
          <w:color w:val="000000"/>
          <w:sz w:val="22"/>
          <w:u w:val="single"/>
        </w:rPr>
        <w:t>1°=60'=3600''</w:t>
      </w:r>
    </w:p>
    <w:p w:rsidR="00B1136F" w:rsidRDefault="00870039">
      <w:pPr>
        <w:ind w:left="284"/>
        <w:rPr>
          <w:rFonts w:ascii="Tahoma" w:hAnsi="Tahoma" w:cs="Tahoma"/>
          <w:color w:val="000000"/>
          <w:sz w:val="22"/>
          <w:u w:val="single"/>
        </w:rPr>
      </w:pPr>
      <w:r>
        <w:rPr>
          <w:rFonts w:ascii="Tahoma" w:hAnsi="Tahoma" w:cs="Tahoma"/>
          <w:color w:val="000000"/>
          <w:sz w:val="22"/>
          <w:u w:val="single"/>
        </w:rPr>
        <w:t>1'=60''</w:t>
      </w:r>
    </w:p>
    <w:p w:rsidR="00B1136F" w:rsidRDefault="00B1136F">
      <w:pPr>
        <w:ind w:left="284"/>
        <w:rPr>
          <w:rFonts w:ascii="Tahoma" w:hAnsi="Tahoma" w:cs="Tahoma"/>
          <w:color w:val="000000"/>
          <w:sz w:val="22"/>
          <w:u w:val="single"/>
        </w:rPr>
      </w:pPr>
    </w:p>
    <w:p w:rsidR="00B1136F" w:rsidRDefault="00870039">
      <w:pPr>
        <w:ind w:left="284"/>
        <w:rPr>
          <w:rFonts w:ascii="Tahoma" w:hAnsi="Tahoma" w:cs="Tahoma"/>
          <w:i/>
          <w:i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 xml:space="preserve">n- KOTNIK </w:t>
      </w:r>
      <w:r>
        <w:rPr>
          <w:rFonts w:ascii="Tahoma" w:hAnsi="Tahoma" w:cs="Tahoma"/>
          <w:i/>
          <w:iCs/>
          <w:color w:val="000000"/>
          <w:sz w:val="22"/>
        </w:rPr>
        <w:t>[n≥3; n € N]</w:t>
      </w:r>
    </w:p>
    <w:p w:rsidR="00B1136F" w:rsidRDefault="00B1136F">
      <w:pPr>
        <w:ind w:left="284"/>
        <w:rPr>
          <w:rFonts w:ascii="Tahoma" w:hAnsi="Tahoma" w:cs="Tahoma"/>
          <w:i/>
          <w:iCs/>
          <w:color w:val="000000"/>
          <w:sz w:val="22"/>
        </w:rPr>
      </w:pPr>
    </w:p>
    <w:p w:rsidR="00B1136F" w:rsidRDefault="00870039">
      <w:pPr>
        <w:numPr>
          <w:ilvl w:val="0"/>
          <w:numId w:val="8"/>
        </w:numPr>
        <w:rPr>
          <w:rFonts w:ascii="Tahoma" w:hAnsi="Tahoma" w:cs="Tahoma"/>
          <w:b/>
          <w:bCs/>
          <w:i/>
          <w:iCs/>
          <w:color w:val="000000"/>
          <w:sz w:val="22"/>
        </w:rPr>
      </w:pPr>
      <w:r>
        <w:rPr>
          <w:rFonts w:ascii="Tahoma" w:hAnsi="Tahoma" w:cs="Tahoma"/>
          <w:i/>
          <w:iCs/>
          <w:color w:val="000000"/>
          <w:sz w:val="22"/>
        </w:rPr>
        <w:t>Točke A</w:t>
      </w:r>
      <w:r>
        <w:rPr>
          <w:rFonts w:ascii="Tahoma" w:hAnsi="Tahoma" w:cs="Tahoma"/>
          <w:i/>
          <w:iCs/>
          <w:color w:val="000000"/>
          <w:sz w:val="22"/>
          <w:vertAlign w:val="subscript"/>
        </w:rPr>
        <w:t>1</w:t>
      </w:r>
      <w:r>
        <w:rPr>
          <w:rFonts w:ascii="Tahoma" w:hAnsi="Tahoma" w:cs="Tahoma"/>
          <w:i/>
          <w:iCs/>
          <w:color w:val="000000"/>
          <w:sz w:val="22"/>
        </w:rPr>
        <w:t>, A</w:t>
      </w:r>
      <w:r>
        <w:rPr>
          <w:rFonts w:ascii="Tahoma" w:hAnsi="Tahoma" w:cs="Tahoma"/>
          <w:i/>
          <w:iCs/>
          <w:color w:val="000000"/>
          <w:sz w:val="22"/>
          <w:vertAlign w:val="subscript"/>
        </w:rPr>
        <w:t>2</w:t>
      </w:r>
      <w:r>
        <w:rPr>
          <w:rFonts w:ascii="Tahoma" w:hAnsi="Tahoma" w:cs="Tahoma"/>
          <w:i/>
          <w:iCs/>
          <w:color w:val="000000"/>
          <w:sz w:val="22"/>
        </w:rPr>
        <w:t>, A</w:t>
      </w:r>
      <w:r>
        <w:rPr>
          <w:rFonts w:ascii="Tahoma" w:hAnsi="Tahoma" w:cs="Tahoma"/>
          <w:i/>
          <w:iCs/>
          <w:color w:val="000000"/>
          <w:sz w:val="22"/>
          <w:vertAlign w:val="subscript"/>
        </w:rPr>
        <w:t>3</w:t>
      </w:r>
      <w:r>
        <w:rPr>
          <w:rFonts w:ascii="Tahoma" w:hAnsi="Tahoma" w:cs="Tahoma"/>
          <w:i/>
          <w:iCs/>
          <w:color w:val="000000"/>
          <w:sz w:val="22"/>
        </w:rPr>
        <w:t>,… A</w:t>
      </w:r>
      <w:r>
        <w:rPr>
          <w:rFonts w:ascii="Tahoma" w:hAnsi="Tahoma" w:cs="Tahoma"/>
          <w:i/>
          <w:iCs/>
          <w:color w:val="000000"/>
          <w:sz w:val="22"/>
          <w:vertAlign w:val="subscript"/>
        </w:rPr>
        <w:t>N</w:t>
      </w:r>
      <w:r>
        <w:rPr>
          <w:rFonts w:ascii="Tahoma" w:hAnsi="Tahoma" w:cs="Tahoma"/>
          <w:i/>
          <w:iCs/>
          <w:color w:val="000000"/>
          <w:sz w:val="22"/>
        </w:rPr>
        <w:t xml:space="preserve"> v ravnini, od katerih 3 zaporedne niso kolinearne določajo </w:t>
      </w:r>
      <w:r>
        <w:rPr>
          <w:rFonts w:ascii="Tahoma" w:hAnsi="Tahoma" w:cs="Tahoma"/>
          <w:b/>
          <w:bCs/>
          <w:i/>
          <w:iCs/>
          <w:color w:val="000000"/>
          <w:sz w:val="22"/>
        </w:rPr>
        <w:t>n-kotnik</w:t>
      </w:r>
    </w:p>
    <w:p w:rsidR="00B1136F" w:rsidRDefault="00870039">
      <w:pPr>
        <w:numPr>
          <w:ilvl w:val="0"/>
          <w:numId w:val="8"/>
        </w:numPr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>A</w:t>
      </w:r>
      <w:r>
        <w:rPr>
          <w:rFonts w:ascii="Tahoma" w:hAnsi="Tahoma" w:cs="Tahoma"/>
          <w:color w:val="000000"/>
          <w:sz w:val="22"/>
          <w:vertAlign w:val="subscript"/>
        </w:rPr>
        <w:t>1</w:t>
      </w:r>
      <w:r>
        <w:rPr>
          <w:rFonts w:ascii="Tahoma" w:hAnsi="Tahoma" w:cs="Tahoma"/>
          <w:color w:val="000000"/>
          <w:sz w:val="22"/>
        </w:rPr>
        <w:t>, A</w:t>
      </w:r>
      <w:r>
        <w:rPr>
          <w:rFonts w:ascii="Tahoma" w:hAnsi="Tahoma" w:cs="Tahoma"/>
          <w:color w:val="000000"/>
          <w:sz w:val="22"/>
          <w:vertAlign w:val="subscript"/>
        </w:rPr>
        <w:t>2</w:t>
      </w:r>
      <w:r>
        <w:rPr>
          <w:rFonts w:ascii="Tahoma" w:hAnsi="Tahoma" w:cs="Tahoma"/>
          <w:color w:val="000000"/>
          <w:sz w:val="22"/>
        </w:rPr>
        <w:t>, A</w:t>
      </w:r>
      <w:r>
        <w:rPr>
          <w:rFonts w:ascii="Tahoma" w:hAnsi="Tahoma" w:cs="Tahoma"/>
          <w:color w:val="000000"/>
          <w:sz w:val="22"/>
          <w:vertAlign w:val="subscript"/>
        </w:rPr>
        <w:t>3</w:t>
      </w:r>
      <w:r>
        <w:rPr>
          <w:rFonts w:ascii="Tahoma" w:hAnsi="Tahoma" w:cs="Tahoma"/>
          <w:color w:val="000000"/>
          <w:sz w:val="22"/>
        </w:rPr>
        <w:t>,…A</w:t>
      </w:r>
      <w:r>
        <w:rPr>
          <w:rFonts w:ascii="Tahoma" w:hAnsi="Tahoma" w:cs="Tahoma"/>
          <w:color w:val="000000"/>
          <w:sz w:val="22"/>
          <w:vertAlign w:val="subscript"/>
        </w:rPr>
        <w:t>N</w:t>
      </w:r>
      <w:r>
        <w:rPr>
          <w:rFonts w:ascii="Tahoma" w:hAnsi="Tahoma" w:cs="Tahoma"/>
          <w:color w:val="000000"/>
          <w:sz w:val="22"/>
        </w:rPr>
        <w:t xml:space="preserve"> se imenujejo </w:t>
      </w:r>
      <w:r>
        <w:rPr>
          <w:rFonts w:ascii="Tahoma" w:hAnsi="Tahoma" w:cs="Tahoma"/>
          <w:b/>
          <w:bCs/>
          <w:color w:val="000000"/>
          <w:sz w:val="22"/>
        </w:rPr>
        <w:t>oglišča</w:t>
      </w:r>
    </w:p>
    <w:p w:rsidR="00B1136F" w:rsidRDefault="00870039">
      <w:pPr>
        <w:pStyle w:val="Heading2"/>
        <w:numPr>
          <w:ilvl w:val="0"/>
          <w:numId w:val="8"/>
        </w:numPr>
      </w:pPr>
      <w:r>
        <w:rPr>
          <w:b/>
          <w:bCs/>
        </w:rPr>
        <w:t>Stranica</w:t>
      </w:r>
      <w:r>
        <w:t xml:space="preserve"> n-kotnika je daljica, ki povezuje sosednji oglišči</w:t>
      </w:r>
    </w:p>
    <w:p w:rsidR="00B1136F" w:rsidRDefault="00870039">
      <w:pPr>
        <w:numPr>
          <w:ilvl w:val="0"/>
          <w:numId w:val="8"/>
        </w:numPr>
        <w:rPr>
          <w:rFonts w:ascii="Tahoma" w:hAnsi="Tahoma" w:cs="Tahoma"/>
          <w:i/>
          <w:iCs/>
          <w:color w:val="000000"/>
          <w:sz w:val="22"/>
        </w:rPr>
      </w:pPr>
      <w:r>
        <w:rPr>
          <w:rFonts w:ascii="Tahoma" w:hAnsi="Tahoma" w:cs="Tahoma"/>
          <w:b/>
          <w:bCs/>
          <w:i/>
          <w:iCs/>
          <w:color w:val="000000"/>
          <w:sz w:val="22"/>
        </w:rPr>
        <w:t>Diagonala</w:t>
      </w:r>
      <w:r>
        <w:rPr>
          <w:rFonts w:ascii="Tahoma" w:hAnsi="Tahoma" w:cs="Tahoma"/>
          <w:i/>
          <w:iCs/>
          <w:color w:val="000000"/>
          <w:sz w:val="22"/>
        </w:rPr>
        <w:t xml:space="preserve"> je daljica, ki povezuje 2 sosednji oglišči</w:t>
      </w:r>
    </w:p>
    <w:p w:rsidR="00B1136F" w:rsidRDefault="00870039">
      <w:pPr>
        <w:numPr>
          <w:ilvl w:val="0"/>
          <w:numId w:val="8"/>
        </w:num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i/>
          <w:iCs/>
          <w:color w:val="000000"/>
          <w:sz w:val="22"/>
        </w:rPr>
        <w:t xml:space="preserve">Št. Diagonal v n-kotniku: </w:t>
      </w:r>
      <w:r>
        <w:rPr>
          <w:rFonts w:ascii="Tahoma" w:hAnsi="Tahoma" w:cs="Tahoma"/>
          <w:b/>
          <w:bCs/>
          <w:i/>
          <w:iCs/>
          <w:color w:val="000000"/>
          <w:sz w:val="22"/>
          <w:u w:val="single"/>
        </w:rPr>
        <w:t>n(n-3)</w:t>
      </w:r>
    </w:p>
    <w:p w:rsidR="00B1136F" w:rsidRDefault="00870039">
      <w:pPr>
        <w:ind w:left="3240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  2</w:t>
      </w:r>
    </w:p>
    <w:p w:rsidR="00B1136F" w:rsidRDefault="00B1136F">
      <w:pPr>
        <w:ind w:left="3240"/>
        <w:rPr>
          <w:rFonts w:ascii="Tahoma" w:hAnsi="Tahoma" w:cs="Tahoma"/>
          <w:b/>
          <w:bCs/>
          <w:sz w:val="22"/>
        </w:rPr>
      </w:pPr>
    </w:p>
    <w:p w:rsidR="00B1136F" w:rsidRDefault="00870039">
      <w:pPr>
        <w:pStyle w:val="Heading3"/>
        <w:rPr>
          <w:sz w:val="22"/>
        </w:rPr>
      </w:pPr>
      <w:r>
        <w:rPr>
          <w:sz w:val="22"/>
        </w:rPr>
        <w:t>SKLADNOST in MERJENJE</w:t>
      </w:r>
    </w:p>
    <w:p w:rsidR="00B1136F" w:rsidRDefault="00870039">
      <w:pPr>
        <w:ind w:left="180"/>
        <w:jc w:val="both"/>
        <w:rPr>
          <w:rFonts w:ascii="Tahoma" w:hAnsi="Tahoma" w:cs="Tahoma"/>
          <w:b/>
          <w:bCs/>
          <w:i/>
          <w:iCs/>
          <w:sz w:val="22"/>
          <w:u w:val="single"/>
        </w:rPr>
      </w:pPr>
      <w:r>
        <w:rPr>
          <w:rFonts w:ascii="Tahoma" w:hAnsi="Tahoma" w:cs="Tahoma"/>
          <w:i/>
          <w:iCs/>
          <w:sz w:val="22"/>
        </w:rPr>
        <w:t>Dva lika L</w:t>
      </w:r>
      <w:r>
        <w:rPr>
          <w:rFonts w:ascii="Tahoma" w:hAnsi="Tahoma" w:cs="Tahoma"/>
          <w:i/>
          <w:iCs/>
          <w:sz w:val="22"/>
          <w:vertAlign w:val="subscript"/>
        </w:rPr>
        <w:t>1</w:t>
      </w:r>
      <w:r>
        <w:rPr>
          <w:rFonts w:ascii="Tahoma" w:hAnsi="Tahoma" w:cs="Tahoma"/>
          <w:i/>
          <w:iCs/>
          <w:sz w:val="22"/>
        </w:rPr>
        <w:t xml:space="preserve"> in L</w:t>
      </w:r>
      <w:r>
        <w:rPr>
          <w:rFonts w:ascii="Tahoma" w:hAnsi="Tahoma" w:cs="Tahoma"/>
          <w:i/>
          <w:iCs/>
          <w:sz w:val="22"/>
          <w:vertAlign w:val="subscript"/>
        </w:rPr>
        <w:t>2</w:t>
      </w:r>
      <w:r>
        <w:rPr>
          <w:rFonts w:ascii="Tahoma" w:hAnsi="Tahoma" w:cs="Tahoma"/>
          <w:i/>
          <w:iCs/>
          <w:sz w:val="22"/>
        </w:rPr>
        <w:t xml:space="preserve"> sta skladna, če lahko enega prenesemo na drugega tako, da se popolnoma prekrivata.</w:t>
      </w:r>
      <w:r>
        <w:rPr>
          <w:rFonts w:ascii="Tahoma" w:hAnsi="Tahoma" w:cs="Tahoma"/>
          <w:i/>
          <w:iCs/>
          <w:sz w:val="22"/>
        </w:rPr>
        <w:tab/>
      </w:r>
      <w:r>
        <w:rPr>
          <w:rFonts w:ascii="Tahoma" w:hAnsi="Tahoma" w:cs="Tahoma"/>
          <w:i/>
          <w:iCs/>
          <w:sz w:val="22"/>
        </w:rPr>
        <w:tab/>
      </w:r>
      <w:r>
        <w:rPr>
          <w:rFonts w:ascii="Tahoma" w:hAnsi="Tahoma" w:cs="Tahoma"/>
          <w:b/>
          <w:bCs/>
          <w:i/>
          <w:iCs/>
          <w:sz w:val="22"/>
          <w:u w:val="single"/>
        </w:rPr>
        <w:t>Dve daljici sta skladni, če sta enako dolgi.</w:t>
      </w:r>
    </w:p>
    <w:p w:rsidR="00B1136F" w:rsidRDefault="00B1136F">
      <w:pPr>
        <w:ind w:left="180"/>
        <w:jc w:val="both"/>
        <w:rPr>
          <w:rFonts w:ascii="Tahoma" w:hAnsi="Tahoma" w:cs="Tahoma"/>
          <w:sz w:val="22"/>
        </w:rPr>
      </w:pPr>
    </w:p>
    <w:p w:rsidR="00B1136F" w:rsidRDefault="00870039">
      <w:pPr>
        <w:ind w:left="180"/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t xml:space="preserve">Skladnost je </w:t>
      </w:r>
      <w:r>
        <w:rPr>
          <w:rFonts w:ascii="Tahoma" w:hAnsi="Tahoma" w:cs="Tahoma"/>
          <w:b/>
          <w:bCs/>
          <w:sz w:val="22"/>
        </w:rPr>
        <w:t>ekvivalenčna relacija:</w:t>
      </w:r>
    </w:p>
    <w:p w:rsidR="00B1136F" w:rsidRDefault="00870039">
      <w:pPr>
        <w:numPr>
          <w:ilvl w:val="0"/>
          <w:numId w:val="9"/>
        </w:numPr>
        <w:jc w:val="both"/>
        <w:rPr>
          <w:rFonts w:ascii="Tahoma" w:hAnsi="Tahoma" w:cs="Tahoma"/>
          <w:b/>
          <w:bCs/>
          <w:i/>
          <w:iCs/>
          <w:sz w:val="22"/>
          <w:u w:val="single"/>
        </w:rPr>
      </w:pPr>
      <w:r>
        <w:rPr>
          <w:rFonts w:ascii="Tahoma" w:hAnsi="Tahoma" w:cs="Tahoma"/>
          <w:b/>
          <w:bCs/>
          <w:i/>
          <w:iCs/>
          <w:sz w:val="22"/>
        </w:rPr>
        <w:t>REFLEKSIVNOST</w:t>
      </w:r>
      <w:r>
        <w:rPr>
          <w:rFonts w:ascii="Tahoma" w:hAnsi="Tahoma" w:cs="Tahoma"/>
          <w:i/>
          <w:iCs/>
          <w:sz w:val="22"/>
        </w:rPr>
        <w:t>(vsak lik skladen sam s sabo)</w:t>
      </w:r>
    </w:p>
    <w:p w:rsidR="00B1136F" w:rsidRDefault="00870039">
      <w:pPr>
        <w:numPr>
          <w:ilvl w:val="0"/>
          <w:numId w:val="9"/>
        </w:numPr>
        <w:jc w:val="both"/>
        <w:rPr>
          <w:rFonts w:ascii="Tahoma" w:hAnsi="Tahoma" w:cs="Tahoma"/>
          <w:b/>
          <w:bCs/>
          <w:i/>
          <w:iCs/>
          <w:sz w:val="22"/>
          <w:u w:val="single"/>
        </w:rPr>
      </w:pPr>
      <w:r>
        <w:rPr>
          <w:rFonts w:ascii="Tahoma" w:hAnsi="Tahoma" w:cs="Tahoma"/>
          <w:b/>
          <w:bCs/>
          <w:i/>
          <w:iCs/>
          <w:sz w:val="22"/>
        </w:rPr>
        <w:t>SIMETRIČNOST</w:t>
      </w:r>
      <w:r>
        <w:rPr>
          <w:rFonts w:ascii="Tahoma" w:hAnsi="Tahoma" w:cs="Tahoma"/>
          <w:i/>
          <w:iCs/>
          <w:sz w:val="22"/>
        </w:rPr>
        <w:t>(če je 1. lik skladen z 2., je tudi 2. skladen s 1.)</w:t>
      </w:r>
    </w:p>
    <w:p w:rsidR="00B1136F" w:rsidRDefault="00870039">
      <w:pPr>
        <w:numPr>
          <w:ilvl w:val="0"/>
          <w:numId w:val="9"/>
        </w:numPr>
        <w:jc w:val="both"/>
        <w:rPr>
          <w:rFonts w:ascii="Tahoma" w:hAnsi="Tahoma" w:cs="Tahoma"/>
          <w:b/>
          <w:bCs/>
          <w:i/>
          <w:iCs/>
          <w:sz w:val="22"/>
          <w:u w:val="single"/>
        </w:rPr>
      </w:pPr>
      <w:r>
        <w:rPr>
          <w:rFonts w:ascii="Tahoma" w:hAnsi="Tahoma" w:cs="Tahoma"/>
          <w:b/>
          <w:bCs/>
          <w:i/>
          <w:iCs/>
          <w:sz w:val="22"/>
        </w:rPr>
        <w:t>TRANZITIVNOST</w:t>
      </w:r>
      <w:r>
        <w:rPr>
          <w:rFonts w:ascii="Tahoma" w:hAnsi="Tahoma" w:cs="Tahoma"/>
          <w:i/>
          <w:iCs/>
          <w:sz w:val="22"/>
        </w:rPr>
        <w:t>(če je 1. lik skladen z 2. in je 2. skladen s 3. potem je tudi 1. skladen z 2.)</w:t>
      </w:r>
    </w:p>
    <w:p w:rsidR="00B1136F" w:rsidRDefault="00B1136F">
      <w:pPr>
        <w:jc w:val="both"/>
        <w:rPr>
          <w:rFonts w:ascii="Tahoma" w:hAnsi="Tahoma" w:cs="Tahoma"/>
        </w:rPr>
      </w:pPr>
    </w:p>
    <w:p w:rsidR="00B1136F" w:rsidRDefault="00870039">
      <w:pPr>
        <w:pStyle w:val="Heading4"/>
      </w:pPr>
      <w:r>
        <w:t>TOGI PREMIKI</w:t>
      </w:r>
    </w:p>
    <w:p w:rsidR="00B1136F" w:rsidRDefault="00870039">
      <w:pPr>
        <w:numPr>
          <w:ilvl w:val="0"/>
          <w:numId w:val="10"/>
        </w:numPr>
        <w:jc w:val="both"/>
        <w:rPr>
          <w:rFonts w:ascii="Tahoma" w:hAnsi="Tahoma" w:cs="Tahoma"/>
          <w:b/>
          <w:bCs/>
          <w:i/>
          <w:iCs/>
          <w:sz w:val="22"/>
          <w:u w:val="single"/>
        </w:rPr>
      </w:pPr>
      <w:r>
        <w:rPr>
          <w:rFonts w:ascii="Tahoma" w:hAnsi="Tahoma" w:cs="Tahoma"/>
          <w:b/>
          <w:bCs/>
          <w:i/>
          <w:iCs/>
          <w:sz w:val="22"/>
        </w:rPr>
        <w:t xml:space="preserve">Vzporedni premik oz. TRANSLACIJA </w:t>
      </w:r>
      <w:r>
        <w:rPr>
          <w:rFonts w:ascii="Tahoma" w:hAnsi="Tahoma" w:cs="Tahoma"/>
          <w:i/>
          <w:iCs/>
          <w:sz w:val="22"/>
        </w:rPr>
        <w:t>{vsako točko iz neke množice premaknemo za isti vektor}</w:t>
      </w:r>
    </w:p>
    <w:p w:rsidR="00B1136F" w:rsidRDefault="00870039">
      <w:pPr>
        <w:numPr>
          <w:ilvl w:val="0"/>
          <w:numId w:val="10"/>
        </w:numPr>
        <w:jc w:val="both"/>
        <w:rPr>
          <w:rFonts w:ascii="Tahoma" w:hAnsi="Tahoma" w:cs="Tahoma"/>
          <w:b/>
          <w:bCs/>
          <w:i/>
          <w:iCs/>
          <w:sz w:val="22"/>
          <w:u w:val="single"/>
        </w:rPr>
      </w:pPr>
      <w:r>
        <w:rPr>
          <w:rFonts w:ascii="Tahoma" w:hAnsi="Tahoma" w:cs="Tahoma"/>
          <w:b/>
          <w:bCs/>
          <w:i/>
          <w:iCs/>
          <w:sz w:val="22"/>
        </w:rPr>
        <w:t xml:space="preserve">Zasuk oz. ROTACIJA </w:t>
      </w:r>
    </w:p>
    <w:p w:rsidR="00B1136F" w:rsidRDefault="00870039">
      <w:pPr>
        <w:numPr>
          <w:ilvl w:val="0"/>
          <w:numId w:val="10"/>
        </w:numPr>
        <w:jc w:val="both"/>
        <w:rPr>
          <w:rFonts w:ascii="Tahoma" w:hAnsi="Tahoma" w:cs="Tahoma"/>
          <w:b/>
          <w:bCs/>
          <w:i/>
          <w:iCs/>
          <w:sz w:val="22"/>
          <w:u w:val="single"/>
        </w:rPr>
      </w:pPr>
      <w:r>
        <w:rPr>
          <w:rFonts w:ascii="Tahoma" w:hAnsi="Tahoma" w:cs="Tahoma"/>
          <w:b/>
          <w:bCs/>
          <w:i/>
          <w:iCs/>
          <w:sz w:val="22"/>
        </w:rPr>
        <w:t xml:space="preserve">Zrcaljenje čez premico </w:t>
      </w:r>
      <w:r>
        <w:rPr>
          <w:rFonts w:ascii="Tahoma" w:hAnsi="Tahoma" w:cs="Tahoma"/>
          <w:i/>
          <w:iCs/>
          <w:sz w:val="22"/>
        </w:rPr>
        <w:t>{</w:t>
      </w:r>
      <w:r>
        <w:rPr>
          <w:rFonts w:ascii="Tahoma" w:hAnsi="Tahoma" w:cs="Tahoma"/>
          <w:i/>
          <w:iCs/>
          <w:sz w:val="22"/>
          <w:u w:val="single"/>
        </w:rPr>
        <w:t>pravokotna projekcija</w:t>
      </w:r>
      <w:r>
        <w:rPr>
          <w:rFonts w:ascii="Tahoma" w:hAnsi="Tahoma" w:cs="Tahoma"/>
          <w:i/>
          <w:iCs/>
          <w:sz w:val="22"/>
        </w:rPr>
        <w:t xml:space="preserve"> točke A na premico p je točka na premici p, ki je najbližje točki A. </w:t>
      </w:r>
      <w:r>
        <w:rPr>
          <w:rFonts w:ascii="Tahoma" w:hAnsi="Tahoma" w:cs="Tahoma"/>
          <w:i/>
          <w:iCs/>
          <w:sz w:val="22"/>
          <w:u w:val="single"/>
        </w:rPr>
        <w:t>razdalja</w:t>
      </w:r>
      <w:r>
        <w:rPr>
          <w:rFonts w:ascii="Tahoma" w:hAnsi="Tahoma" w:cs="Tahoma"/>
          <w:i/>
          <w:iCs/>
          <w:sz w:val="22"/>
        </w:rPr>
        <w:t xml:space="preserve"> med točko A in premico p je razdalje med točko A in njeno pravokotno projekcijo na premico p} {točka A' je </w:t>
      </w:r>
      <w:r>
        <w:rPr>
          <w:rFonts w:ascii="Tahoma" w:hAnsi="Tahoma" w:cs="Tahoma"/>
          <w:i/>
          <w:iCs/>
          <w:sz w:val="22"/>
          <w:u w:val="single"/>
        </w:rPr>
        <w:t>zrcalna slika točke A glede na premico p</w:t>
      </w:r>
    </w:p>
    <w:p w:rsidR="00B1136F" w:rsidRDefault="00870039">
      <w:pPr>
        <w:numPr>
          <w:ilvl w:val="0"/>
          <w:numId w:val="10"/>
        </w:numPr>
        <w:jc w:val="both"/>
        <w:rPr>
          <w:rFonts w:ascii="Tahoma" w:hAnsi="Tahoma" w:cs="Tahoma"/>
          <w:b/>
          <w:bCs/>
          <w:i/>
          <w:iCs/>
          <w:sz w:val="22"/>
          <w:u w:val="single"/>
        </w:rPr>
      </w:pPr>
      <w:r>
        <w:rPr>
          <w:rFonts w:ascii="Tahoma" w:hAnsi="Tahoma" w:cs="Tahoma"/>
          <w:b/>
          <w:bCs/>
          <w:i/>
          <w:iCs/>
          <w:sz w:val="22"/>
        </w:rPr>
        <w:t xml:space="preserve">Zrcaljenje čez točko O </w:t>
      </w:r>
      <w:r>
        <w:rPr>
          <w:rFonts w:ascii="Tahoma" w:hAnsi="Tahoma" w:cs="Tahoma"/>
          <w:i/>
          <w:iCs/>
          <w:sz w:val="22"/>
        </w:rPr>
        <w:t xml:space="preserve">{točka A' je </w:t>
      </w:r>
      <w:r>
        <w:rPr>
          <w:rFonts w:ascii="Tahoma" w:hAnsi="Tahoma" w:cs="Tahoma"/>
          <w:i/>
          <w:iCs/>
          <w:sz w:val="22"/>
          <w:u w:val="single"/>
        </w:rPr>
        <w:t>zrcalna slika točke A glede na točko O. če je O razpolovišče daljice AA'}</w:t>
      </w:r>
    </w:p>
    <w:p w:rsidR="00B1136F" w:rsidRDefault="00B1136F">
      <w:pPr>
        <w:jc w:val="both"/>
        <w:rPr>
          <w:rFonts w:ascii="Tahoma" w:hAnsi="Tahoma" w:cs="Tahoma"/>
        </w:rPr>
      </w:pPr>
    </w:p>
    <w:p w:rsidR="00B1136F" w:rsidRDefault="00870039">
      <w:pPr>
        <w:pStyle w:val="BodyText"/>
      </w:pPr>
      <w:r>
        <w:t>Vzporedni premik, zasuk in zrcaljenje preko točke ohranjajo oreintacijo, zracljenje preko premice pa jo spremeni.</w:t>
      </w:r>
    </w:p>
    <w:p w:rsidR="00B1136F" w:rsidRDefault="00B1136F">
      <w:pPr>
        <w:pStyle w:val="BodyText"/>
      </w:pPr>
    </w:p>
    <w:p w:rsidR="00B1136F" w:rsidRDefault="00B1136F">
      <w:pPr>
        <w:pStyle w:val="BodyText"/>
      </w:pPr>
    </w:p>
    <w:p w:rsidR="00B1136F" w:rsidRDefault="00870039">
      <w:pPr>
        <w:pStyle w:val="BodyText"/>
        <w:rPr>
          <w:b/>
          <w:bCs/>
          <w:i w:val="0"/>
          <w:iCs w:val="0"/>
          <w:u w:val="none"/>
        </w:rPr>
      </w:pPr>
      <w:r>
        <w:rPr>
          <w:b/>
          <w:bCs/>
          <w:i w:val="0"/>
          <w:iCs w:val="0"/>
          <w:u w:val="none"/>
        </w:rPr>
        <w:lastRenderedPageBreak/>
        <w:t>SKLADNOST KOTOV</w:t>
      </w:r>
    </w:p>
    <w:p w:rsidR="00B1136F" w:rsidRDefault="00870039">
      <w:pPr>
        <w:pStyle w:val="BodyText"/>
        <w:numPr>
          <w:ilvl w:val="0"/>
          <w:numId w:val="11"/>
        </w:numPr>
        <w:rPr>
          <w:b/>
          <w:bCs/>
          <w:i w:val="0"/>
          <w:iCs w:val="0"/>
          <w:u w:val="none"/>
        </w:rPr>
      </w:pPr>
      <w:r>
        <w:rPr>
          <w:b/>
          <w:bCs/>
          <w:u w:val="none"/>
        </w:rPr>
        <w:t xml:space="preserve">Koti z vzporednimi kraki: </w:t>
      </w:r>
      <w:r>
        <w:rPr>
          <w:u w:val="none"/>
        </w:rPr>
        <w:t xml:space="preserve">kota, ki imata oba para krakov vzporedna v isto smer, sta </w:t>
      </w:r>
      <w:r>
        <w:rPr>
          <w:b/>
          <w:bCs/>
          <w:u w:val="none"/>
        </w:rPr>
        <w:t>skladna</w:t>
      </w:r>
      <w:r>
        <w:rPr>
          <w:u w:val="none"/>
        </w:rPr>
        <w:t>.</w:t>
      </w:r>
    </w:p>
    <w:p w:rsidR="00B1136F" w:rsidRDefault="00870039">
      <w:pPr>
        <w:pStyle w:val="BodyText"/>
        <w:numPr>
          <w:ilvl w:val="0"/>
          <w:numId w:val="11"/>
        </w:numPr>
        <w:rPr>
          <w:b/>
          <w:bCs/>
          <w:i w:val="0"/>
          <w:iCs w:val="0"/>
          <w:u w:val="none"/>
        </w:rPr>
      </w:pPr>
      <w:r>
        <w:rPr>
          <w:b/>
          <w:bCs/>
          <w:u w:val="none"/>
        </w:rPr>
        <w:t>Koti z nasprotnimi kraki:</w:t>
      </w:r>
      <w:r>
        <w:rPr>
          <w:u w:val="none"/>
        </w:rPr>
        <w:t xml:space="preserve"> kota, ki imata oba para krakov v nasprotno smer, sta </w:t>
      </w:r>
      <w:r>
        <w:rPr>
          <w:b/>
          <w:bCs/>
          <w:u w:val="none"/>
        </w:rPr>
        <w:t>skladna</w:t>
      </w:r>
      <w:r>
        <w:rPr>
          <w:u w:val="none"/>
        </w:rPr>
        <w:t xml:space="preserve">. Imenujemo ju </w:t>
      </w:r>
      <w:r>
        <w:rPr>
          <w:b/>
          <w:bCs/>
          <w:u w:val="none"/>
        </w:rPr>
        <w:t>SOVORŠNA KOTA</w:t>
      </w:r>
      <w:r>
        <w:rPr>
          <w:u w:val="none"/>
        </w:rPr>
        <w:t>(skupen vrh in krake paroma vzpordne v nasprotno smer)</w:t>
      </w:r>
    </w:p>
    <w:p w:rsidR="00B1136F" w:rsidRDefault="00870039">
      <w:pPr>
        <w:pStyle w:val="BodyText"/>
        <w:numPr>
          <w:ilvl w:val="0"/>
          <w:numId w:val="11"/>
        </w:numPr>
        <w:rPr>
          <w:b/>
          <w:bCs/>
          <w:i w:val="0"/>
          <w:iCs w:val="0"/>
          <w:u w:val="none"/>
        </w:rPr>
      </w:pPr>
      <w:r>
        <w:rPr>
          <w:b/>
          <w:bCs/>
          <w:u w:val="none"/>
        </w:rPr>
        <w:t>Kota, ki imata en par krakov vzporeden v isto smer, drugega v nasprotno:</w:t>
      </w:r>
      <w:r>
        <w:rPr>
          <w:b/>
          <w:bCs/>
          <w:i w:val="0"/>
          <w:iCs w:val="0"/>
          <w:u w:val="none"/>
        </w:rPr>
        <w:t xml:space="preserve"> </w:t>
      </w:r>
      <w:r>
        <w:rPr>
          <w:u w:val="none"/>
        </w:rPr>
        <w:t>suplementarna kota</w:t>
      </w:r>
    </w:p>
    <w:p w:rsidR="00B1136F" w:rsidRDefault="00B1136F">
      <w:pPr>
        <w:pStyle w:val="BodyText"/>
        <w:rPr>
          <w:b/>
          <w:bCs/>
          <w:i w:val="0"/>
          <w:iCs w:val="0"/>
          <w:u w:val="none"/>
        </w:rPr>
      </w:pPr>
    </w:p>
    <w:p w:rsidR="00B1136F" w:rsidRDefault="00870039">
      <w:pPr>
        <w:pStyle w:val="BodyText"/>
        <w:rPr>
          <w:u w:val="none"/>
        </w:rPr>
      </w:pPr>
      <w:r>
        <w:rPr>
          <w:b/>
          <w:bCs/>
          <w:i w:val="0"/>
          <w:iCs w:val="0"/>
          <w:u w:val="none"/>
        </w:rPr>
        <w:t xml:space="preserve">SKLADNOST TRIKOTNIKOV </w:t>
      </w:r>
      <w:r>
        <w:rPr>
          <w:u w:val="none"/>
        </w:rPr>
        <w:t>(dva ∆ sta skladna, če imata paroma skladne vse 3 stranice in vse 3 kote)</w:t>
      </w:r>
    </w:p>
    <w:p w:rsidR="00B1136F" w:rsidRDefault="00870039">
      <w:pPr>
        <w:pStyle w:val="BodyText"/>
      </w:pPr>
      <w:r>
        <w:t>4. IZREKI O SKLADNOSTI ∆:</w:t>
      </w:r>
    </w:p>
    <w:p w:rsidR="00B1136F" w:rsidRDefault="00870039">
      <w:pPr>
        <w:pStyle w:val="BodyText"/>
        <w:numPr>
          <w:ilvl w:val="1"/>
          <w:numId w:val="11"/>
        </w:numPr>
        <w:rPr>
          <w:b/>
          <w:bCs/>
          <w:i w:val="0"/>
          <w:iCs w:val="0"/>
          <w:u w:val="none"/>
        </w:rPr>
      </w:pPr>
      <w:r>
        <w:rPr>
          <w:u w:val="none"/>
        </w:rPr>
        <w:t xml:space="preserve">Sta skladna, če imata </w:t>
      </w:r>
      <w:r>
        <w:rPr>
          <w:b/>
          <w:bCs/>
          <w:u w:val="none"/>
        </w:rPr>
        <w:t>paroma skladne vse tri stranice(SSS)</w:t>
      </w:r>
    </w:p>
    <w:p w:rsidR="00B1136F" w:rsidRDefault="00870039">
      <w:pPr>
        <w:pStyle w:val="BodyText"/>
        <w:numPr>
          <w:ilvl w:val="1"/>
          <w:numId w:val="11"/>
        </w:numPr>
        <w:rPr>
          <w:b/>
          <w:bCs/>
          <w:i w:val="0"/>
          <w:iCs w:val="0"/>
          <w:u w:val="none"/>
        </w:rPr>
      </w:pPr>
      <w:r>
        <w:rPr>
          <w:u w:val="none"/>
        </w:rPr>
        <w:t xml:space="preserve">Sta skladna, če se ujemata </w:t>
      </w:r>
      <w:r>
        <w:rPr>
          <w:b/>
          <w:bCs/>
          <w:u w:val="none"/>
        </w:rPr>
        <w:t>v eni stranici in obeh kotih ob njej(KSK)</w:t>
      </w:r>
    </w:p>
    <w:p w:rsidR="00B1136F" w:rsidRDefault="00870039">
      <w:pPr>
        <w:pStyle w:val="BodyText"/>
        <w:numPr>
          <w:ilvl w:val="1"/>
          <w:numId w:val="11"/>
        </w:numPr>
        <w:rPr>
          <w:b/>
          <w:bCs/>
          <w:i w:val="0"/>
          <w:iCs w:val="0"/>
          <w:u w:val="none"/>
        </w:rPr>
      </w:pPr>
      <w:r>
        <w:rPr>
          <w:u w:val="none"/>
        </w:rPr>
        <w:t xml:space="preserve">Sta skladna, če se ujemata </w:t>
      </w:r>
      <w:r>
        <w:rPr>
          <w:b/>
          <w:bCs/>
          <w:u w:val="none"/>
        </w:rPr>
        <w:t>v dveh stranicah in kotu med njima(SKS)</w:t>
      </w:r>
    </w:p>
    <w:p w:rsidR="00B1136F" w:rsidRDefault="00870039">
      <w:pPr>
        <w:pStyle w:val="BodyText"/>
        <w:numPr>
          <w:ilvl w:val="1"/>
          <w:numId w:val="11"/>
        </w:numPr>
        <w:rPr>
          <w:b/>
          <w:bCs/>
          <w:i w:val="0"/>
          <w:iCs w:val="0"/>
          <w:u w:val="none"/>
        </w:rPr>
      </w:pPr>
      <w:r>
        <w:rPr>
          <w:u w:val="none"/>
        </w:rPr>
        <w:t xml:space="preserve">Sta skladna, če imata </w:t>
      </w:r>
      <w:r>
        <w:rPr>
          <w:b/>
          <w:bCs/>
          <w:u w:val="none"/>
        </w:rPr>
        <w:t>paroma skladni 2 stranici in kot nasproti daljše stranice(SSK)</w:t>
      </w:r>
    </w:p>
    <w:p w:rsidR="00B1136F" w:rsidRDefault="00B1136F">
      <w:pPr>
        <w:pStyle w:val="BodyText"/>
        <w:rPr>
          <w:b/>
          <w:bCs/>
          <w:i w:val="0"/>
          <w:iCs w:val="0"/>
          <w:u w:val="none"/>
        </w:rPr>
      </w:pPr>
    </w:p>
    <w:p w:rsidR="00B1136F" w:rsidRDefault="00870039">
      <w:pPr>
        <w:pStyle w:val="BodyText"/>
        <w:rPr>
          <w:b/>
          <w:bCs/>
          <w:i w:val="0"/>
          <w:iCs w:val="0"/>
          <w:u w:val="none"/>
        </w:rPr>
      </w:pPr>
      <w:r>
        <w:rPr>
          <w:b/>
          <w:bCs/>
          <w:i w:val="0"/>
          <w:iCs w:val="0"/>
          <w:u w:val="none"/>
        </w:rPr>
        <w:t>VSOTA NOTRANJIH KOTOV n-KOTNIKA</w:t>
      </w:r>
    </w:p>
    <w:p w:rsidR="00B1136F" w:rsidRDefault="00870039">
      <w:pPr>
        <w:pStyle w:val="BodyText"/>
        <w:numPr>
          <w:ilvl w:val="1"/>
          <w:numId w:val="6"/>
        </w:numPr>
        <w:rPr>
          <w:i w:val="0"/>
          <w:iCs w:val="0"/>
          <w:u w:val="none"/>
        </w:rPr>
      </w:pPr>
      <w:r>
        <w:rPr>
          <w:u w:val="none"/>
        </w:rPr>
        <w:t>Skozi izbrano točko obstaja natanko ena vzporednica k dani premici (aksiom o vzporednicah)</w:t>
      </w:r>
    </w:p>
    <w:p w:rsidR="00B1136F" w:rsidRDefault="00870039">
      <w:pPr>
        <w:pStyle w:val="BodyText"/>
        <w:numPr>
          <w:ilvl w:val="1"/>
          <w:numId w:val="6"/>
        </w:numPr>
        <w:rPr>
          <w:i w:val="0"/>
          <w:iCs w:val="0"/>
          <w:u w:val="none"/>
        </w:rPr>
      </w:pPr>
      <w:r>
        <w:rPr>
          <w:b/>
          <w:bCs/>
          <w:u w:val="none"/>
        </w:rPr>
        <w:t>Če imamo dani dve || premici p in q ter premico r, ki ju seka, potem so vsi označeni koti enaki.</w:t>
      </w:r>
    </w:p>
    <w:p w:rsidR="00B1136F" w:rsidRDefault="00870039">
      <w:pPr>
        <w:pStyle w:val="BodyText"/>
        <w:numPr>
          <w:ilvl w:val="1"/>
          <w:numId w:val="6"/>
        </w:numPr>
        <w:rPr>
          <w:i w:val="0"/>
          <w:iCs w:val="0"/>
          <w:u w:val="none"/>
        </w:rPr>
      </w:pPr>
      <w:r>
        <w:rPr>
          <w:u w:val="none"/>
        </w:rPr>
        <w:t>Vsota notranjih kotov ∆ je enaka 180° (izrek)</w:t>
      </w:r>
    </w:p>
    <w:p w:rsidR="00B1136F" w:rsidRDefault="00870039">
      <w:pPr>
        <w:pStyle w:val="BodyText"/>
        <w:numPr>
          <w:ilvl w:val="1"/>
          <w:numId w:val="6"/>
        </w:numPr>
        <w:rPr>
          <w:i w:val="0"/>
          <w:iCs w:val="0"/>
          <w:u w:val="none"/>
        </w:rPr>
      </w:pPr>
      <w:r>
        <w:rPr>
          <w:b/>
          <w:bCs/>
          <w:u w:val="none"/>
        </w:rPr>
        <w:t xml:space="preserve">Zunanji kot ∆ je sokot notranjega kota ∆ </w:t>
      </w:r>
      <w:r>
        <w:rPr>
          <w:b/>
          <w:bCs/>
          <w:i w:val="0"/>
          <w:iCs w:val="0"/>
          <w:u w:val="none"/>
        </w:rPr>
        <w:t>(definicija)</w:t>
      </w:r>
    </w:p>
    <w:p w:rsidR="00B1136F" w:rsidRDefault="00870039">
      <w:pPr>
        <w:pStyle w:val="BodyText"/>
        <w:numPr>
          <w:ilvl w:val="1"/>
          <w:numId w:val="6"/>
        </w:numPr>
        <w:rPr>
          <w:i w:val="0"/>
          <w:iCs w:val="0"/>
          <w:u w:val="none"/>
        </w:rPr>
      </w:pPr>
      <w:r>
        <w:rPr>
          <w:u w:val="none"/>
        </w:rPr>
        <w:t>Vsota zunanjih kotov ∆ je 360° (izrek)</w:t>
      </w:r>
    </w:p>
    <w:p w:rsidR="00B1136F" w:rsidRDefault="00870039">
      <w:pPr>
        <w:pStyle w:val="BodyText"/>
        <w:numPr>
          <w:ilvl w:val="1"/>
          <w:numId w:val="6"/>
        </w:numPr>
        <w:rPr>
          <w:i w:val="0"/>
          <w:iCs w:val="0"/>
          <w:u w:val="none"/>
        </w:rPr>
      </w:pPr>
      <w:r>
        <w:rPr>
          <w:b/>
          <w:bCs/>
          <w:u w:val="none"/>
        </w:rPr>
        <w:t>Zunanji kot ∆ je vsota notranjih nepriležnih kotov (izrek)</w:t>
      </w:r>
    </w:p>
    <w:p w:rsidR="00B1136F" w:rsidRDefault="00870039">
      <w:pPr>
        <w:pStyle w:val="BodyText"/>
        <w:numPr>
          <w:ilvl w:val="1"/>
          <w:numId w:val="6"/>
        </w:numPr>
        <w:rPr>
          <w:i w:val="0"/>
          <w:iCs w:val="0"/>
          <w:u w:val="none"/>
        </w:rPr>
      </w:pPr>
      <w:r>
        <w:rPr>
          <w:u w:val="none"/>
        </w:rPr>
        <w:t>Vsota notranjih kotov □ je 360° (izrek)</w:t>
      </w:r>
    </w:p>
    <w:p w:rsidR="00B1136F" w:rsidRDefault="00870039">
      <w:pPr>
        <w:pStyle w:val="BodyText"/>
        <w:numPr>
          <w:ilvl w:val="1"/>
          <w:numId w:val="6"/>
        </w:numPr>
        <w:rPr>
          <w:b/>
          <w:bCs/>
          <w:i w:val="0"/>
          <w:iCs w:val="0"/>
          <w:u w:val="none"/>
        </w:rPr>
      </w:pPr>
      <w:r>
        <w:rPr>
          <w:b/>
          <w:bCs/>
          <w:u w:val="none"/>
        </w:rPr>
        <w:t>Vsota notranjih kotov n-kotnika = (n-2) × 180°</w:t>
      </w:r>
    </w:p>
    <w:p w:rsidR="00B1136F" w:rsidRDefault="00B1136F">
      <w:pPr>
        <w:pStyle w:val="BodyText"/>
        <w:rPr>
          <w:b/>
          <w:bCs/>
          <w:u w:val="none"/>
        </w:rPr>
      </w:pPr>
    </w:p>
    <w:p w:rsidR="00B1136F" w:rsidRDefault="00870039">
      <w:pPr>
        <w:pStyle w:val="BodyText"/>
        <w:rPr>
          <w:b/>
          <w:bCs/>
          <w:i w:val="0"/>
          <w:iCs w:val="0"/>
          <w:u w:val="none"/>
        </w:rPr>
      </w:pPr>
      <w:r>
        <w:rPr>
          <w:b/>
          <w:bCs/>
          <w:i w:val="0"/>
          <w:iCs w:val="0"/>
          <w:u w:val="none"/>
        </w:rPr>
        <w:t>PRAVOKOTNOST</w:t>
      </w:r>
    </w:p>
    <w:p w:rsidR="00B1136F" w:rsidRDefault="00870039">
      <w:pPr>
        <w:pStyle w:val="BodyText"/>
        <w:numPr>
          <w:ilvl w:val="0"/>
          <w:numId w:val="13"/>
        </w:numPr>
        <w:rPr>
          <w:b/>
          <w:bCs/>
          <w:i w:val="0"/>
          <w:iCs w:val="0"/>
          <w:u w:val="none"/>
        </w:rPr>
      </w:pPr>
      <w:r>
        <w:rPr>
          <w:u w:val="none"/>
        </w:rPr>
        <w:t>Na dano premico lahko skozi dano točko potegnemo natanko eno pravokotnico (izrek)</w:t>
      </w:r>
    </w:p>
    <w:p w:rsidR="00B1136F" w:rsidRDefault="00870039">
      <w:pPr>
        <w:pStyle w:val="BodyText"/>
        <w:numPr>
          <w:ilvl w:val="0"/>
          <w:numId w:val="13"/>
        </w:numPr>
        <w:rPr>
          <w:b/>
          <w:bCs/>
          <w:i w:val="0"/>
          <w:iCs w:val="0"/>
          <w:u w:val="none"/>
        </w:rPr>
      </w:pPr>
      <w:r>
        <w:rPr>
          <w:b/>
          <w:bCs/>
          <w:u w:val="none"/>
        </w:rPr>
        <w:t>Koti s paroma pravokotnimi kraki:</w:t>
      </w:r>
    </w:p>
    <w:p w:rsidR="00B1136F" w:rsidRDefault="00870039">
      <w:pPr>
        <w:pStyle w:val="BodyText"/>
        <w:numPr>
          <w:ilvl w:val="1"/>
          <w:numId w:val="15"/>
        </w:numPr>
        <w:rPr>
          <w:b/>
          <w:bCs/>
          <w:i w:val="0"/>
          <w:iCs w:val="0"/>
          <w:u w:val="none"/>
        </w:rPr>
      </w:pPr>
      <w:r>
        <w:t>Vrh enega kota leži v notranjosti drugega kota</w:t>
      </w:r>
    </w:p>
    <w:p w:rsidR="00B1136F" w:rsidRDefault="00870039">
      <w:pPr>
        <w:pStyle w:val="BodyText"/>
        <w:ind w:left="2835"/>
        <w:rPr>
          <w:b/>
          <w:bCs/>
          <w:i w:val="0"/>
          <w:iCs w:val="0"/>
        </w:rPr>
      </w:pPr>
      <w:r>
        <w:t>(Suplementarna kota)</w:t>
      </w:r>
    </w:p>
    <w:p w:rsidR="00B1136F" w:rsidRDefault="00870039">
      <w:pPr>
        <w:pStyle w:val="BodyText"/>
        <w:numPr>
          <w:ilvl w:val="1"/>
          <w:numId w:val="15"/>
        </w:numPr>
        <w:rPr>
          <w:b/>
          <w:bCs/>
          <w:i w:val="0"/>
          <w:iCs w:val="0"/>
          <w:u w:val="none"/>
        </w:rPr>
      </w:pPr>
      <w:r>
        <w:t>Vrh enega kota je zunaj drugega kota</w:t>
      </w:r>
      <w:r>
        <w:rPr>
          <w:u w:val="none"/>
        </w:rPr>
        <w:t xml:space="preserve"> </w:t>
      </w:r>
    </w:p>
    <w:p w:rsidR="00B1136F" w:rsidRDefault="00870039">
      <w:pPr>
        <w:pStyle w:val="BodyText"/>
        <w:ind w:left="2268" w:firstLine="567"/>
      </w:pPr>
      <w:r>
        <w:t>(skladna kota)</w:t>
      </w:r>
    </w:p>
    <w:p w:rsidR="00B1136F" w:rsidRDefault="00B1136F">
      <w:pPr>
        <w:pStyle w:val="BodyText"/>
      </w:pPr>
    </w:p>
    <w:p w:rsidR="00B1136F" w:rsidRDefault="00870039">
      <w:pPr>
        <w:pStyle w:val="BodyText"/>
        <w:rPr>
          <w:b/>
          <w:bCs/>
          <w:i w:val="0"/>
          <w:iCs w:val="0"/>
          <w:u w:val="none"/>
        </w:rPr>
      </w:pPr>
      <w:r>
        <w:rPr>
          <w:b/>
          <w:bCs/>
          <w:i w:val="0"/>
          <w:iCs w:val="0"/>
          <w:u w:val="none"/>
        </w:rPr>
        <w:t>TRIKOTNIK ∆</w:t>
      </w:r>
    </w:p>
    <w:p w:rsidR="00B1136F" w:rsidRDefault="00870039">
      <w:pPr>
        <w:pStyle w:val="BodyText"/>
        <w:numPr>
          <w:ilvl w:val="0"/>
          <w:numId w:val="16"/>
        </w:numPr>
        <w:rPr>
          <w:b/>
          <w:bCs/>
          <w:i w:val="0"/>
          <w:iCs w:val="0"/>
          <w:u w:val="none"/>
        </w:rPr>
      </w:pPr>
      <w:r>
        <w:rPr>
          <w:b/>
          <w:bCs/>
          <w:i w:val="0"/>
          <w:iCs w:val="0"/>
          <w:u w:val="none"/>
        </w:rPr>
        <w:t>TEŽIŠČNICA</w:t>
      </w:r>
      <w:r>
        <w:rPr>
          <w:i w:val="0"/>
          <w:iCs w:val="0"/>
          <w:u w:val="none"/>
        </w:rPr>
        <w:t xml:space="preserve"> </w:t>
      </w:r>
      <w:r>
        <w:rPr>
          <w:b/>
          <w:bCs/>
          <w:i w:val="0"/>
          <w:iCs w:val="0"/>
          <w:u w:val="none"/>
        </w:rPr>
        <w:t xml:space="preserve">∆ </w:t>
      </w:r>
      <w:r>
        <w:rPr>
          <w:i w:val="0"/>
          <w:iCs w:val="0"/>
          <w:u w:val="none"/>
        </w:rPr>
        <w:t xml:space="preserve">je daljica, ki povezuje oglišče ∆ z razpoloviščem nasprotne stranice. Vse težiščnice ∆ se sekajo v isti točki, ki jo imenujemo </w:t>
      </w:r>
      <w:r>
        <w:rPr>
          <w:b/>
          <w:bCs/>
          <w:i w:val="0"/>
          <w:iCs w:val="0"/>
          <w:u w:val="none"/>
        </w:rPr>
        <w:t xml:space="preserve">TEŽIŠČE </w:t>
      </w:r>
      <w:r>
        <w:rPr>
          <w:i w:val="0"/>
          <w:iCs w:val="0"/>
          <w:u w:val="none"/>
        </w:rPr>
        <w:t>(vedno v notranjosti ∆)</w:t>
      </w:r>
    </w:p>
    <w:p w:rsidR="00B1136F" w:rsidRDefault="00870039">
      <w:pPr>
        <w:pStyle w:val="BodyText"/>
        <w:numPr>
          <w:ilvl w:val="0"/>
          <w:numId w:val="16"/>
        </w:numPr>
        <w:rPr>
          <w:b/>
          <w:bCs/>
          <w:i w:val="0"/>
          <w:iCs w:val="0"/>
          <w:u w:val="none"/>
        </w:rPr>
      </w:pPr>
      <w:r>
        <w:rPr>
          <w:b/>
          <w:bCs/>
          <w:i w:val="0"/>
          <w:iCs w:val="0"/>
          <w:u w:val="none"/>
        </w:rPr>
        <w:t>VIŠINA ∆</w:t>
      </w:r>
      <w:r>
        <w:rPr>
          <w:i w:val="0"/>
          <w:iCs w:val="0"/>
          <w:u w:val="none"/>
        </w:rPr>
        <w:t xml:space="preserve"> je daljica, ki gre skozi oglišče ∆ in je L na nasprotno stranico. Vse višine se sekajo v isti točki, imenovani </w:t>
      </w:r>
      <w:r>
        <w:rPr>
          <w:b/>
          <w:bCs/>
          <w:i w:val="0"/>
          <w:iCs w:val="0"/>
          <w:u w:val="none"/>
        </w:rPr>
        <w:t>VIŠINSKA TOČKA (ortocenter)</w:t>
      </w:r>
      <w:r>
        <w:rPr>
          <w:i w:val="0"/>
          <w:iCs w:val="0"/>
          <w:u w:val="none"/>
        </w:rPr>
        <w:t xml:space="preserve"> – lahko leži tudi izven ∆</w:t>
      </w:r>
    </w:p>
    <w:p w:rsidR="00B1136F" w:rsidRDefault="00B1136F">
      <w:pPr>
        <w:pStyle w:val="BodyText"/>
      </w:pPr>
    </w:p>
    <w:p w:rsidR="00B1136F" w:rsidRDefault="00B1136F">
      <w:pPr>
        <w:jc w:val="both"/>
        <w:rPr>
          <w:rFonts w:ascii="Tahoma" w:hAnsi="Tahoma" w:cs="Tahoma"/>
          <w:b/>
          <w:bCs/>
          <w:i/>
          <w:iCs/>
          <w:sz w:val="22"/>
          <w:u w:val="single"/>
        </w:rPr>
      </w:pPr>
    </w:p>
    <w:sectPr w:rsidR="00B11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596A"/>
    <w:multiLevelType w:val="hybridMultilevel"/>
    <w:tmpl w:val="C3ECAA98"/>
    <w:lvl w:ilvl="0" w:tplc="DC3C710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B224A0A8">
      <w:start w:val="1"/>
      <w:numFmt w:val="bullet"/>
      <w:lvlText w:val="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2" w:tplc="F61057C2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3" w:tplc="01162596">
      <w:start w:val="1"/>
      <w:numFmt w:val="bullet"/>
      <w:lvlText w:val="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683F"/>
    <w:multiLevelType w:val="hybridMultilevel"/>
    <w:tmpl w:val="C3ECAA98"/>
    <w:lvl w:ilvl="0" w:tplc="DC3C710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7A966F10">
      <w:start w:val="1"/>
      <w:numFmt w:val="bullet"/>
      <w:lvlText w:val="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2" w:tplc="F61057C2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3" w:tplc="01162596">
      <w:start w:val="1"/>
      <w:numFmt w:val="bullet"/>
      <w:lvlText w:val="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3614"/>
    <w:multiLevelType w:val="hybridMultilevel"/>
    <w:tmpl w:val="AEF09B04"/>
    <w:lvl w:ilvl="0" w:tplc="0424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786E88B2">
      <w:start w:val="1"/>
      <w:numFmt w:val="bullet"/>
      <w:lvlText w:val="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2" w:tplc="82AC60D6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3" w:tplc="DC3A251A">
      <w:start w:val="1"/>
      <w:numFmt w:val="bullet"/>
      <w:lvlText w:val="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 w:tplc="82AC60D6">
      <w:start w:val="1"/>
      <w:numFmt w:val="bullet"/>
      <w:lvlText w:val=""/>
      <w:lvlJc w:val="left"/>
      <w:pPr>
        <w:tabs>
          <w:tab w:val="num" w:pos="4510"/>
        </w:tabs>
        <w:ind w:left="4510" w:hanging="567"/>
      </w:pPr>
      <w:rPr>
        <w:rFonts w:ascii="Wingdings" w:hAnsi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0DF11893"/>
    <w:multiLevelType w:val="hybridMultilevel"/>
    <w:tmpl w:val="C3ECAA98"/>
    <w:lvl w:ilvl="0" w:tplc="DC3C710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CA384ADE">
      <w:start w:val="1"/>
      <w:numFmt w:val="bullet"/>
      <w:lvlText w:val="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2" w:tplc="F61057C2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3" w:tplc="01162596">
      <w:start w:val="1"/>
      <w:numFmt w:val="bullet"/>
      <w:lvlText w:val="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72930"/>
    <w:multiLevelType w:val="hybridMultilevel"/>
    <w:tmpl w:val="BAC0CD0E"/>
    <w:lvl w:ilvl="0" w:tplc="9CCCC312">
      <w:start w:val="1"/>
      <w:numFmt w:val="bullet"/>
      <w:lvlText w:val=""/>
      <w:lvlJc w:val="left"/>
      <w:pPr>
        <w:tabs>
          <w:tab w:val="num" w:pos="644"/>
        </w:tabs>
        <w:ind w:left="624" w:hanging="340"/>
      </w:pPr>
      <w:rPr>
        <w:rFonts w:ascii="Wingdings 3" w:hAnsi="Wingdings 3" w:hint="default"/>
      </w:rPr>
    </w:lvl>
    <w:lvl w:ilvl="1" w:tplc="870C55BE">
      <w:start w:val="1"/>
      <w:numFmt w:val="bullet"/>
      <w:lvlText w:val=""/>
      <w:lvlJc w:val="left"/>
      <w:pPr>
        <w:tabs>
          <w:tab w:val="num" w:pos="851"/>
        </w:tabs>
        <w:ind w:left="851" w:hanging="567"/>
      </w:pPr>
      <w:rPr>
        <w:rFonts w:ascii="Wingdings 3" w:hAnsi="Wingdings 3" w:hint="default"/>
      </w:rPr>
    </w:lvl>
    <w:lvl w:ilvl="2" w:tplc="7A966F10">
      <w:start w:val="1"/>
      <w:numFmt w:val="bullet"/>
      <w:lvlText w:val=""/>
      <w:lvlJc w:val="left"/>
      <w:pPr>
        <w:tabs>
          <w:tab w:val="num" w:pos="2367"/>
        </w:tabs>
        <w:ind w:left="2367" w:hanging="567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87681"/>
    <w:multiLevelType w:val="hybridMultilevel"/>
    <w:tmpl w:val="0426748A"/>
    <w:lvl w:ilvl="0" w:tplc="FA38E338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C5F8D"/>
    <w:multiLevelType w:val="hybridMultilevel"/>
    <w:tmpl w:val="E42C0F58"/>
    <w:lvl w:ilvl="0" w:tplc="9C062128">
      <w:start w:val="1"/>
      <w:numFmt w:val="bullet"/>
      <w:lvlText w:val=""/>
      <w:lvlJc w:val="left"/>
      <w:pPr>
        <w:tabs>
          <w:tab w:val="num" w:pos="644"/>
        </w:tabs>
        <w:ind w:left="624" w:hanging="340"/>
      </w:pPr>
      <w:rPr>
        <w:rFonts w:ascii="Wingdings 3" w:hAnsi="Wingdings 3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601B2"/>
    <w:multiLevelType w:val="hybridMultilevel"/>
    <w:tmpl w:val="4D727002"/>
    <w:lvl w:ilvl="0" w:tplc="1590BD80">
      <w:start w:val="1"/>
      <w:numFmt w:val="bullet"/>
      <w:lvlText w:val=""/>
      <w:lvlJc w:val="left"/>
      <w:pPr>
        <w:tabs>
          <w:tab w:val="num" w:pos="644"/>
        </w:tabs>
        <w:ind w:left="624" w:hanging="340"/>
      </w:pPr>
      <w:rPr>
        <w:rFonts w:ascii="Wingdings 3" w:hAnsi="Wingdings 3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664BD"/>
    <w:multiLevelType w:val="hybridMultilevel"/>
    <w:tmpl w:val="EE026066"/>
    <w:lvl w:ilvl="0" w:tplc="2BC68E32">
      <w:start w:val="1"/>
      <w:numFmt w:val="bullet"/>
      <w:lvlText w:val=""/>
      <w:lvlJc w:val="left"/>
      <w:pPr>
        <w:tabs>
          <w:tab w:val="num" w:pos="851"/>
        </w:tabs>
        <w:ind w:left="851" w:hanging="567"/>
      </w:pPr>
      <w:rPr>
        <w:rFonts w:ascii="Wingdings 3" w:hAnsi="Wingdings 3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C29E2"/>
    <w:multiLevelType w:val="hybridMultilevel"/>
    <w:tmpl w:val="7E481C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0CAEBA">
      <w:start w:val="1"/>
      <w:numFmt w:val="bullet"/>
      <w:lvlText w:val="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84A36"/>
    <w:multiLevelType w:val="hybridMultilevel"/>
    <w:tmpl w:val="7E481C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2D072">
      <w:start w:val="1"/>
      <w:numFmt w:val="bullet"/>
      <w:lvlText w:val="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C3FD4"/>
    <w:multiLevelType w:val="hybridMultilevel"/>
    <w:tmpl w:val="DB90AC3A"/>
    <w:lvl w:ilvl="0" w:tplc="528E8B04">
      <w:start w:val="1"/>
      <w:numFmt w:val="bullet"/>
      <w:lvlText w:val="o"/>
      <w:lvlJc w:val="left"/>
      <w:pPr>
        <w:tabs>
          <w:tab w:val="num" w:pos="824"/>
        </w:tabs>
        <w:ind w:left="804" w:hanging="340"/>
      </w:pPr>
      <w:rPr>
        <w:rFonts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CF74442"/>
    <w:multiLevelType w:val="hybridMultilevel"/>
    <w:tmpl w:val="C3ECAA98"/>
    <w:lvl w:ilvl="0" w:tplc="DC3C710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B224A0A8">
      <w:start w:val="1"/>
      <w:numFmt w:val="bullet"/>
      <w:lvlText w:val="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2" w:tplc="F61057C2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3" w:tplc="01162596">
      <w:start w:val="1"/>
      <w:numFmt w:val="bullet"/>
      <w:lvlText w:val="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B0CE7"/>
    <w:multiLevelType w:val="hybridMultilevel"/>
    <w:tmpl w:val="36C22236"/>
    <w:lvl w:ilvl="0" w:tplc="528E8B04">
      <w:start w:val="1"/>
      <w:numFmt w:val="bullet"/>
      <w:lvlText w:val="o"/>
      <w:lvlJc w:val="left"/>
      <w:pPr>
        <w:tabs>
          <w:tab w:val="num" w:pos="644"/>
        </w:tabs>
        <w:ind w:left="624" w:hanging="340"/>
      </w:pPr>
      <w:rPr>
        <w:rFonts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A0C18"/>
    <w:multiLevelType w:val="hybridMultilevel"/>
    <w:tmpl w:val="7E481C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7C14E4">
      <w:start w:val="1"/>
      <w:numFmt w:val="bullet"/>
      <w:lvlText w:val="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47C2E"/>
    <w:multiLevelType w:val="hybridMultilevel"/>
    <w:tmpl w:val="AEF09B04"/>
    <w:lvl w:ilvl="0" w:tplc="0424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786E88B2">
      <w:start w:val="1"/>
      <w:numFmt w:val="bullet"/>
      <w:lvlText w:val="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2" w:tplc="82AC60D6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3" w:tplc="D4D6CB5A">
      <w:start w:val="1"/>
      <w:numFmt w:val="bullet"/>
      <w:lvlText w:val="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4" w:tplc="82AC60D6">
      <w:start w:val="1"/>
      <w:numFmt w:val="bullet"/>
      <w:lvlText w:val=""/>
      <w:lvlJc w:val="left"/>
      <w:pPr>
        <w:tabs>
          <w:tab w:val="num" w:pos="4510"/>
        </w:tabs>
        <w:ind w:left="4510" w:hanging="567"/>
      </w:pPr>
      <w:rPr>
        <w:rFonts w:ascii="Wingdings" w:hAnsi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10"/>
  </w:num>
  <w:num w:numId="14">
    <w:abstractNumId w:val="9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0039"/>
    <w:rsid w:val="00870039"/>
    <w:rsid w:val="00B1136F"/>
    <w:rsid w:val="00E4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ind w:left="284"/>
      <w:outlineLvl w:val="1"/>
    </w:pPr>
    <w:rPr>
      <w:rFonts w:ascii="Tahoma" w:hAnsi="Tahoma" w:cs="Tahoma"/>
      <w:i/>
      <w:iCs/>
      <w:color w:val="000000"/>
      <w:sz w:val="22"/>
    </w:rPr>
  </w:style>
  <w:style w:type="paragraph" w:styleId="Heading3">
    <w:name w:val="heading 3"/>
    <w:basedOn w:val="Normal"/>
    <w:next w:val="Normal"/>
    <w:qFormat/>
    <w:pPr>
      <w:keepNext/>
      <w:ind w:left="180"/>
      <w:jc w:val="both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Tahoma" w:hAnsi="Tahoma" w:cs="Tahoma"/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