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24B" w:rsidRPr="00F57B30" w:rsidRDefault="00E7524B" w:rsidP="00F57B30">
      <w:pPr>
        <w:jc w:val="center"/>
        <w:rPr>
          <w:sz w:val="28"/>
          <w:szCs w:val="28"/>
        </w:rPr>
      </w:pPr>
      <w:bookmarkStart w:id="0" w:name="_GoBack"/>
      <w:bookmarkEnd w:id="0"/>
      <w:r w:rsidRPr="00F57B30">
        <w:rPr>
          <w:sz w:val="28"/>
          <w:szCs w:val="28"/>
        </w:rPr>
        <w:t>HIPERBOLA, PARABOLA, KOTNE FUNKCIJE:</w:t>
      </w:r>
    </w:p>
    <w:p w:rsidR="00E7524B" w:rsidRDefault="00E7524B" w:rsidP="00F57B30"/>
    <w:p w:rsidR="00E7524B" w:rsidRPr="00F57B30" w:rsidRDefault="00E7524B" w:rsidP="00F57B3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  <w:sz w:val="24"/>
          <w:szCs w:val="24"/>
        </w:rPr>
      </w:pPr>
      <w:r w:rsidRPr="00F57B30">
        <w:rPr>
          <w:noProof/>
          <w:sz w:val="24"/>
          <w:szCs w:val="24"/>
        </w:rPr>
        <w:t>HIPERBOLA</w:t>
      </w:r>
    </w:p>
    <w:p w:rsidR="00E7524B" w:rsidRPr="00F57B30" w:rsidRDefault="00E7524B" w:rsidP="00F57B3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  <w:sz w:val="24"/>
          <w:szCs w:val="24"/>
        </w:rPr>
      </w:pPr>
      <w:r w:rsidRPr="00F57B30">
        <w:rPr>
          <w:noProof/>
          <w:position w:val="-10"/>
          <w:sz w:val="24"/>
          <w:szCs w:val="24"/>
        </w:rPr>
        <w:object w:dxaOrig="19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18.75pt" o:ole="">
            <v:imagedata r:id="rId5" o:title=""/>
          </v:shape>
          <o:OLEObject Type="Embed" ProgID="Equation.2" ShapeID="_x0000_i1025" DrawAspect="Content" ObjectID="_1618908842" r:id="rId6"/>
        </w:object>
      </w:r>
      <w:r w:rsidRPr="00F57B30">
        <w:rPr>
          <w:noProof/>
          <w:sz w:val="24"/>
          <w:szCs w:val="24"/>
        </w:rPr>
        <w:tab/>
      </w:r>
      <w:r w:rsidRPr="00F57B30">
        <w:rPr>
          <w:noProof/>
          <w:sz w:val="24"/>
          <w:szCs w:val="24"/>
        </w:rPr>
        <w:tab/>
        <w:t>enačba hiperbole</w:t>
      </w:r>
    </w:p>
    <w:p w:rsidR="00E7524B" w:rsidRPr="00F57B30" w:rsidRDefault="00E7524B" w:rsidP="00F57B3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  <w:sz w:val="24"/>
          <w:szCs w:val="24"/>
        </w:rPr>
      </w:pPr>
      <w:r w:rsidRPr="00F57B30">
        <w:rPr>
          <w:noProof/>
          <w:position w:val="-4"/>
          <w:sz w:val="24"/>
          <w:szCs w:val="24"/>
        </w:rPr>
        <w:object w:dxaOrig="1240" w:dyaOrig="300">
          <v:shape id="_x0000_i1026" type="#_x0000_t75" style="width:62.25pt;height:15pt" o:ole="">
            <v:imagedata r:id="rId7" o:title=""/>
          </v:shape>
          <o:OLEObject Type="Embed" ProgID="Equation.2" ShapeID="_x0000_i1026" DrawAspect="Content" ObjectID="_1618908843" r:id="rId8"/>
        </w:object>
      </w:r>
    </w:p>
    <w:p w:rsidR="00E7524B" w:rsidRPr="00F57B30" w:rsidRDefault="00E7524B" w:rsidP="00F57B3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  <w:sz w:val="24"/>
          <w:szCs w:val="24"/>
        </w:rPr>
      </w:pPr>
    </w:p>
    <w:p w:rsidR="00E7524B" w:rsidRPr="00F57B30" w:rsidRDefault="00E7524B" w:rsidP="00F57B30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  <w:sz w:val="24"/>
          <w:szCs w:val="24"/>
        </w:rPr>
      </w:pPr>
      <w:r w:rsidRPr="00F57B30">
        <w:rPr>
          <w:noProof/>
          <w:sz w:val="24"/>
          <w:szCs w:val="24"/>
        </w:rPr>
        <w:t>hiperbola je množica vseh točk v ravnini, za katere je razlika razdalj od dveh stalnih točk - gorišč - konstantna</w:t>
      </w:r>
    </w:p>
    <w:p w:rsidR="00E7524B" w:rsidRPr="00F57B30" w:rsidRDefault="00E7524B" w:rsidP="00F57B3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  <w:sz w:val="24"/>
          <w:szCs w:val="24"/>
        </w:rPr>
      </w:pPr>
      <w:r w:rsidRPr="00F57B30">
        <w:rPr>
          <w:noProof/>
          <w:sz w:val="24"/>
          <w:szCs w:val="24"/>
        </w:rPr>
        <w:tab/>
      </w:r>
      <w:r w:rsidRPr="00F57B30">
        <w:rPr>
          <w:noProof/>
          <w:position w:val="-12"/>
          <w:sz w:val="24"/>
          <w:szCs w:val="24"/>
        </w:rPr>
        <w:object w:dxaOrig="1219" w:dyaOrig="420">
          <v:shape id="_x0000_i1027" type="#_x0000_t75" style="width:60.75pt;height:21pt" o:ole="">
            <v:imagedata r:id="rId9" o:title=""/>
          </v:shape>
          <o:OLEObject Type="Embed" ProgID="Equation.2" ShapeID="_x0000_i1027" DrawAspect="Content" ObjectID="_1618908844" r:id="rId10"/>
        </w:object>
      </w:r>
    </w:p>
    <w:p w:rsidR="00E7524B" w:rsidRPr="00F57B30" w:rsidRDefault="00E7524B" w:rsidP="00F57B30">
      <w:pPr>
        <w:rPr>
          <w:noProof/>
          <w:sz w:val="24"/>
          <w:szCs w:val="24"/>
        </w:rPr>
      </w:pPr>
    </w:p>
    <w:p w:rsidR="00E7524B" w:rsidRPr="00F57B30" w:rsidRDefault="00E7524B" w:rsidP="00F57B3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  <w:sz w:val="24"/>
          <w:szCs w:val="24"/>
        </w:rPr>
      </w:pPr>
      <w:r w:rsidRPr="00F57B30">
        <w:rPr>
          <w:noProof/>
          <w:sz w:val="24"/>
          <w:szCs w:val="24"/>
        </w:rPr>
        <w:t>PARABOLA</w:t>
      </w:r>
    </w:p>
    <w:p w:rsidR="00E7524B" w:rsidRPr="00F57B30" w:rsidRDefault="00E7524B" w:rsidP="00F57B3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  <w:sz w:val="24"/>
          <w:szCs w:val="24"/>
        </w:rPr>
      </w:pPr>
      <w:r w:rsidRPr="00F57B30">
        <w:rPr>
          <w:noProof/>
          <w:position w:val="-10"/>
          <w:sz w:val="24"/>
          <w:szCs w:val="24"/>
        </w:rPr>
        <w:object w:dxaOrig="980" w:dyaOrig="360">
          <v:shape id="_x0000_i1028" type="#_x0000_t75" style="width:48.75pt;height:18.75pt" o:ole="">
            <v:imagedata r:id="rId11" o:title=""/>
          </v:shape>
          <o:OLEObject Type="Embed" ProgID="Equation.2" ShapeID="_x0000_i1028" DrawAspect="Content" ObjectID="_1618908845" r:id="rId12"/>
        </w:object>
      </w:r>
    </w:p>
    <w:p w:rsidR="00E7524B" w:rsidRPr="00F57B30" w:rsidRDefault="00E7524B" w:rsidP="00F57B30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  <w:sz w:val="24"/>
          <w:szCs w:val="24"/>
        </w:rPr>
      </w:pPr>
    </w:p>
    <w:p w:rsidR="00E7524B" w:rsidRPr="00F57B30" w:rsidRDefault="00E7524B" w:rsidP="00F57B30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  <w:sz w:val="24"/>
          <w:szCs w:val="24"/>
        </w:rPr>
      </w:pPr>
      <w:r w:rsidRPr="00F57B30">
        <w:rPr>
          <w:noProof/>
          <w:sz w:val="24"/>
          <w:szCs w:val="24"/>
        </w:rPr>
        <w:t>parabola je množica vseh takih točk v ravnini, za katere je razdalja od stalne premice - vodnice - in stalne točke - gorišča - konstantna</w:t>
      </w:r>
    </w:p>
    <w:p w:rsidR="00E7524B" w:rsidRPr="00F57B30" w:rsidRDefault="00E7524B" w:rsidP="00F57B3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  <w:sz w:val="24"/>
          <w:szCs w:val="24"/>
        </w:rPr>
      </w:pPr>
    </w:p>
    <w:p w:rsidR="00E7524B" w:rsidRPr="00F57B30" w:rsidRDefault="00E7524B" w:rsidP="00F57B3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  <w:sz w:val="24"/>
          <w:szCs w:val="24"/>
        </w:rPr>
      </w:pPr>
      <w:r w:rsidRPr="00F57B30">
        <w:rPr>
          <w:noProof/>
          <w:sz w:val="24"/>
          <w:szCs w:val="24"/>
        </w:rPr>
        <w:t>premik parabole:</w:t>
      </w:r>
      <w:r w:rsidRPr="00F57B30">
        <w:rPr>
          <w:noProof/>
          <w:sz w:val="24"/>
          <w:szCs w:val="24"/>
        </w:rPr>
        <w:tab/>
      </w:r>
      <w:r w:rsidRPr="00F57B30">
        <w:rPr>
          <w:noProof/>
          <w:position w:val="-10"/>
          <w:sz w:val="24"/>
          <w:szCs w:val="24"/>
        </w:rPr>
        <w:object w:dxaOrig="2040" w:dyaOrig="360">
          <v:shape id="_x0000_i1029" type="#_x0000_t75" style="width:102pt;height:18.75pt" o:ole="">
            <v:imagedata r:id="rId13" o:title=""/>
          </v:shape>
          <o:OLEObject Type="Embed" ProgID="Equation.2" ShapeID="_x0000_i1029" DrawAspect="Content" ObjectID="_1618908846" r:id="rId14"/>
        </w:object>
      </w:r>
      <w:r w:rsidRPr="00F57B30">
        <w:rPr>
          <w:noProof/>
          <w:sz w:val="24"/>
          <w:szCs w:val="24"/>
        </w:rPr>
        <w:tab/>
      </w:r>
      <w:r w:rsidRPr="00F57B30">
        <w:rPr>
          <w:noProof/>
          <w:sz w:val="24"/>
          <w:szCs w:val="24"/>
        </w:rPr>
        <w:tab/>
      </w:r>
      <w:r w:rsidRPr="00F57B30">
        <w:rPr>
          <w:noProof/>
          <w:position w:val="-10"/>
          <w:sz w:val="24"/>
          <w:szCs w:val="24"/>
        </w:rPr>
        <w:object w:dxaOrig="960" w:dyaOrig="320">
          <v:shape id="_x0000_i1030" type="#_x0000_t75" style="width:48pt;height:15.75pt" o:ole="">
            <v:imagedata r:id="rId15" o:title=""/>
          </v:shape>
          <o:OLEObject Type="Embed" ProgID="Equation.2" ShapeID="_x0000_i1030" DrawAspect="Content" ObjectID="_1618908847" r:id="rId16"/>
        </w:object>
      </w:r>
    </w:p>
    <w:p w:rsidR="00E7524B" w:rsidRPr="00F57B30" w:rsidRDefault="00E7524B" w:rsidP="00F57B30">
      <w:pPr>
        <w:rPr>
          <w:noProof/>
          <w:sz w:val="24"/>
          <w:szCs w:val="24"/>
        </w:rPr>
      </w:pPr>
    </w:p>
    <w:p w:rsidR="00E7524B" w:rsidRPr="00F57B30" w:rsidRDefault="00E7524B" w:rsidP="00F57B3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  <w:sz w:val="24"/>
          <w:szCs w:val="24"/>
        </w:rPr>
      </w:pPr>
      <w:r w:rsidRPr="00F57B30">
        <w:rPr>
          <w:noProof/>
          <w:sz w:val="24"/>
          <w:szCs w:val="24"/>
        </w:rPr>
        <w:t>SISTEMI KVADRATNIH ENAČB</w:t>
      </w:r>
    </w:p>
    <w:p w:rsidR="00E7524B" w:rsidRPr="00F57B30" w:rsidRDefault="00E7524B" w:rsidP="00F57B3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  <w:sz w:val="24"/>
          <w:szCs w:val="24"/>
        </w:rPr>
      </w:pPr>
      <w:r w:rsidRPr="00F57B30">
        <w:rPr>
          <w:noProof/>
          <w:position w:val="-32"/>
          <w:sz w:val="24"/>
          <w:szCs w:val="24"/>
        </w:rPr>
        <w:object w:dxaOrig="6580" w:dyaOrig="800">
          <v:shape id="_x0000_i1031" type="#_x0000_t75" style="width:329.25pt;height:40.5pt" o:ole="">
            <v:imagedata r:id="rId17" o:title=""/>
          </v:shape>
          <o:OLEObject Type="Embed" ProgID="Equation.2" ShapeID="_x0000_i1031" DrawAspect="Content" ObjectID="_1618908848" r:id="rId18"/>
        </w:object>
      </w:r>
    </w:p>
    <w:p w:rsidR="00E7524B" w:rsidRPr="00F57B30" w:rsidRDefault="00E7524B" w:rsidP="00F57B30">
      <w:pPr>
        <w:rPr>
          <w:sz w:val="24"/>
          <w:szCs w:val="24"/>
        </w:rPr>
      </w:pPr>
    </w:p>
    <w:p w:rsidR="00E7524B" w:rsidRPr="00F57B30" w:rsidRDefault="00E7524B" w:rsidP="00F57B30">
      <w:pPr>
        <w:rPr>
          <w:sz w:val="24"/>
          <w:szCs w:val="24"/>
        </w:rPr>
      </w:pPr>
    </w:p>
    <w:p w:rsidR="00E7524B" w:rsidRPr="00F57B30" w:rsidRDefault="00E7524B" w:rsidP="00F57B3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  <w:szCs w:val="24"/>
        </w:rPr>
      </w:pPr>
      <w:r w:rsidRPr="00F57B30">
        <w:rPr>
          <w:b/>
          <w:sz w:val="24"/>
          <w:szCs w:val="24"/>
        </w:rPr>
        <w:t>KOTNE FUNKCIJE</w:t>
      </w:r>
    </w:p>
    <w:p w:rsidR="00E7524B" w:rsidRPr="00F57B30" w:rsidRDefault="00E7524B" w:rsidP="00F57B30">
      <w:pPr>
        <w:pBdr>
          <w:left w:val="single" w:sz="6" w:space="1" w:color="auto"/>
          <w:right w:val="single" w:sz="6" w:space="1" w:color="auto"/>
        </w:pBdr>
        <w:rPr>
          <w:sz w:val="24"/>
          <w:szCs w:val="24"/>
        </w:rPr>
      </w:pPr>
      <w:r w:rsidRPr="00F57B30">
        <w:rPr>
          <w:sz w:val="24"/>
          <w:szCs w:val="24"/>
        </w:rPr>
        <w:t>SINUS IN KOSINUS</w:t>
      </w:r>
    </w:p>
    <w:p w:rsidR="00E7524B" w:rsidRPr="00F57B30" w:rsidRDefault="00E7524B" w:rsidP="00F57B30">
      <w:pPr>
        <w:pBdr>
          <w:left w:val="single" w:sz="6" w:space="1" w:color="auto"/>
          <w:right w:val="single" w:sz="6" w:space="1" w:color="auto"/>
        </w:pBdr>
        <w:rPr>
          <w:sz w:val="24"/>
          <w:szCs w:val="24"/>
        </w:rPr>
      </w:pPr>
      <w:r w:rsidRPr="00F57B30">
        <w:rPr>
          <w:position w:val="-86"/>
          <w:sz w:val="24"/>
          <w:szCs w:val="24"/>
        </w:rPr>
        <w:object w:dxaOrig="1860" w:dyaOrig="1660">
          <v:shape id="_x0000_i1032" type="#_x0000_t75" style="width:93pt;height:83.25pt" o:ole="">
            <v:imagedata r:id="rId19" o:title=""/>
          </v:shape>
          <o:OLEObject Type="Embed" ProgID="Equation.2" ShapeID="_x0000_i1032" DrawAspect="Content" ObjectID="_1618908849" r:id="rId20"/>
        </w:object>
      </w:r>
    </w:p>
    <w:p w:rsidR="00E7524B" w:rsidRPr="00F57B30" w:rsidRDefault="00E7524B" w:rsidP="00F57B3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F57B30">
        <w:rPr>
          <w:sz w:val="24"/>
          <w:szCs w:val="24"/>
        </w:rPr>
        <w:t>ADICIJSKA IZREKA</w:t>
      </w:r>
    </w:p>
    <w:p w:rsidR="00E7524B" w:rsidRPr="00F57B30" w:rsidRDefault="00E7524B" w:rsidP="00F57B3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F57B30">
        <w:rPr>
          <w:position w:val="-26"/>
          <w:sz w:val="24"/>
          <w:szCs w:val="24"/>
        </w:rPr>
        <w:object w:dxaOrig="3960" w:dyaOrig="700">
          <v:shape id="_x0000_i1033" type="#_x0000_t75" style="width:198.75pt;height:35.25pt" o:ole="">
            <v:imagedata r:id="rId21" o:title=""/>
          </v:shape>
          <o:OLEObject Type="Embed" ProgID="Equation.2" ShapeID="_x0000_i1033" DrawAspect="Content" ObjectID="_1618908850" r:id="rId22"/>
        </w:object>
      </w:r>
    </w:p>
    <w:p w:rsidR="00E7524B" w:rsidRPr="00F57B30" w:rsidRDefault="00E7524B" w:rsidP="00F57B30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F57B30">
        <w:rPr>
          <w:sz w:val="24"/>
          <w:szCs w:val="24"/>
        </w:rPr>
        <w:t>SODOST IN LIHOST FUNKCIJ</w:t>
      </w:r>
    </w:p>
    <w:p w:rsidR="00E7524B" w:rsidRPr="00F57B30" w:rsidRDefault="00E7524B" w:rsidP="00F57B30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F57B30">
        <w:rPr>
          <w:position w:val="-62"/>
          <w:sz w:val="24"/>
          <w:szCs w:val="24"/>
        </w:rPr>
        <w:object w:dxaOrig="1660" w:dyaOrig="1400">
          <v:shape id="_x0000_i1034" type="#_x0000_t75" style="width:83.25pt;height:70.5pt" o:ole="">
            <v:imagedata r:id="rId23" o:title=""/>
          </v:shape>
          <o:OLEObject Type="Embed" ProgID="Equation.2" ShapeID="_x0000_i1034" DrawAspect="Content" ObjectID="_1618908851" r:id="rId24"/>
        </w:object>
      </w:r>
    </w:p>
    <w:p w:rsidR="00E7524B" w:rsidRDefault="00E7524B"/>
    <w:sectPr w:rsidR="00E7524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D8C179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7B30"/>
    <w:rsid w:val="00330CF8"/>
    <w:rsid w:val="005560C6"/>
    <w:rsid w:val="00636EA3"/>
    <w:rsid w:val="00D45B6E"/>
    <w:rsid w:val="00E7524B"/>
    <w:rsid w:val="00F5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