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535"/>
        <w:gridCol w:w="1535"/>
        <w:gridCol w:w="1535"/>
        <w:gridCol w:w="1535"/>
      </w:tblGrid>
      <w:tr w:rsidR="00434325">
        <w:trPr>
          <w:jc w:val="center"/>
        </w:trPr>
        <w:tc>
          <w:tcPr>
            <w:tcW w:w="1535" w:type="dxa"/>
          </w:tcPr>
          <w:p w:rsidR="00434325" w:rsidRDefault="00434325">
            <w:pPr>
              <w:jc w:val="center"/>
              <w:rPr>
                <w:rFonts w:ascii="Britannic Bold" w:hAnsi="Britannic Bold"/>
                <w:sz w:val="36"/>
              </w:rPr>
            </w:pPr>
            <w:bookmarkStart w:id="0" w:name="_GoBack"/>
            <w:bookmarkEnd w:id="0"/>
          </w:p>
        </w:tc>
        <w:tc>
          <w:tcPr>
            <w:tcW w:w="1535" w:type="dxa"/>
          </w:tcPr>
          <w:p w:rsidR="00434325" w:rsidRDefault="00AE66EB">
            <w:pPr>
              <w:jc w:val="center"/>
              <w:rPr>
                <w:rFonts w:ascii="Britannic Bold" w:hAnsi="Britannic Bold"/>
                <w:sz w:val="36"/>
                <w:vertAlign w:val="superscript"/>
              </w:rPr>
            </w:pPr>
            <w:r>
              <w:rPr>
                <w:rFonts w:ascii="Britannic Bold" w:hAnsi="Britannic Bold"/>
                <w:sz w:val="36"/>
              </w:rPr>
              <w:t xml:space="preserve">0 </w:t>
            </w:r>
            <w:r>
              <w:rPr>
                <w:rFonts w:ascii="Britannic Bold" w:hAnsi="Britannic Bold"/>
                <w:sz w:val="36"/>
                <w:vertAlign w:val="superscript"/>
              </w:rPr>
              <w:t>o</w:t>
            </w:r>
          </w:p>
        </w:tc>
        <w:tc>
          <w:tcPr>
            <w:tcW w:w="1535" w:type="dxa"/>
          </w:tcPr>
          <w:p w:rsidR="00434325" w:rsidRDefault="00AE66EB">
            <w:pPr>
              <w:jc w:val="center"/>
              <w:rPr>
                <w:rFonts w:ascii="Britannic Bold" w:hAnsi="Britannic Bold"/>
                <w:sz w:val="36"/>
                <w:vertAlign w:val="superscript"/>
              </w:rPr>
            </w:pPr>
            <w:r>
              <w:rPr>
                <w:rFonts w:ascii="Britannic Bold" w:hAnsi="Britannic Bold"/>
                <w:sz w:val="36"/>
              </w:rPr>
              <w:t xml:space="preserve">3 0 </w:t>
            </w:r>
            <w:r>
              <w:rPr>
                <w:rFonts w:ascii="Britannic Bold" w:hAnsi="Britannic Bold"/>
                <w:sz w:val="36"/>
                <w:vertAlign w:val="superscript"/>
              </w:rPr>
              <w:t>o</w:t>
            </w:r>
          </w:p>
        </w:tc>
        <w:tc>
          <w:tcPr>
            <w:tcW w:w="1535" w:type="dxa"/>
          </w:tcPr>
          <w:p w:rsidR="00434325" w:rsidRDefault="00AE66EB">
            <w:pPr>
              <w:jc w:val="center"/>
              <w:rPr>
                <w:rFonts w:ascii="Britannic Bold" w:hAnsi="Britannic Bold"/>
                <w:sz w:val="36"/>
                <w:vertAlign w:val="superscript"/>
              </w:rPr>
            </w:pPr>
            <w:r>
              <w:rPr>
                <w:rFonts w:ascii="Britannic Bold" w:hAnsi="Britannic Bold"/>
                <w:sz w:val="36"/>
              </w:rPr>
              <w:t xml:space="preserve">4 5 </w:t>
            </w:r>
            <w:r>
              <w:rPr>
                <w:rFonts w:ascii="Britannic Bold" w:hAnsi="Britannic Bold"/>
                <w:sz w:val="36"/>
                <w:vertAlign w:val="superscript"/>
              </w:rPr>
              <w:t>o</w:t>
            </w:r>
          </w:p>
        </w:tc>
        <w:tc>
          <w:tcPr>
            <w:tcW w:w="1535" w:type="dxa"/>
          </w:tcPr>
          <w:p w:rsidR="00434325" w:rsidRDefault="00AE66EB">
            <w:pPr>
              <w:jc w:val="center"/>
              <w:rPr>
                <w:rFonts w:ascii="Britannic Bold" w:hAnsi="Britannic Bold"/>
                <w:sz w:val="36"/>
                <w:vertAlign w:val="superscript"/>
              </w:rPr>
            </w:pPr>
            <w:r>
              <w:rPr>
                <w:rFonts w:ascii="Britannic Bold" w:hAnsi="Britannic Bold"/>
                <w:sz w:val="36"/>
              </w:rPr>
              <w:t xml:space="preserve">6 0 </w:t>
            </w:r>
            <w:r>
              <w:rPr>
                <w:rFonts w:ascii="Britannic Bold" w:hAnsi="Britannic Bold"/>
                <w:sz w:val="36"/>
                <w:vertAlign w:val="superscript"/>
              </w:rPr>
              <w:t>o</w:t>
            </w:r>
          </w:p>
        </w:tc>
        <w:tc>
          <w:tcPr>
            <w:tcW w:w="1535" w:type="dxa"/>
          </w:tcPr>
          <w:p w:rsidR="00434325" w:rsidRDefault="00AE66EB">
            <w:pPr>
              <w:jc w:val="center"/>
              <w:rPr>
                <w:rFonts w:ascii="Britannic Bold" w:hAnsi="Britannic Bold"/>
                <w:sz w:val="36"/>
                <w:vertAlign w:val="superscript"/>
              </w:rPr>
            </w:pPr>
            <w:r>
              <w:rPr>
                <w:rFonts w:ascii="Britannic Bold" w:hAnsi="Britannic Bold"/>
                <w:sz w:val="36"/>
              </w:rPr>
              <w:t xml:space="preserve">9 0 </w:t>
            </w:r>
            <w:r>
              <w:rPr>
                <w:rFonts w:ascii="Britannic Bold" w:hAnsi="Britannic Bold"/>
                <w:sz w:val="36"/>
                <w:vertAlign w:val="superscript"/>
              </w:rPr>
              <w:t>o</w:t>
            </w:r>
          </w:p>
        </w:tc>
      </w:tr>
      <w:tr w:rsidR="00434325">
        <w:trPr>
          <w:jc w:val="center"/>
        </w:trPr>
        <w:tc>
          <w:tcPr>
            <w:tcW w:w="1535" w:type="dxa"/>
          </w:tcPr>
          <w:p w:rsidR="00434325" w:rsidRDefault="004E42EB">
            <w:pPr>
              <w:jc w:val="center"/>
              <w:rPr>
                <w:rFonts w:ascii="Britannic Bold" w:hAnsi="Britannic Bold"/>
                <w:sz w:val="36"/>
              </w:rPr>
            </w:pPr>
            <w:r>
              <w:rPr>
                <w:rFonts w:ascii="Britannic Bold" w:hAnsi="Britannic Bold"/>
                <w:noProof/>
                <w:sz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3.95pt;margin-top:1.55pt;width:10pt;height:18pt;z-index:251650560;mso-position-horizontal:absolute;mso-position-horizontal-relative:text;mso-position-vertical:absolute;mso-position-vertical-relative:text" o:allowincell="f">
                  <v:imagedata r:id="rId4" o:title=""/>
                </v:shape>
                <o:OLEObject Type="Embed" ProgID="Equation.3" ShapeID="_x0000_s1027" DrawAspect="Content" ObjectID="_1618908957" r:id="rId5"/>
              </w:object>
            </w:r>
            <w:r>
              <w:rPr>
                <w:rFonts w:ascii="Britannic Bold" w:hAnsi="Britannic Bold"/>
                <w:noProof/>
                <w:sz w:val="36"/>
              </w:rPr>
              <w:object w:dxaOrig="1440" w:dyaOrig="1440">
                <v:shape id="_x0000_s1032" type="#_x0000_t75" style="position:absolute;left:0;text-align:left;margin-left:339.55pt;margin-top:1.55pt;width:15pt;height:20pt;z-index:251654656;mso-position-horizontal:absolute;mso-position-horizontal-relative:text;mso-position-vertical:absolute;mso-position-vertical-relative:text" o:allowincell="f">
                  <v:imagedata r:id="rId6" o:title=""/>
                </v:shape>
                <o:OLEObject Type="Embed" ProgID="Equation.3" ShapeID="_x0000_s1032" DrawAspect="Content" ObjectID="_1618908958" r:id="rId7"/>
              </w:object>
            </w:r>
            <w:r>
              <w:rPr>
                <w:rFonts w:ascii="Britannic Bold" w:hAnsi="Britannic Bold"/>
                <w:noProof/>
                <w:sz w:val="36"/>
              </w:rPr>
              <w:object w:dxaOrig="1440" w:dyaOrig="1440">
                <v:shape id="_x0000_s1034" type="#_x0000_t75" style="position:absolute;left:0;text-align:left;margin-left:260.35pt;margin-top:1.55pt;width:15pt;height:20pt;z-index:251656704;mso-position-horizontal:absolute;mso-position-horizontal-relative:text;mso-position-vertical:absolute;mso-position-vertical-relative:text" o:allowincell="f">
                  <v:imagedata r:id="rId8" o:title=""/>
                </v:shape>
                <o:OLEObject Type="Embed" ProgID="Equation.3" ShapeID="_x0000_s1034" DrawAspect="Content" ObjectID="_1618908959" r:id="rId9"/>
              </w:object>
            </w:r>
            <w:r w:rsidR="00AE66EB">
              <w:rPr>
                <w:rFonts w:ascii="Britannic Bold" w:hAnsi="Britannic Bold"/>
                <w:sz w:val="36"/>
              </w:rPr>
              <w:t>sin</w:t>
            </w:r>
          </w:p>
        </w:tc>
        <w:tc>
          <w:tcPr>
            <w:tcW w:w="1535" w:type="dxa"/>
          </w:tcPr>
          <w:p w:rsidR="00434325" w:rsidRDefault="00AE66EB">
            <w:pPr>
              <w:jc w:val="center"/>
              <w:rPr>
                <w:sz w:val="36"/>
              </w:rPr>
            </w:pPr>
            <w:r>
              <w:rPr>
                <w:sz w:val="36"/>
              </w:rPr>
              <w:t>0</w:t>
            </w:r>
          </w:p>
        </w:tc>
        <w:tc>
          <w:tcPr>
            <w:tcW w:w="1535" w:type="dxa"/>
          </w:tcPr>
          <w:p w:rsidR="00434325" w:rsidRDefault="00434325">
            <w:pPr>
              <w:jc w:val="center"/>
              <w:rPr>
                <w:sz w:val="36"/>
              </w:rPr>
            </w:pPr>
          </w:p>
        </w:tc>
        <w:tc>
          <w:tcPr>
            <w:tcW w:w="1535" w:type="dxa"/>
          </w:tcPr>
          <w:p w:rsidR="00434325" w:rsidRDefault="00434325">
            <w:pPr>
              <w:jc w:val="center"/>
              <w:rPr>
                <w:sz w:val="36"/>
              </w:rPr>
            </w:pPr>
          </w:p>
        </w:tc>
        <w:tc>
          <w:tcPr>
            <w:tcW w:w="1535" w:type="dxa"/>
          </w:tcPr>
          <w:p w:rsidR="00434325" w:rsidRDefault="00434325">
            <w:pPr>
              <w:jc w:val="center"/>
              <w:rPr>
                <w:sz w:val="36"/>
              </w:rPr>
            </w:pPr>
          </w:p>
        </w:tc>
        <w:tc>
          <w:tcPr>
            <w:tcW w:w="1535" w:type="dxa"/>
          </w:tcPr>
          <w:p w:rsidR="00434325" w:rsidRDefault="00AE66EB">
            <w:pPr>
              <w:jc w:val="center"/>
              <w:rPr>
                <w:sz w:val="36"/>
              </w:rPr>
            </w:pPr>
            <w:r>
              <w:rPr>
                <w:sz w:val="36"/>
              </w:rPr>
              <w:t>1</w:t>
            </w:r>
          </w:p>
        </w:tc>
      </w:tr>
      <w:tr w:rsidR="00434325">
        <w:trPr>
          <w:jc w:val="center"/>
        </w:trPr>
        <w:tc>
          <w:tcPr>
            <w:tcW w:w="1535" w:type="dxa"/>
          </w:tcPr>
          <w:p w:rsidR="00434325" w:rsidRDefault="004E42EB">
            <w:pPr>
              <w:jc w:val="center"/>
              <w:rPr>
                <w:rFonts w:ascii="Britannic Bold" w:hAnsi="Britannic Bold"/>
                <w:sz w:val="36"/>
              </w:rPr>
            </w:pPr>
            <w:r>
              <w:rPr>
                <w:rFonts w:ascii="Britannic Bold" w:hAnsi="Britannic Bold"/>
                <w:noProof/>
                <w:sz w:val="36"/>
              </w:rPr>
              <w:object w:dxaOrig="1440" w:dyaOrig="1440">
                <v:shape id="_x0000_s1028" type="#_x0000_t75" style="position:absolute;left:0;text-align:left;margin-left:339.55pt;margin-top:1.95pt;width:10pt;height:18pt;z-index:251651584;mso-position-horizontal:absolute;mso-position-horizontal-relative:text;mso-position-vertical:absolute;mso-position-vertical-relative:text" o:allowincell="f">
                  <v:imagedata r:id="rId4" o:title=""/>
                </v:shape>
                <o:OLEObject Type="Embed" ProgID="Equation.3" ShapeID="_x0000_s1028" DrawAspect="Content" ObjectID="_1618908960" r:id="rId10"/>
              </w:object>
            </w:r>
            <w:r>
              <w:rPr>
                <w:rFonts w:ascii="Britannic Bold" w:hAnsi="Britannic Bold"/>
                <w:noProof/>
                <w:sz w:val="36"/>
              </w:rPr>
              <w:object w:dxaOrig="1440" w:dyaOrig="1440">
                <v:shape id="_x0000_s1033" type="#_x0000_t75" style="position:absolute;left:0;text-align:left;margin-left:260.35pt;margin-top:1.95pt;width:15pt;height:20pt;z-index:251655680;mso-position-horizontal:absolute;mso-position-horizontal-relative:text;mso-position-vertical:absolute;mso-position-vertical-relative:text" o:allowincell="f">
                  <v:imagedata r:id="rId8" o:title=""/>
                </v:shape>
                <o:OLEObject Type="Embed" ProgID="Equation.3" ShapeID="_x0000_s1033" DrawAspect="Content" ObjectID="_1618908961" r:id="rId11"/>
              </w:object>
            </w:r>
            <w:r>
              <w:rPr>
                <w:rFonts w:ascii="Britannic Bold" w:hAnsi="Britannic Bold"/>
                <w:noProof/>
                <w:sz w:val="36"/>
              </w:rPr>
              <w:object w:dxaOrig="1440" w:dyaOrig="1440">
                <v:shape id="_x0000_s1029" type="#_x0000_t75" style="position:absolute;left:0;text-align:left;margin-left:173.95pt;margin-top:1.95pt;width:15pt;height:20pt;z-index:-251663872;mso-wrap-edited:f;mso-position-horizontal:absolute;mso-position-horizontal-relative:text;mso-position-vertical:absolute;mso-position-vertical-relative:text" wrapcoords="8640 3200 2160 9600 2160 12000 7560 16000 5400 17600 12960 17600 15120 16000 18360 8000 17280 3200 8640 3200" o:allowincell="f">
                  <v:imagedata r:id="rId6" o:title=""/>
                </v:shape>
                <o:OLEObject Type="Embed" ProgID="Equation.3" ShapeID="_x0000_s1029" DrawAspect="Content" ObjectID="_1618908962" r:id="rId12"/>
              </w:object>
            </w:r>
            <w:r w:rsidR="00AE66EB">
              <w:rPr>
                <w:rFonts w:ascii="Britannic Bold" w:hAnsi="Britannic Bold"/>
                <w:sz w:val="36"/>
              </w:rPr>
              <w:t>cos</w:t>
            </w:r>
          </w:p>
        </w:tc>
        <w:tc>
          <w:tcPr>
            <w:tcW w:w="1535" w:type="dxa"/>
          </w:tcPr>
          <w:p w:rsidR="00434325" w:rsidRDefault="00AE66EB">
            <w:pPr>
              <w:jc w:val="center"/>
              <w:rPr>
                <w:sz w:val="36"/>
              </w:rPr>
            </w:pPr>
            <w:r>
              <w:rPr>
                <w:sz w:val="36"/>
              </w:rPr>
              <w:t>1</w:t>
            </w:r>
          </w:p>
        </w:tc>
        <w:tc>
          <w:tcPr>
            <w:tcW w:w="1535" w:type="dxa"/>
          </w:tcPr>
          <w:p w:rsidR="00434325" w:rsidRDefault="00434325">
            <w:pPr>
              <w:jc w:val="center"/>
              <w:rPr>
                <w:sz w:val="36"/>
              </w:rPr>
            </w:pPr>
          </w:p>
        </w:tc>
        <w:tc>
          <w:tcPr>
            <w:tcW w:w="1535" w:type="dxa"/>
          </w:tcPr>
          <w:p w:rsidR="00434325" w:rsidRDefault="00434325">
            <w:pPr>
              <w:jc w:val="center"/>
              <w:rPr>
                <w:sz w:val="36"/>
              </w:rPr>
            </w:pPr>
          </w:p>
        </w:tc>
        <w:tc>
          <w:tcPr>
            <w:tcW w:w="1535" w:type="dxa"/>
          </w:tcPr>
          <w:p w:rsidR="00434325" w:rsidRDefault="00434325">
            <w:pPr>
              <w:jc w:val="center"/>
              <w:rPr>
                <w:sz w:val="36"/>
              </w:rPr>
            </w:pPr>
          </w:p>
        </w:tc>
        <w:tc>
          <w:tcPr>
            <w:tcW w:w="1535" w:type="dxa"/>
          </w:tcPr>
          <w:p w:rsidR="00434325" w:rsidRDefault="00AE66EB">
            <w:pPr>
              <w:jc w:val="center"/>
              <w:rPr>
                <w:sz w:val="36"/>
              </w:rPr>
            </w:pPr>
            <w:r>
              <w:rPr>
                <w:sz w:val="36"/>
              </w:rPr>
              <w:t>0</w:t>
            </w:r>
          </w:p>
        </w:tc>
      </w:tr>
      <w:tr w:rsidR="00434325">
        <w:trPr>
          <w:jc w:val="center"/>
        </w:trPr>
        <w:tc>
          <w:tcPr>
            <w:tcW w:w="1535" w:type="dxa"/>
          </w:tcPr>
          <w:p w:rsidR="00434325" w:rsidRDefault="004E42EB">
            <w:pPr>
              <w:jc w:val="center"/>
              <w:rPr>
                <w:rFonts w:ascii="Britannic Bold" w:hAnsi="Britannic Bold"/>
                <w:sz w:val="36"/>
              </w:rPr>
            </w:pPr>
            <w:r>
              <w:rPr>
                <w:rFonts w:ascii="Britannic Bold" w:hAnsi="Britannic Bold"/>
                <w:noProof/>
              </w:rPr>
              <w:object w:dxaOrig="1440" w:dyaOrig="1440">
                <v:shape id="_x0000_s1039" type="#_x0000_t75" style="position:absolute;left:0;text-align:left;margin-left:411.55pt;margin-top:2.35pt;width:21.6pt;height:18pt;z-index:251660800;mso-position-horizontal:absolute;mso-position-horizontal-relative:text;mso-position-vertical:absolute;mso-position-vertical-relative:text" o:allowincell="f">
                  <v:imagedata r:id="rId13" o:title=""/>
                </v:shape>
                <o:OLEObject Type="Embed" ProgID="Equation.3" ShapeID="_x0000_s1039" DrawAspect="Content" ObjectID="_1618908963" r:id="rId14"/>
              </w:object>
            </w:r>
            <w:r>
              <w:rPr>
                <w:rFonts w:ascii="Britannic Bold" w:hAnsi="Britannic Bold"/>
                <w:noProof/>
              </w:rPr>
              <w:object w:dxaOrig="1440" w:dyaOrig="1440">
                <v:shape id="_x0000_s1037" type="#_x0000_t75" style="position:absolute;left:0;text-align:left;margin-left:173.95pt;margin-top:2.35pt;width:15pt;height:20pt;z-index:251659776;mso-position-horizontal:absolute;mso-position-horizontal-relative:text;mso-position-vertical:absolute;mso-position-vertical-relative:text" o:allowincell="f">
                  <v:imagedata r:id="rId15" o:title=""/>
                </v:shape>
                <o:OLEObject Type="Embed" ProgID="Equation.3" ShapeID="_x0000_s1037" DrawAspect="Content" ObjectID="_1618908964" r:id="rId16"/>
              </w:object>
            </w:r>
            <w:r>
              <w:rPr>
                <w:rFonts w:ascii="Britannic Bold" w:hAnsi="Britannic Bold"/>
                <w:noProof/>
              </w:rPr>
              <w:object w:dxaOrig="1440" w:dyaOrig="1440">
                <v:shape id="_x0000_s1036" type="#_x0000_t75" style="position:absolute;left:0;text-align:left;margin-left:332.35pt;margin-top:2.35pt;width:18pt;height:18pt;z-index:251658752;mso-position-horizontal:absolute;mso-position-horizontal-relative:text;mso-position-vertical:absolute;mso-position-vertical-relative:text" o:allowincell="f">
                  <v:imagedata r:id="rId17" o:title=""/>
                </v:shape>
                <o:OLEObject Type="Embed" ProgID="Equation.3" ShapeID="_x0000_s1036" DrawAspect="Content" ObjectID="_1618908965" r:id="rId18"/>
              </w:object>
            </w:r>
            <w:r w:rsidR="00AE66EB">
              <w:rPr>
                <w:rFonts w:ascii="Britannic Bold" w:hAnsi="Britannic Bold"/>
                <w:sz w:val="36"/>
              </w:rPr>
              <w:t>tg</w:t>
            </w:r>
          </w:p>
        </w:tc>
        <w:tc>
          <w:tcPr>
            <w:tcW w:w="1535" w:type="dxa"/>
          </w:tcPr>
          <w:p w:rsidR="00434325" w:rsidRDefault="00AE66EB">
            <w:pPr>
              <w:jc w:val="center"/>
              <w:rPr>
                <w:sz w:val="36"/>
              </w:rPr>
            </w:pPr>
            <w:r>
              <w:rPr>
                <w:sz w:val="36"/>
              </w:rPr>
              <w:t>0</w:t>
            </w:r>
          </w:p>
        </w:tc>
        <w:tc>
          <w:tcPr>
            <w:tcW w:w="1535" w:type="dxa"/>
          </w:tcPr>
          <w:p w:rsidR="00434325" w:rsidRDefault="00434325">
            <w:pPr>
              <w:jc w:val="center"/>
              <w:rPr>
                <w:sz w:val="36"/>
              </w:rPr>
            </w:pPr>
          </w:p>
        </w:tc>
        <w:tc>
          <w:tcPr>
            <w:tcW w:w="1535" w:type="dxa"/>
          </w:tcPr>
          <w:p w:rsidR="00434325" w:rsidRDefault="00AE66EB">
            <w:pPr>
              <w:jc w:val="center"/>
              <w:rPr>
                <w:sz w:val="36"/>
              </w:rPr>
            </w:pPr>
            <w:r>
              <w:rPr>
                <w:sz w:val="36"/>
              </w:rPr>
              <w:t>1</w:t>
            </w:r>
          </w:p>
        </w:tc>
        <w:tc>
          <w:tcPr>
            <w:tcW w:w="1535" w:type="dxa"/>
          </w:tcPr>
          <w:p w:rsidR="00434325" w:rsidRDefault="00434325">
            <w:pPr>
              <w:jc w:val="center"/>
              <w:rPr>
                <w:sz w:val="36"/>
              </w:rPr>
            </w:pPr>
          </w:p>
        </w:tc>
        <w:tc>
          <w:tcPr>
            <w:tcW w:w="1535" w:type="dxa"/>
          </w:tcPr>
          <w:p w:rsidR="00434325" w:rsidRDefault="00434325">
            <w:pPr>
              <w:jc w:val="center"/>
              <w:rPr>
                <w:sz w:val="36"/>
              </w:rPr>
            </w:pPr>
          </w:p>
        </w:tc>
      </w:tr>
      <w:tr w:rsidR="00434325">
        <w:trPr>
          <w:jc w:val="center"/>
        </w:trPr>
        <w:tc>
          <w:tcPr>
            <w:tcW w:w="1535" w:type="dxa"/>
          </w:tcPr>
          <w:p w:rsidR="00434325" w:rsidRDefault="004E42EB">
            <w:pPr>
              <w:jc w:val="center"/>
              <w:rPr>
                <w:rFonts w:ascii="Britannic Bold" w:hAnsi="Britannic Bold"/>
                <w:sz w:val="36"/>
              </w:rPr>
            </w:pPr>
            <w:r>
              <w:rPr>
                <w:rFonts w:ascii="Britannic Bold" w:hAnsi="Britannic Bold"/>
                <w:noProof/>
              </w:rPr>
              <w:object w:dxaOrig="1440" w:dyaOrig="1440">
                <v:shape id="_x0000_s1040" type="#_x0000_t75" style="position:absolute;left:0;text-align:left;margin-left:101.95pt;margin-top:2.75pt;width:21.6pt;height:18pt;z-index:251661824;mso-position-horizontal:absolute;mso-position-horizontal-relative:text;mso-position-vertical:absolute;mso-position-vertical-relative:text" o:allowincell="f">
                  <v:imagedata r:id="rId13" o:title=""/>
                </v:shape>
                <o:OLEObject Type="Embed" ProgID="Equation.3" ShapeID="_x0000_s1040" DrawAspect="Content" ObjectID="_1618908966" r:id="rId19"/>
              </w:object>
            </w:r>
            <w:r>
              <w:rPr>
                <w:rFonts w:ascii="Britannic Bold" w:hAnsi="Britannic Bold"/>
                <w:noProof/>
              </w:rPr>
              <w:object w:dxaOrig="1440" w:dyaOrig="1440">
                <v:shape id="_x0000_s1035" type="#_x0000_t75" style="position:absolute;left:0;text-align:left;margin-left:173.95pt;margin-top:2.75pt;width:18pt;height:18pt;z-index:251657728;mso-position-horizontal:absolute;mso-position-horizontal-relative:text;mso-position-vertical:absolute;mso-position-vertical-relative:text" o:allowincell="f">
                  <v:imagedata r:id="rId17" o:title=""/>
                </v:shape>
                <o:OLEObject Type="Embed" ProgID="Equation.3" ShapeID="_x0000_s1035" DrawAspect="Content" ObjectID="_1618908967" r:id="rId20"/>
              </w:object>
            </w:r>
            <w:r>
              <w:rPr>
                <w:rFonts w:ascii="Britannic Bold" w:hAnsi="Britannic Bold"/>
                <w:noProof/>
                <w:sz w:val="36"/>
              </w:rPr>
              <w:object w:dxaOrig="1440" w:dyaOrig="1440">
                <v:shape id="_x0000_s1030" type="#_x0000_t75" style="position:absolute;left:0;text-align:left;margin-left:332.35pt;margin-top:.75pt;width:15pt;height:20pt;z-index:251653632;mso-position-horizontal:absolute;mso-position-horizontal-relative:text;mso-position-vertical:absolute;mso-position-vertical-relative:text" o:allowincell="f">
                  <v:imagedata r:id="rId15" o:title=""/>
                </v:shape>
                <o:OLEObject Type="Embed" ProgID="Equation.3" ShapeID="_x0000_s1030" DrawAspect="Content" ObjectID="_1618908968" r:id="rId21"/>
              </w:object>
            </w:r>
            <w:r w:rsidR="00AE66EB">
              <w:rPr>
                <w:rFonts w:ascii="Britannic Bold" w:hAnsi="Britannic Bold"/>
                <w:sz w:val="36"/>
              </w:rPr>
              <w:t>ctg</w:t>
            </w:r>
          </w:p>
        </w:tc>
        <w:tc>
          <w:tcPr>
            <w:tcW w:w="1535" w:type="dxa"/>
          </w:tcPr>
          <w:p w:rsidR="00434325" w:rsidRDefault="00434325">
            <w:pPr>
              <w:jc w:val="center"/>
              <w:rPr>
                <w:sz w:val="36"/>
              </w:rPr>
            </w:pPr>
          </w:p>
        </w:tc>
        <w:tc>
          <w:tcPr>
            <w:tcW w:w="1535" w:type="dxa"/>
          </w:tcPr>
          <w:p w:rsidR="00434325" w:rsidRDefault="00434325">
            <w:pPr>
              <w:jc w:val="center"/>
              <w:rPr>
                <w:sz w:val="36"/>
              </w:rPr>
            </w:pPr>
          </w:p>
        </w:tc>
        <w:tc>
          <w:tcPr>
            <w:tcW w:w="1535" w:type="dxa"/>
          </w:tcPr>
          <w:p w:rsidR="00434325" w:rsidRDefault="00AE66EB">
            <w:pPr>
              <w:jc w:val="center"/>
              <w:rPr>
                <w:sz w:val="36"/>
              </w:rPr>
            </w:pPr>
            <w:r>
              <w:rPr>
                <w:sz w:val="36"/>
              </w:rPr>
              <w:t>1</w:t>
            </w:r>
          </w:p>
        </w:tc>
        <w:tc>
          <w:tcPr>
            <w:tcW w:w="1535" w:type="dxa"/>
          </w:tcPr>
          <w:p w:rsidR="00434325" w:rsidRDefault="00434325">
            <w:pPr>
              <w:jc w:val="center"/>
              <w:rPr>
                <w:sz w:val="36"/>
              </w:rPr>
            </w:pPr>
          </w:p>
        </w:tc>
        <w:tc>
          <w:tcPr>
            <w:tcW w:w="1535" w:type="dxa"/>
          </w:tcPr>
          <w:p w:rsidR="00434325" w:rsidRDefault="00AE66EB">
            <w:pPr>
              <w:jc w:val="center"/>
              <w:rPr>
                <w:sz w:val="36"/>
              </w:rPr>
            </w:pPr>
            <w:r>
              <w:rPr>
                <w:sz w:val="36"/>
              </w:rPr>
              <w:t>0</w:t>
            </w:r>
          </w:p>
        </w:tc>
      </w:tr>
    </w:tbl>
    <w:p w:rsidR="00434325" w:rsidRDefault="00434325"/>
    <w:p w:rsidR="00434325" w:rsidRDefault="004E42EB">
      <w:r>
        <w:rPr>
          <w:noProof/>
        </w:rPr>
        <w:object w:dxaOrig="1440" w:dyaOrig="1440">
          <v:shape id="_x0000_s1041" type="#_x0000_t75" style="position:absolute;margin-left:1.15pt;margin-top:6.3pt;width:117pt;height:136.8pt;z-index:-251653632;mso-wrap-edited:f;mso-position-horizontal:absolute;mso-position-horizontal-relative:text;mso-position-vertical:absolute;mso-position-vertical-relative:text" wrapcoords="15409 587 6879 939 138 1761 138 2935 6604 4343 8530 4343 10594 6222 3302 7161 138 7630 138 8335 7292 9978 8117 9978 5641 11857 688 12678 138 12913 275 14087 9080 15613 10731 15613 10731 17491 413 18196 138 19135 1513 19604 7842 21013 9080 21013 9906 21013 20775 20778 20499 19370 2889 19370 20912 18900 21187 18783 10731 17491 10594 15613 3302 13735 20499 13500 19949 11739 8668 9978 15684 9861 15546 9039 6191 8100 16510 8100 16785 7865 10869 6222 17748 4343 21187 2583 20362 2465 3852 2465 20637 1878 20912 822 15959 587 15409 587" o:allowincell="f">
            <v:imagedata r:id="rId22" o:title=""/>
          </v:shape>
          <o:OLEObject Type="Embed" ProgID="Equation.3" ShapeID="_x0000_s1041" DrawAspect="Content" ObjectID="_1618908969" r:id="rId23"/>
        </w:object>
      </w:r>
    </w:p>
    <w:p w:rsidR="00434325" w:rsidRDefault="004E42EB">
      <w:r>
        <w:rPr>
          <w:noProof/>
        </w:rPr>
        <w:object w:dxaOrig="1440" w:dyaOrig="1440">
          <v:shape id="_x0000_s1042" type="#_x0000_t75" style="position:absolute;margin-left:166.75pt;margin-top:9.2pt;width:92pt;height:96.95pt;z-index:-251652608;mso-position-horizontal:absolute;mso-position-horizontal-relative:text;mso-position-vertical:absolute;mso-position-vertical-relative:text" o:allowincell="f">
            <v:imagedata r:id="rId24" o:title=""/>
          </v:shape>
          <o:OLEObject Type="Embed" ProgID="Equation.3" ShapeID="_x0000_s1042" DrawAspect="Content" ObjectID="_1618908970" r:id="rId25"/>
        </w:object>
      </w:r>
    </w:p>
    <w:p w:rsidR="00434325" w:rsidRDefault="00434325"/>
    <w:p w:rsidR="00434325" w:rsidRDefault="004E42EB">
      <w:r>
        <w:rPr>
          <w:noProof/>
        </w:rPr>
        <w:object w:dxaOrig="1440" w:dyaOrig="1440">
          <v:shape id="_x0000_s1043" type="#_x0000_t75" style="position:absolute;margin-left:317.95pt;margin-top:.6pt;width:111pt;height:70pt;z-index:-251651584;mso-position-horizontal:absolute;mso-position-horizontal-relative:text;mso-position-vertical:absolute;mso-position-vertical-relative:text" o:allowincell="f">
            <v:imagedata r:id="rId26" o:title=""/>
          </v:shape>
          <o:OLEObject Type="Embed" ProgID="Equation.3" ShapeID="_x0000_s1043" DrawAspect="Content" ObjectID="_1618908971" r:id="rId27"/>
        </w:object>
      </w:r>
      <w:r w:rsidR="00AE66EB">
        <w:t xml:space="preserve">              </w:t>
      </w:r>
    </w:p>
    <w:p w:rsidR="00434325" w:rsidRDefault="00AE66EB">
      <w:pPr>
        <w:rPr>
          <w:b/>
        </w:rPr>
      </w:pPr>
      <w:r>
        <w:rPr>
          <w:b/>
        </w:rPr>
        <w:t xml:space="preserve">                priležna kateta</w:t>
      </w:r>
    </w:p>
    <w:p w:rsidR="00434325" w:rsidRDefault="00434325">
      <w:pPr>
        <w:rPr>
          <w:b/>
        </w:rPr>
      </w:pPr>
    </w:p>
    <w:p w:rsidR="00434325" w:rsidRDefault="00434325">
      <w:pPr>
        <w:rPr>
          <w:b/>
        </w:rPr>
      </w:pPr>
    </w:p>
    <w:p w:rsidR="00434325" w:rsidRDefault="00434325">
      <w:pPr>
        <w:rPr>
          <w:b/>
        </w:rPr>
      </w:pPr>
    </w:p>
    <w:p w:rsidR="00434325" w:rsidRDefault="00AE66EB">
      <w:pPr>
        <w:rPr>
          <w:b/>
        </w:rPr>
      </w:pPr>
      <w:r>
        <w:rPr>
          <w:b/>
        </w:rPr>
        <w:t xml:space="preserve">               priležna kateta</w:t>
      </w:r>
    </w:p>
    <w:p w:rsidR="00434325" w:rsidRDefault="00434325">
      <w:pPr>
        <w:rPr>
          <w:b/>
        </w:rPr>
      </w:pPr>
    </w:p>
    <w:p w:rsidR="00434325" w:rsidRDefault="00AE66EB">
      <w:pPr>
        <w:rPr>
          <w:b/>
        </w:rPr>
      </w:pPr>
      <w:r>
        <w:rPr>
          <w:b/>
        </w:rPr>
        <w:t xml:space="preserve">                 priležna kateta</w:t>
      </w:r>
    </w:p>
    <w:p w:rsidR="00434325" w:rsidRDefault="00434325"/>
    <w:p w:rsidR="00434325" w:rsidRDefault="00434325"/>
    <w:p w:rsidR="00434325" w:rsidRDefault="00434325"/>
    <w:p w:rsidR="00434325" w:rsidRDefault="00434325"/>
    <w:p w:rsidR="00434325" w:rsidRDefault="00434325"/>
    <w:sectPr w:rsidR="0043432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ritannic Bold">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66EB"/>
    <w:rsid w:val="00434325"/>
    <w:rsid w:val="004E42EB"/>
    <w:rsid w:val="00AE66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4.wmf"/><Relationship Id="rId18" Type="http://schemas.openxmlformats.org/officeDocument/2006/relationships/oleObject" Target="embeddings/oleObject9.bin"/><Relationship Id="rId26" Type="http://schemas.openxmlformats.org/officeDocument/2006/relationships/image" Target="media/image9.wmf"/><Relationship Id="rId3" Type="http://schemas.openxmlformats.org/officeDocument/2006/relationships/webSettings" Target="webSettings.xml"/><Relationship Id="rId21" Type="http://schemas.openxmlformats.org/officeDocument/2006/relationships/oleObject" Target="embeddings/oleObject12.bin"/><Relationship Id="rId7" Type="http://schemas.openxmlformats.org/officeDocument/2006/relationships/oleObject" Target="embeddings/oleObject2.bin"/><Relationship Id="rId12" Type="http://schemas.openxmlformats.org/officeDocument/2006/relationships/oleObject" Target="embeddings/oleObject6.bin"/><Relationship Id="rId17" Type="http://schemas.openxmlformats.org/officeDocument/2006/relationships/image" Target="media/image6.wmf"/><Relationship Id="rId25" Type="http://schemas.openxmlformats.org/officeDocument/2006/relationships/oleObject" Target="embeddings/oleObject14.bin"/><Relationship Id="rId2" Type="http://schemas.openxmlformats.org/officeDocument/2006/relationships/settings" Target="settings.xml"/><Relationship Id="rId16" Type="http://schemas.openxmlformats.org/officeDocument/2006/relationships/oleObject" Target="embeddings/oleObject8.bin"/><Relationship Id="rId20" Type="http://schemas.openxmlformats.org/officeDocument/2006/relationships/oleObject" Target="embeddings/oleObject11.bin"/><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5.bin"/><Relationship Id="rId24" Type="http://schemas.openxmlformats.org/officeDocument/2006/relationships/image" Target="media/image8.wmf"/><Relationship Id="rId5" Type="http://schemas.openxmlformats.org/officeDocument/2006/relationships/oleObject" Target="embeddings/oleObject1.bin"/><Relationship Id="rId15" Type="http://schemas.openxmlformats.org/officeDocument/2006/relationships/image" Target="media/image5.wmf"/><Relationship Id="rId23" Type="http://schemas.openxmlformats.org/officeDocument/2006/relationships/oleObject" Target="embeddings/oleObject13.bin"/><Relationship Id="rId28" Type="http://schemas.openxmlformats.org/officeDocument/2006/relationships/fontTable" Target="fontTable.xml"/><Relationship Id="rId10" Type="http://schemas.openxmlformats.org/officeDocument/2006/relationships/oleObject" Target="embeddings/oleObject4.bin"/><Relationship Id="rId19" Type="http://schemas.openxmlformats.org/officeDocument/2006/relationships/oleObject" Target="embeddings/oleObject10.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image" Target="media/image7.wmf"/><Relationship Id="rId27"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0</DocSecurity>
  <Lines>1</Lines>
  <Paragraphs>1</Paragraphs>
  <ScaleCrop>false</ScaleCrop>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2019-05-09T09:23:00Z</dcterms:created>
  <dcterms:modified xsi:type="dcterms:W3CDTF">2019-05-09T09:23:00Z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