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2F" w:rsidRDefault="00242312">
      <w:pPr>
        <w:rPr>
          <w:rFonts w:ascii="Arial" w:hAnsi="Arial" w:cs="Arial"/>
          <w:b/>
          <w:bCs/>
          <w:color w:val="FF0000"/>
          <w:kern w:val="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36"/>
          <w:szCs w:val="36"/>
        </w:rPr>
        <w:t>18.Racionalne funkcije</w:t>
      </w:r>
    </w:p>
    <w:p w:rsidR="00060B2F" w:rsidRDefault="002423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>Racionalna funkcija</w:t>
      </w:r>
      <w:r>
        <w:rPr>
          <w:rFonts w:ascii="Arial" w:hAnsi="Arial" w:cs="Arial"/>
          <w:sz w:val="20"/>
          <w:szCs w:val="20"/>
        </w:rPr>
        <w:t xml:space="preserve"> je vsaka </w:t>
      </w:r>
      <w:hyperlink r:id="rId5" w:history="1">
        <w:r>
          <w:rPr>
            <w:rStyle w:val="Hyperlink"/>
            <w:rFonts w:ascii="Arial" w:hAnsi="Arial"/>
          </w:rPr>
          <w:t>funkcija</w:t>
        </w:r>
      </w:hyperlink>
      <w:r>
        <w:rPr>
          <w:rFonts w:ascii="Arial" w:hAnsi="Arial" w:cs="Arial"/>
          <w:sz w:val="20"/>
          <w:szCs w:val="20"/>
        </w:rPr>
        <w:t>, ki jo lahko zapišemo z enačbo oblike: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6912C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3.25pt" filled="t">
            <v:fill color2="black"/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   (kjer je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poljuben polinom,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 pa poljuben neničelni polinom).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Oba polinoma lahko tudi razcepimo (po </w:t>
      </w:r>
      <w:hyperlink r:id="rId7" w:anchor="izrek" w:history="1">
        <w:r>
          <w:rPr>
            <w:rStyle w:val="Hyperlink"/>
            <w:rFonts w:ascii="Arial" w:hAnsi="Arial"/>
          </w:rPr>
          <w:t>Gaußovem izreku</w:t>
        </w:r>
      </w:hyperlink>
      <w:r>
        <w:rPr>
          <w:rFonts w:ascii="Arial" w:hAnsi="Arial" w:cs="Arial"/>
          <w:sz w:val="20"/>
          <w:szCs w:val="20"/>
        </w:rPr>
        <w:t>) in tako dobimo razcepljeno obliko racionalne funkcije: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6912C6">
        <w:rPr>
          <w:rFonts w:ascii="Arial" w:hAnsi="Arial" w:cs="Arial"/>
          <w:sz w:val="20"/>
          <w:szCs w:val="20"/>
        </w:rPr>
        <w:pict>
          <v:shape id="_x0000_i1026" type="#_x0000_t75" style="width:183pt;height:29.25pt" filled="t">
            <v:fill color2="black"/>
            <v:imagedata r:id="rId8" o:title=""/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V nadaljevanju bomo izhajali iz predpostavke, da je </w:t>
      </w:r>
      <w:r>
        <w:rPr>
          <w:rFonts w:ascii="Arial" w:hAnsi="Arial" w:cs="Arial"/>
          <w:color w:val="800080"/>
          <w:sz w:val="20"/>
          <w:szCs w:val="20"/>
        </w:rPr>
        <w:t>racionalna funkcija okrajšana</w:t>
      </w:r>
      <w:r>
        <w:rPr>
          <w:rFonts w:ascii="Arial" w:hAnsi="Arial" w:cs="Arial"/>
          <w:sz w:val="20"/>
          <w:szCs w:val="20"/>
        </w:rPr>
        <w:t>, tj. da v razcepljeni obliki ne nastopa isti faktor v števcu in imenovalcu. (Števec in imenovalec bi lahko vsebovala skupni faktor, a v tem primeru bi racionalno funkcijo lahko okrajšali.)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Ničle polinoma v </w:t>
      </w:r>
      <w:r>
        <w:rPr>
          <w:rFonts w:ascii="Arial" w:hAnsi="Arial" w:cs="Arial"/>
          <w:color w:val="800080"/>
          <w:sz w:val="20"/>
          <w:szCs w:val="20"/>
          <w:u w:val="single"/>
        </w:rPr>
        <w:t>števcu</w:t>
      </w:r>
      <w:r>
        <w:rPr>
          <w:rFonts w:ascii="Arial" w:hAnsi="Arial" w:cs="Arial"/>
          <w:sz w:val="20"/>
          <w:szCs w:val="20"/>
        </w:rPr>
        <w:t xml:space="preserve"> so </w:t>
      </w:r>
      <w:r>
        <w:rPr>
          <w:rFonts w:ascii="Arial" w:hAnsi="Arial" w:cs="Arial"/>
          <w:b/>
          <w:bCs/>
          <w:color w:val="800080"/>
          <w:sz w:val="20"/>
          <w:szCs w:val="20"/>
        </w:rPr>
        <w:t>ničle racionalne funkcije</w:t>
      </w:r>
      <w:r>
        <w:rPr>
          <w:rFonts w:ascii="Arial" w:hAnsi="Arial" w:cs="Arial"/>
          <w:color w:val="80008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0B2F" w:rsidRDefault="00242312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Ničle polinoma v </w:t>
      </w:r>
      <w:r>
        <w:rPr>
          <w:rFonts w:ascii="Arial" w:hAnsi="Arial" w:cs="Arial"/>
          <w:color w:val="800080"/>
          <w:sz w:val="20"/>
          <w:szCs w:val="20"/>
          <w:u w:val="single"/>
        </w:rPr>
        <w:t>imenovalcu</w:t>
      </w:r>
      <w:r>
        <w:rPr>
          <w:rFonts w:ascii="Arial" w:hAnsi="Arial" w:cs="Arial"/>
          <w:sz w:val="20"/>
          <w:szCs w:val="20"/>
        </w:rPr>
        <w:t xml:space="preserve"> pa so </w:t>
      </w:r>
      <w:r>
        <w:rPr>
          <w:rFonts w:ascii="Arial" w:hAnsi="Arial" w:cs="Arial"/>
          <w:b/>
          <w:bCs/>
          <w:color w:val="800080"/>
          <w:sz w:val="20"/>
          <w:szCs w:val="20"/>
        </w:rPr>
        <w:t>poli racionalne funkcije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60B2F" w:rsidRDefault="00242312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Racionalna funkcija je </w:t>
      </w:r>
      <w:r>
        <w:rPr>
          <w:rFonts w:ascii="Arial" w:hAnsi="Arial" w:cs="Arial"/>
          <w:color w:val="800080"/>
          <w:sz w:val="20"/>
          <w:szCs w:val="20"/>
        </w:rPr>
        <w:t>definirana povsod razen v polih.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0B2F" w:rsidRDefault="00242312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18.1.Graf racionalne funkcije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Racionalna funkcija je zvezna povsod, kjer je definirana. To pomeni, da se graf racionalne funkcije pretrga samo v polih.</w:t>
      </w:r>
      <w:r>
        <w:rPr>
          <w:rFonts w:ascii="Arial" w:hAnsi="Arial" w:cs="Arial"/>
          <w:sz w:val="20"/>
          <w:szCs w:val="20"/>
        </w:rPr>
        <w:br/>
        <w:t xml:space="preserve">Pri risanju </w:t>
      </w:r>
      <w:hyperlink r:id="rId9" w:anchor="graf" w:history="1">
        <w:r>
          <w:rPr>
            <w:rStyle w:val="Hyperlink"/>
            <w:rFonts w:ascii="Arial" w:hAnsi="Arial"/>
          </w:rPr>
          <w:t>grafa</w:t>
        </w:r>
      </w:hyperlink>
      <w:r>
        <w:rPr>
          <w:rFonts w:ascii="Arial" w:hAnsi="Arial" w:cs="Arial"/>
          <w:sz w:val="20"/>
          <w:szCs w:val="20"/>
        </w:rPr>
        <w:t xml:space="preserve"> racionalne funkcije upoštevamo naslednja pravila: </w:t>
      </w:r>
    </w:p>
    <w:p w:rsidR="00060B2F" w:rsidRDefault="00242312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Graf racionalne funkcije, ko gre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proti </w:t>
      </w:r>
      <w:r>
        <w:rPr>
          <w:rFonts w:ascii="Symbol" w:hAnsi="Symbol" w:cs="Arial"/>
          <w:color w:val="800080"/>
          <w:sz w:val="20"/>
          <w:szCs w:val="20"/>
        </w:rPr>
        <w:t></w:t>
      </w:r>
      <w:r w:rsidR="006912C6">
        <w:rPr>
          <w:rFonts w:ascii="Arial" w:hAnsi="Arial" w:cs="Arial"/>
          <w:b/>
          <w:bCs/>
          <w:color w:val="800080"/>
          <w:sz w:val="20"/>
          <w:szCs w:val="20"/>
        </w:rPr>
        <w:pict>
          <v:shape id="_x0000_i1027" type="#_x0000_t75" style="width:14.25pt;height:8.25pt" filled="t">
            <v:fill color2="black"/>
            <v:imagedata r:id="rId10" o:title=""/>
          </v:shape>
        </w:pict>
      </w:r>
      <w:r>
        <w:rPr>
          <w:rFonts w:ascii="Arial" w:hAnsi="Arial" w:cs="Arial"/>
          <w:color w:val="80008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(1) Če je </w:t>
      </w:r>
      <w:r>
        <w:rPr>
          <w:rFonts w:ascii="Arial" w:hAnsi="Arial" w:cs="Arial"/>
          <w:color w:val="800080"/>
          <w:sz w:val="20"/>
          <w:szCs w:val="20"/>
          <w:u w:val="single"/>
        </w:rPr>
        <w:t>stopnja imenovalca večja od stopnje števca</w:t>
      </w:r>
      <w:r>
        <w:rPr>
          <w:rFonts w:ascii="Arial" w:hAnsi="Arial" w:cs="Arial"/>
          <w:sz w:val="20"/>
          <w:szCs w:val="20"/>
          <w:u w:val="single"/>
        </w:rPr>
        <w:t>, se graf racionalne funkcije (ko se oddaljujemo od izhodišča koordinatnega sistema) približuje abscisni osi</w:t>
      </w:r>
      <w:r>
        <w:rPr>
          <w:rFonts w:ascii="Arial" w:hAnsi="Arial" w:cs="Arial"/>
          <w:sz w:val="20"/>
          <w:szCs w:val="20"/>
        </w:rPr>
        <w:t xml:space="preserve">. Torej ima </w:t>
      </w:r>
      <w:r>
        <w:rPr>
          <w:rFonts w:ascii="Arial" w:hAnsi="Arial" w:cs="Arial"/>
          <w:b/>
          <w:color w:val="800080"/>
          <w:sz w:val="20"/>
          <w:szCs w:val="20"/>
        </w:rPr>
        <w:t xml:space="preserve">vodoravno asimptoto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y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= 0.</w:t>
      </w:r>
      <w:r>
        <w:rPr>
          <w:rFonts w:ascii="Arial" w:hAnsi="Arial" w:cs="Arial"/>
          <w:b/>
          <w:color w:val="800080"/>
          <w:sz w:val="20"/>
          <w:szCs w:val="20"/>
        </w:rPr>
        <w:br/>
      </w:r>
      <w:r>
        <w:rPr>
          <w:rFonts w:ascii="Arial" w:hAnsi="Arial" w:cs="Arial"/>
          <w:b/>
          <w:color w:val="80008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(2) </w:t>
      </w:r>
      <w:r>
        <w:rPr>
          <w:rFonts w:ascii="Arial" w:hAnsi="Arial" w:cs="Arial"/>
          <w:sz w:val="20"/>
          <w:szCs w:val="20"/>
          <w:u w:val="single"/>
        </w:rPr>
        <w:t>V splošnem pa števec racionalne funkcije delimo z imenovalcem</w:t>
      </w:r>
      <w:r>
        <w:rPr>
          <w:rFonts w:ascii="Arial" w:hAnsi="Arial" w:cs="Arial"/>
          <w:sz w:val="20"/>
          <w:szCs w:val="20"/>
        </w:rPr>
        <w:t xml:space="preserve">. Pri tem dobimo polinoma količnik in ostanek. Dobljeni količnik imenujemo </w:t>
      </w:r>
      <w:r>
        <w:rPr>
          <w:rFonts w:ascii="Arial" w:hAnsi="Arial" w:cs="Arial"/>
          <w:sz w:val="20"/>
          <w:szCs w:val="20"/>
          <w:u w:val="single"/>
        </w:rPr>
        <w:t>asimptotski polinom</w:t>
      </w:r>
      <w:r>
        <w:rPr>
          <w:rFonts w:ascii="Arial" w:hAnsi="Arial" w:cs="Arial"/>
          <w:sz w:val="20"/>
          <w:szCs w:val="20"/>
        </w:rPr>
        <w:t xml:space="preserve">. Grafu tega polinoma se graf racionalne funkcije približuje, ko se oddaljujemo od izhodišča koordinatnega sistema. Pogosto je asimptotski polinom prve ali ničte stopnje in ima za graf premico. V tem primeru to premico imenujemo </w:t>
      </w:r>
      <w:r>
        <w:rPr>
          <w:rFonts w:ascii="Arial" w:hAnsi="Arial" w:cs="Arial"/>
          <w:color w:val="800080"/>
          <w:sz w:val="20"/>
          <w:szCs w:val="20"/>
          <w:u w:val="single"/>
        </w:rPr>
        <w:t>glavna asimptota</w:t>
      </w:r>
      <w:r>
        <w:rPr>
          <w:rFonts w:ascii="Arial" w:hAnsi="Arial" w:cs="Arial"/>
          <w:sz w:val="20"/>
          <w:szCs w:val="20"/>
        </w:rPr>
        <w:t xml:space="preserve"> racionalne funkcije.</w:t>
      </w:r>
      <w:r>
        <w:rPr>
          <w:rFonts w:ascii="Arial" w:hAnsi="Arial" w:cs="Arial"/>
          <w:sz w:val="20"/>
          <w:szCs w:val="20"/>
        </w:rPr>
        <w:br/>
        <w:t>Graf racionalne funkcije včasih tudi seka asimptoto (oz. asimptotski polinom) - presečišča so v točkah, kjer je ostanek pri deljenju enak 0.</w:t>
      </w:r>
    </w:p>
    <w:p w:rsidR="00060B2F" w:rsidRDefault="00242312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Graf racionalne funkcije v okolici ničle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b/>
          <w:bCs/>
          <w:color w:val="800080"/>
          <w:sz w:val="20"/>
          <w:szCs w:val="20"/>
        </w:rPr>
        <w:t>-te stopnje</w:t>
      </w:r>
      <w:r>
        <w:rPr>
          <w:rFonts w:ascii="Arial" w:hAnsi="Arial" w:cs="Arial"/>
          <w:sz w:val="20"/>
          <w:szCs w:val="20"/>
        </w:rPr>
        <w:t xml:space="preserve"> narišemo enako kot </w:t>
      </w:r>
      <w:hyperlink r:id="rId11" w:anchor="nicle" w:history="1">
        <w:r>
          <w:rPr>
            <w:rStyle w:val="Hyperlink"/>
            <w:rFonts w:ascii="Arial" w:hAnsi="Arial"/>
          </w:rPr>
          <w:t>graf polinoma v okolici ničle k-te stopnje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bookmarkStart w:id="1" w:name="poli"/>
    </w:p>
    <w:p w:rsidR="00060B2F" w:rsidRDefault="00242312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Graf racionalne funkcije v okolici pola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b/>
          <w:bCs/>
          <w:color w:val="800080"/>
          <w:sz w:val="20"/>
          <w:szCs w:val="20"/>
        </w:rPr>
        <w:t>-te stopnje</w:t>
      </w:r>
      <w:r>
        <w:rPr>
          <w:rFonts w:ascii="Arial" w:hAnsi="Arial" w:cs="Arial"/>
          <w:sz w:val="20"/>
          <w:szCs w:val="20"/>
        </w:rPr>
        <w:t xml:space="preserve"> je podoben kot </w:t>
      </w:r>
      <w:bookmarkEnd w:id="1"/>
      <w:r>
        <w:fldChar w:fldCharType="begin"/>
      </w:r>
      <w:r>
        <w:instrText xml:space="preserve"> HYPERLINK "http://www2.arnes.si/~mpavle1/mp/pot_f.html" \l "grafi2"</w:instrText>
      </w:r>
      <w:r>
        <w:fldChar w:fldCharType="separate"/>
      </w:r>
      <w:r>
        <w:rPr>
          <w:rStyle w:val="Hyperlink"/>
          <w:rFonts w:ascii="Arial" w:hAnsi="Arial"/>
        </w:rPr>
        <w:t>graf potenčne funkcije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-k</w:t>
      </w:r>
      <w:r>
        <w:rPr>
          <w:rFonts w:ascii="Arial" w:hAnsi="Arial" w:cs="Arial"/>
          <w:sz w:val="20"/>
          <w:szCs w:val="20"/>
        </w:rPr>
        <w:t xml:space="preserve"> (z ustreznim </w:t>
      </w:r>
      <w:hyperlink r:id="rId12" w:anchor="razteg" w:history="1">
        <w:r>
          <w:rPr>
            <w:rStyle w:val="Hyperlink"/>
            <w:rFonts w:ascii="Arial" w:hAnsi="Arial"/>
          </w:rPr>
          <w:t>raztegom</w:t>
        </w:r>
      </w:hyperlink>
      <w:r>
        <w:rPr>
          <w:rFonts w:ascii="Arial" w:hAnsi="Arial" w:cs="Arial"/>
          <w:sz w:val="20"/>
          <w:szCs w:val="20"/>
        </w:rPr>
        <w:t xml:space="preserve"> in </w:t>
      </w:r>
      <w:hyperlink r:id="rId13" w:anchor="razteg" w:history="1">
        <w:r>
          <w:rPr>
            <w:rStyle w:val="Hyperlink"/>
            <w:rFonts w:ascii="Arial" w:hAnsi="Arial"/>
          </w:rPr>
          <w:t>premikom</w:t>
        </w:r>
      </w:hyperlink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To pomeni, da se graf v okolici pola vedno približuje navpični asimptoti, glede predznaka funkcije pa ločimo dve vrsti polov: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80"/>
          <w:sz w:val="20"/>
          <w:szCs w:val="20"/>
        </w:rPr>
        <w:t>(1) V polih lihe stopnje se predznak funkcije spremeni.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6912C6">
        <w:rPr>
          <w:rFonts w:ascii="Arial" w:hAnsi="Arial" w:cs="Arial"/>
          <w:sz w:val="20"/>
          <w:szCs w:val="20"/>
        </w:rPr>
        <w:pict>
          <v:shape id="_x0000_i1028" type="#_x0000_t75" style="width:183pt;height:91.5pt" filled="t">
            <v:fill color2="black"/>
            <v:imagedata r:id="rId14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80"/>
          <w:sz w:val="20"/>
          <w:szCs w:val="20"/>
        </w:rPr>
        <w:t>(2) V polih sode stopnje se predznak funkcije ohrani.</w:t>
      </w:r>
      <w:r>
        <w:rPr>
          <w:rFonts w:ascii="Arial" w:hAnsi="Arial" w:cs="Arial"/>
          <w:color w:val="80008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6912C6">
        <w:rPr>
          <w:rFonts w:ascii="Arial" w:hAnsi="Arial" w:cs="Arial"/>
          <w:sz w:val="20"/>
          <w:szCs w:val="20"/>
        </w:rPr>
        <w:pict>
          <v:shape id="_x0000_i1029" type="#_x0000_t75" style="width:192.75pt;height:84pt" filled="t">
            <v:fill color2="black"/>
            <v:imagedata r:id="rId15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Torej ugotovimo: Predznak racionalne funkcije se spremeni smo v polih in ničlah lihe stopnje.                             Zgled:</w:t>
      </w:r>
      <w:r>
        <w:rPr>
          <w:rFonts w:ascii="Arial" w:hAnsi="Arial" w:cs="Arial"/>
          <w:sz w:val="20"/>
          <w:szCs w:val="20"/>
        </w:rPr>
        <w:br/>
        <w:t xml:space="preserve">                                </w:t>
      </w:r>
      <w:r w:rsidR="006912C6">
        <w:rPr>
          <w:rFonts w:ascii="Arial" w:hAnsi="Arial" w:cs="Arial"/>
          <w:sz w:val="20"/>
          <w:szCs w:val="20"/>
        </w:rPr>
        <w:pict>
          <v:shape id="_x0000_i1030" type="#_x0000_t75" style="width:237.75pt;height:186.75pt" filled="t">
            <v:fill color2="black"/>
            <v:imagedata r:id="rId16" o:title=""/>
          </v:shape>
        </w:pic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60B2F" w:rsidRDefault="00242312">
      <w:pPr>
        <w:spacing w:before="2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Racionalna funkcija:  </w:t>
      </w:r>
      <w:r w:rsidR="006912C6">
        <w:rPr>
          <w:rFonts w:ascii="Arial" w:hAnsi="Arial" w:cs="Arial"/>
          <w:sz w:val="20"/>
          <w:szCs w:val="20"/>
        </w:rPr>
        <w:pict>
          <v:shape id="_x0000_i1031" type="#_x0000_t75" style="width:106.5pt;height:21pt" filled="t">
            <v:fill color2="black"/>
            <v:imagedata r:id="rId17" o:title=""/>
          </v:shape>
        </w:pict>
      </w:r>
      <w:r>
        <w:rPr>
          <w:rFonts w:ascii="Arial" w:hAnsi="Arial" w:cs="Arial"/>
          <w:sz w:val="20"/>
          <w:szCs w:val="20"/>
        </w:rPr>
        <w:t xml:space="preserve"> ima                                                                                              ničli: 0 (II.) in -2                                                                                                                                                                  pola: 1 in -1</w:t>
      </w:r>
      <w:r>
        <w:rPr>
          <w:rFonts w:ascii="Arial" w:hAnsi="Arial" w:cs="Arial"/>
          <w:sz w:val="20"/>
          <w:szCs w:val="20"/>
        </w:rPr>
        <w:br/>
        <w:t xml:space="preserve">glavno asimptoto: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+ 2</w:t>
      </w:r>
      <w:r>
        <w:rPr>
          <w:rFonts w:ascii="Arial" w:hAnsi="Arial" w:cs="Arial"/>
          <w:sz w:val="20"/>
          <w:szCs w:val="20"/>
        </w:rPr>
        <w:br/>
        <w:t xml:space="preserve">graf jo seka pri: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-2</w:t>
      </w:r>
      <w:r>
        <w:rPr>
          <w:rFonts w:ascii="Arial" w:hAnsi="Arial" w:cs="Arial"/>
          <w:sz w:val="20"/>
          <w:szCs w:val="20"/>
        </w:rPr>
        <w:br/>
        <w:t xml:space="preserve">odsek na ordinatni osi: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(0) = 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</w:t>
      </w:r>
    </w:p>
    <w:p w:rsidR="00060B2F" w:rsidRDefault="00060B2F">
      <w:pPr>
        <w:rPr>
          <w:rFonts w:cs="Tahoma"/>
          <w:sz w:val="20"/>
          <w:szCs w:val="20"/>
        </w:rPr>
      </w:pPr>
    </w:p>
    <w:p w:rsidR="00060B2F" w:rsidRDefault="00060B2F">
      <w:pPr>
        <w:rPr>
          <w:rFonts w:cs="Tahoma"/>
          <w:sz w:val="20"/>
          <w:szCs w:val="20"/>
        </w:rPr>
      </w:pPr>
    </w:p>
    <w:p w:rsidR="00060B2F" w:rsidRDefault="00060B2F"/>
    <w:sectPr w:rsidR="00060B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312"/>
    <w:rsid w:val="00060B2F"/>
    <w:rsid w:val="00242312"/>
    <w:rsid w:val="006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2.arnes.si/~mpavle1/mp/funk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mpavle1/mp/polinom.html" TargetMode="External"/><Relationship Id="rId12" Type="http://schemas.openxmlformats.org/officeDocument/2006/relationships/hyperlink" Target="http://www2.arnes.si/~mpavle1/mp/funk3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2.arnes.si/~mpavle1/mp/polinom.html" TargetMode="External"/><Relationship Id="rId5" Type="http://schemas.openxmlformats.org/officeDocument/2006/relationships/hyperlink" Target="http://www2.arnes.si/~mpavle1/mp/funk1.html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mpavle1/mp/funk1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