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CC1" w:rsidRPr="00C752BF" w:rsidRDefault="005B2CC1" w:rsidP="005B2CC1">
      <w:pPr>
        <w:pStyle w:val="Heading2"/>
        <w:rPr>
          <w:rFonts w:ascii="Tw Cen MT" w:hAnsi="Tw Cen MT"/>
          <w:color w:val="000080"/>
          <w:sz w:val="28"/>
          <w:szCs w:val="28"/>
        </w:rPr>
      </w:pPr>
      <w:bookmarkStart w:id="0" w:name="_GoBack"/>
      <w:bookmarkEnd w:id="0"/>
      <w:r w:rsidRPr="00C752BF">
        <w:rPr>
          <w:rFonts w:ascii="Tw Cen MT" w:hAnsi="Tw Cen MT"/>
          <w:color w:val="000080"/>
          <w:sz w:val="28"/>
          <w:szCs w:val="28"/>
        </w:rPr>
        <w:t>Vrste trikotnikov</w:t>
      </w:r>
    </w:p>
    <w:p w:rsidR="005B2CC1" w:rsidRPr="00C752BF" w:rsidRDefault="005B2CC1" w:rsidP="005B2CC1">
      <w:pPr>
        <w:rPr>
          <w:rFonts w:ascii="Tw Cen MT" w:hAnsi="Tw Cen MT"/>
        </w:rPr>
      </w:pPr>
      <w:r w:rsidRPr="00C752BF">
        <w:rPr>
          <w:rFonts w:ascii="Tw Cen MT" w:hAnsi="Tw Cen MT"/>
        </w:rPr>
        <w:t xml:space="preserve">Glede na </w:t>
      </w:r>
      <w:r w:rsidRPr="00C752BF">
        <w:rPr>
          <w:rFonts w:ascii="Tw Cen MT" w:hAnsi="Tw Cen MT"/>
          <w:color w:val="FF0000"/>
          <w:u w:val="single"/>
        </w:rPr>
        <w:t>stranice</w:t>
      </w:r>
      <w:r w:rsidRPr="00C752BF">
        <w:rPr>
          <w:rFonts w:ascii="Tw Cen MT" w:hAnsi="Tw Cen MT"/>
        </w:rPr>
        <w:t xml:space="preserve"> delimo trikotnike na tri skupine:</w:t>
      </w:r>
    </w:p>
    <w:p w:rsidR="005B2CC1" w:rsidRPr="00C752BF" w:rsidRDefault="005B2CC1" w:rsidP="005B2CC1">
      <w:pPr>
        <w:numPr>
          <w:ilvl w:val="0"/>
          <w:numId w:val="3"/>
        </w:numPr>
        <w:spacing w:before="100" w:beforeAutospacing="1" w:after="240"/>
        <w:rPr>
          <w:rFonts w:ascii="Tw Cen MT" w:hAnsi="Tw Cen MT"/>
        </w:rPr>
      </w:pPr>
      <w:r w:rsidRPr="00C752BF">
        <w:rPr>
          <w:rFonts w:ascii="Tw Cen MT" w:hAnsi="Tw Cen MT"/>
          <w:b/>
          <w:bCs/>
          <w:color w:val="FF0000"/>
        </w:rPr>
        <w:t>Enakostranični</w:t>
      </w:r>
      <w:r w:rsidRPr="00C752BF">
        <w:rPr>
          <w:rFonts w:ascii="Tw Cen MT" w:hAnsi="Tw Cen MT"/>
          <w:b/>
          <w:bCs/>
        </w:rPr>
        <w:t xml:space="preserve"> trikotnik</w:t>
      </w:r>
      <w:r w:rsidRPr="00C752BF">
        <w:rPr>
          <w:rFonts w:ascii="Tw Cen MT" w:hAnsi="Tw Cen MT"/>
        </w:rPr>
        <w:t xml:space="preserve"> ima vse tri stranice enako dolge. Posledica: tudi vsi trije notranji koti so skladni.</w:t>
      </w:r>
      <w:r w:rsidRPr="00C752BF">
        <w:rPr>
          <w:rFonts w:ascii="Tw Cen MT" w:hAnsi="Tw Cen MT"/>
        </w:rPr>
        <w:br/>
        <w:t xml:space="preserve">Pravimo mu tudi </w:t>
      </w:r>
      <w:r w:rsidRPr="00C752BF">
        <w:rPr>
          <w:rFonts w:ascii="Tw Cen MT" w:hAnsi="Tw Cen MT"/>
          <w:b/>
          <w:bCs/>
        </w:rPr>
        <w:t>pravilni trikotnik</w:t>
      </w:r>
      <w:r w:rsidRPr="00C752BF">
        <w:rPr>
          <w:rFonts w:ascii="Tw Cen MT" w:hAnsi="Tw Cen MT"/>
        </w:rPr>
        <w:t>.</w:t>
      </w:r>
    </w:p>
    <w:p w:rsidR="005B2CC1" w:rsidRPr="00C752BF" w:rsidRDefault="005B2CC1" w:rsidP="005B2CC1">
      <w:pPr>
        <w:numPr>
          <w:ilvl w:val="0"/>
          <w:numId w:val="3"/>
        </w:numPr>
        <w:spacing w:before="100" w:beforeAutospacing="1" w:after="240"/>
        <w:rPr>
          <w:rFonts w:ascii="Tw Cen MT" w:hAnsi="Tw Cen MT"/>
        </w:rPr>
      </w:pPr>
      <w:r w:rsidRPr="00C752BF">
        <w:rPr>
          <w:rFonts w:ascii="Tw Cen MT" w:hAnsi="Tw Cen MT"/>
          <w:b/>
          <w:bCs/>
          <w:color w:val="FF0000"/>
        </w:rPr>
        <w:t>Enakokraki</w:t>
      </w:r>
      <w:r w:rsidRPr="00C752BF">
        <w:rPr>
          <w:rFonts w:ascii="Tw Cen MT" w:hAnsi="Tw Cen MT"/>
          <w:b/>
          <w:bCs/>
        </w:rPr>
        <w:t xml:space="preserve"> trikotnik</w:t>
      </w:r>
      <w:r w:rsidRPr="00C752BF">
        <w:rPr>
          <w:rFonts w:ascii="Tw Cen MT" w:hAnsi="Tw Cen MT"/>
        </w:rPr>
        <w:t xml:space="preserve"> ima točno dve stranici enako dolgi. Ti dve stranici imenujemo </w:t>
      </w:r>
      <w:r w:rsidRPr="00C752BF">
        <w:rPr>
          <w:rFonts w:ascii="Tw Cen MT" w:hAnsi="Tw Cen MT"/>
          <w:b/>
          <w:bCs/>
        </w:rPr>
        <w:t>kraka</w:t>
      </w:r>
      <w:r w:rsidRPr="00C752BF">
        <w:rPr>
          <w:rFonts w:ascii="Tw Cen MT" w:hAnsi="Tw Cen MT"/>
        </w:rPr>
        <w:t xml:space="preserve">, tretjo stranico imenujemo </w:t>
      </w:r>
      <w:r w:rsidRPr="00C752BF">
        <w:rPr>
          <w:rFonts w:ascii="Tw Cen MT" w:hAnsi="Tw Cen MT"/>
          <w:b/>
          <w:bCs/>
        </w:rPr>
        <w:t>osnovnica</w:t>
      </w:r>
      <w:r w:rsidRPr="00C752BF">
        <w:rPr>
          <w:rFonts w:ascii="Tw Cen MT" w:hAnsi="Tw Cen MT"/>
        </w:rPr>
        <w:t>. Kota ob osnovnici sta skladna.</w:t>
      </w:r>
    </w:p>
    <w:p w:rsidR="005B2CC1" w:rsidRPr="00C752BF" w:rsidRDefault="005B2CC1" w:rsidP="005B2CC1">
      <w:pPr>
        <w:numPr>
          <w:ilvl w:val="0"/>
          <w:numId w:val="3"/>
        </w:numPr>
        <w:spacing w:before="100" w:beforeAutospacing="1" w:after="100" w:afterAutospacing="1"/>
        <w:rPr>
          <w:rFonts w:ascii="Tw Cen MT" w:hAnsi="Tw Cen MT"/>
        </w:rPr>
      </w:pPr>
      <w:r w:rsidRPr="00C752BF">
        <w:rPr>
          <w:rFonts w:ascii="Tw Cen MT" w:hAnsi="Tw Cen MT"/>
          <w:b/>
          <w:bCs/>
          <w:color w:val="FF0000"/>
        </w:rPr>
        <w:t>Raznostranični</w:t>
      </w:r>
      <w:r w:rsidRPr="00C752BF">
        <w:rPr>
          <w:rFonts w:ascii="Tw Cen MT" w:hAnsi="Tw Cen MT"/>
          <w:b/>
          <w:bCs/>
        </w:rPr>
        <w:t xml:space="preserve"> trikotnik</w:t>
      </w:r>
      <w:r w:rsidRPr="00C752BF">
        <w:rPr>
          <w:rFonts w:ascii="Tw Cen MT" w:hAnsi="Tw Cen MT"/>
        </w:rPr>
        <w:t xml:space="preserve"> ima vse tri stranice različno dolge. Posledica: tudi koti v raznostraničnem trikotniku so različno veliki. </w:t>
      </w:r>
    </w:p>
    <w:p w:rsidR="005B2CC1" w:rsidRPr="00C752BF" w:rsidRDefault="005B2CC1" w:rsidP="005B2CC1">
      <w:pPr>
        <w:rPr>
          <w:rFonts w:ascii="Tw Cen MT" w:hAnsi="Tw Cen MT"/>
        </w:rPr>
      </w:pPr>
      <w:r w:rsidRPr="00C752BF">
        <w:rPr>
          <w:rFonts w:ascii="Tw Cen MT" w:hAnsi="Tw Cen MT"/>
        </w:rPr>
        <w:t xml:space="preserve">Glede na </w:t>
      </w:r>
      <w:r w:rsidRPr="00C752BF">
        <w:rPr>
          <w:rFonts w:ascii="Tw Cen MT" w:hAnsi="Tw Cen MT"/>
          <w:color w:val="FF00FF"/>
          <w:u w:val="single"/>
        </w:rPr>
        <w:t>notranje kote</w:t>
      </w:r>
      <w:r w:rsidRPr="00C752BF">
        <w:rPr>
          <w:rFonts w:ascii="Tw Cen MT" w:hAnsi="Tw Cen MT"/>
        </w:rPr>
        <w:t xml:space="preserve"> delimo trikotnike na tri skupine:</w:t>
      </w:r>
    </w:p>
    <w:p w:rsidR="005B2CC1" w:rsidRPr="00C752BF" w:rsidRDefault="005B2CC1" w:rsidP="005B2CC1">
      <w:pPr>
        <w:numPr>
          <w:ilvl w:val="0"/>
          <w:numId w:val="4"/>
        </w:numPr>
        <w:spacing w:before="100" w:beforeAutospacing="1" w:after="240"/>
        <w:rPr>
          <w:rFonts w:ascii="Tw Cen MT" w:hAnsi="Tw Cen MT"/>
        </w:rPr>
      </w:pPr>
      <w:r w:rsidRPr="00C752BF">
        <w:rPr>
          <w:rFonts w:ascii="Tw Cen MT" w:hAnsi="Tw Cen MT"/>
          <w:b/>
          <w:bCs/>
          <w:color w:val="FF00FF"/>
        </w:rPr>
        <w:t>Ostrokotni</w:t>
      </w:r>
      <w:r w:rsidRPr="00C752BF">
        <w:rPr>
          <w:rFonts w:ascii="Tw Cen MT" w:hAnsi="Tw Cen MT"/>
          <w:b/>
          <w:bCs/>
        </w:rPr>
        <w:t xml:space="preserve"> trikotnik</w:t>
      </w:r>
      <w:r w:rsidRPr="00C752BF">
        <w:rPr>
          <w:rFonts w:ascii="Tw Cen MT" w:hAnsi="Tw Cen MT"/>
        </w:rPr>
        <w:t xml:space="preserve"> ima tri ostre (notranje) kote.</w:t>
      </w:r>
    </w:p>
    <w:p w:rsidR="005B2CC1" w:rsidRPr="00C752BF" w:rsidRDefault="005B2CC1" w:rsidP="005B2CC1">
      <w:pPr>
        <w:numPr>
          <w:ilvl w:val="0"/>
          <w:numId w:val="4"/>
        </w:numPr>
        <w:spacing w:before="100" w:beforeAutospacing="1" w:after="240"/>
        <w:rPr>
          <w:rFonts w:ascii="Tw Cen MT" w:hAnsi="Tw Cen MT"/>
        </w:rPr>
      </w:pPr>
      <w:r w:rsidRPr="00C752BF">
        <w:rPr>
          <w:rFonts w:ascii="Tw Cen MT" w:hAnsi="Tw Cen MT"/>
          <w:b/>
          <w:bCs/>
          <w:color w:val="FF00FF"/>
        </w:rPr>
        <w:t>Pravokotni</w:t>
      </w:r>
      <w:r w:rsidRPr="00C752BF">
        <w:rPr>
          <w:rFonts w:ascii="Tw Cen MT" w:hAnsi="Tw Cen MT"/>
          <w:b/>
          <w:bCs/>
        </w:rPr>
        <w:t xml:space="preserve"> trikotnik</w:t>
      </w:r>
      <w:r w:rsidRPr="00C752BF">
        <w:rPr>
          <w:rFonts w:ascii="Tw Cen MT" w:hAnsi="Tw Cen MT"/>
        </w:rPr>
        <w:t xml:space="preserve"> ima en pravi kot (ostala dva notranja kota pa sta ostra).</w:t>
      </w:r>
    </w:p>
    <w:p w:rsidR="005B2CC1" w:rsidRPr="00C752BF" w:rsidRDefault="005B2CC1" w:rsidP="00C752BF">
      <w:pPr>
        <w:numPr>
          <w:ilvl w:val="0"/>
          <w:numId w:val="4"/>
        </w:numPr>
        <w:spacing w:before="100" w:beforeAutospacing="1" w:after="100" w:afterAutospacing="1"/>
        <w:rPr>
          <w:rFonts w:ascii="Tw Cen MT" w:hAnsi="Tw Cen MT"/>
        </w:rPr>
      </w:pPr>
      <w:r w:rsidRPr="00C752BF">
        <w:rPr>
          <w:rFonts w:ascii="Tw Cen MT" w:hAnsi="Tw Cen MT"/>
          <w:b/>
          <w:bCs/>
          <w:color w:val="FF00FF"/>
        </w:rPr>
        <w:t>Topokotni trikotnik</w:t>
      </w:r>
      <w:r w:rsidRPr="00C752BF">
        <w:rPr>
          <w:rFonts w:ascii="Tw Cen MT" w:hAnsi="Tw Cen MT"/>
        </w:rPr>
        <w:t xml:space="preserve"> ima en topi notranji kot (ostala dva kota pa sta ostra). </w:t>
      </w:r>
    </w:p>
    <w:p w:rsidR="005B2CC1" w:rsidRPr="00C752BF" w:rsidRDefault="005B2CC1" w:rsidP="005B2CC1">
      <w:pPr>
        <w:pStyle w:val="Heading2"/>
        <w:rPr>
          <w:rFonts w:ascii="Tw Cen MT" w:hAnsi="Tw Cen MT"/>
          <w:color w:val="000080"/>
          <w:sz w:val="28"/>
          <w:szCs w:val="28"/>
        </w:rPr>
      </w:pPr>
      <w:r w:rsidRPr="00C752BF">
        <w:rPr>
          <w:rFonts w:ascii="Tw Cen MT" w:hAnsi="Tw Cen MT"/>
          <w:color w:val="000080"/>
          <w:sz w:val="28"/>
          <w:szCs w:val="28"/>
        </w:rPr>
        <w:t>Značilne točke trikotnika</w:t>
      </w:r>
    </w:p>
    <w:p w:rsidR="005B2CC1" w:rsidRPr="00C752BF" w:rsidRDefault="005B2CC1" w:rsidP="005B2CC1">
      <w:pPr>
        <w:pStyle w:val="Heading3"/>
        <w:rPr>
          <w:rFonts w:ascii="Tw Cen MT" w:hAnsi="Tw Cen MT"/>
          <w:color w:val="000080"/>
        </w:rPr>
      </w:pPr>
      <w:r w:rsidRPr="00C752BF">
        <w:rPr>
          <w:rFonts w:ascii="Tw Cen MT" w:hAnsi="Tw Cen MT"/>
          <w:color w:val="000080"/>
        </w:rPr>
        <w:t>Težišče</w:t>
      </w:r>
    </w:p>
    <w:p w:rsidR="005B2CC1" w:rsidRPr="00C752BF" w:rsidRDefault="005B2CC1" w:rsidP="005B2CC1">
      <w:pPr>
        <w:spacing w:after="240"/>
        <w:rPr>
          <w:rFonts w:ascii="Tw Cen MT" w:hAnsi="Tw Cen MT"/>
        </w:rPr>
      </w:pPr>
      <w:r w:rsidRPr="00C752BF">
        <w:rPr>
          <w:rFonts w:ascii="Tw Cen MT" w:hAnsi="Tw Cen MT"/>
        </w:rPr>
        <w:t>  </w:t>
      </w:r>
      <w:r w:rsidR="006571E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Težišče" style="position:absolute;margin-left:6.25pt;margin-top:.3pt;width:137.6pt;height:109.05pt;z-index:251655680;mso-position-horizontal-relative:text;mso-position-vertical-relative:text">
            <v:imagedata r:id="rId5" o:title="trikotz1"/>
            <w10:wrap type="square"/>
          </v:shape>
        </w:pict>
      </w:r>
      <w:r w:rsidRPr="00C752BF">
        <w:rPr>
          <w:rFonts w:ascii="Tw Cen MT" w:hAnsi="Tw Cen MT"/>
        </w:rPr>
        <w:br/>
      </w:r>
      <w:r w:rsidRPr="00C752BF">
        <w:rPr>
          <w:rFonts w:ascii="Tw Cen MT" w:hAnsi="Tw Cen MT"/>
        </w:rPr>
        <w:br/>
      </w:r>
      <w:r w:rsidRPr="00C752BF">
        <w:rPr>
          <w:rFonts w:ascii="Tw Cen MT" w:hAnsi="Tw Cen MT"/>
          <w:b/>
          <w:bCs/>
        </w:rPr>
        <w:t>Težiščnica</w:t>
      </w:r>
      <w:r w:rsidRPr="00C752BF">
        <w:rPr>
          <w:rFonts w:ascii="Tw Cen MT" w:hAnsi="Tw Cen MT"/>
        </w:rPr>
        <w:t xml:space="preserve"> trikotnika je daljica, ki povezuje oglišče in razpolovišče nasprotne stranice.</w:t>
      </w:r>
      <w:r w:rsidRPr="00C752BF">
        <w:rPr>
          <w:rFonts w:ascii="Tw Cen MT" w:hAnsi="Tw Cen MT"/>
        </w:rPr>
        <w:br/>
        <w:t xml:space="preserve">Vse tri težiščnice se sekajo v eni točki. To točko imenujemo </w:t>
      </w:r>
      <w:r w:rsidRPr="00C752BF">
        <w:rPr>
          <w:rFonts w:ascii="Tw Cen MT" w:hAnsi="Tw Cen MT"/>
          <w:b/>
          <w:bCs/>
        </w:rPr>
        <w:t>težišče</w:t>
      </w:r>
      <w:r w:rsidRPr="00C752BF">
        <w:rPr>
          <w:rFonts w:ascii="Tw Cen MT" w:hAnsi="Tw Cen MT"/>
        </w:rPr>
        <w:t xml:space="preserve"> trikotnika (ali baricenter).</w:t>
      </w:r>
      <w:r w:rsidRPr="00C752BF">
        <w:rPr>
          <w:rFonts w:ascii="Tw Cen MT" w:hAnsi="Tw Cen MT"/>
        </w:rPr>
        <w:br/>
        <w:t>Težišče deli vsako od težiščnic v razmerju 1 </w:t>
      </w:r>
      <w:r w:rsidRPr="00C752BF">
        <w:rPr>
          <w:rFonts w:ascii="Tw Cen MT" w:hAnsi="Tw Cen MT"/>
          <w:b/>
          <w:bCs/>
        </w:rPr>
        <w:t>:</w:t>
      </w:r>
      <w:r w:rsidRPr="00C752BF">
        <w:rPr>
          <w:rFonts w:ascii="Tw Cen MT" w:hAnsi="Tw Cen MT"/>
        </w:rPr>
        <w:t> 2.</w:t>
      </w:r>
    </w:p>
    <w:p w:rsidR="005B2CC1" w:rsidRPr="00C752BF" w:rsidRDefault="005B2CC1" w:rsidP="005B2CC1">
      <w:pPr>
        <w:pStyle w:val="Heading3"/>
        <w:rPr>
          <w:rFonts w:ascii="Tw Cen MT" w:hAnsi="Tw Cen MT"/>
          <w:color w:val="000080"/>
        </w:rPr>
      </w:pPr>
      <w:r w:rsidRPr="00C752BF">
        <w:rPr>
          <w:rFonts w:ascii="Tw Cen MT" w:hAnsi="Tw Cen MT"/>
          <w:color w:val="000080"/>
        </w:rPr>
        <w:t>Višinska točka</w:t>
      </w:r>
    </w:p>
    <w:p w:rsidR="005B2CC1" w:rsidRDefault="005B2CC1" w:rsidP="005B2CC1">
      <w:pPr>
        <w:spacing w:after="240"/>
        <w:rPr>
          <w:rFonts w:ascii="Tw Cen MT" w:hAnsi="Tw Cen MT"/>
        </w:rPr>
      </w:pPr>
      <w:r w:rsidRPr="00C752BF">
        <w:rPr>
          <w:rFonts w:ascii="Tw Cen MT" w:hAnsi="Tw Cen MT"/>
        </w:rPr>
        <w:t>  </w:t>
      </w:r>
      <w:r w:rsidR="006571EA">
        <w:rPr>
          <w:noProof/>
        </w:rPr>
        <w:pict>
          <v:shape id="_x0000_s1027" type="#_x0000_t75" alt="Višinska točka" style="position:absolute;margin-left:6.25pt;margin-top:.3pt;width:137.6pt;height:109.05pt;z-index:251656704;mso-position-horizontal-relative:text;mso-position-vertical-relative:text">
            <v:imagedata r:id="rId6" o:title="trikotz2"/>
            <w10:wrap type="square"/>
          </v:shape>
        </w:pict>
      </w:r>
      <w:r w:rsidRPr="00C752BF">
        <w:rPr>
          <w:rFonts w:ascii="Tw Cen MT" w:hAnsi="Tw Cen MT"/>
        </w:rPr>
        <w:br/>
      </w:r>
      <w:r w:rsidRPr="00C752BF">
        <w:rPr>
          <w:rFonts w:ascii="Tw Cen MT" w:hAnsi="Tw Cen MT"/>
        </w:rPr>
        <w:br/>
      </w:r>
      <w:r w:rsidRPr="00C752BF">
        <w:rPr>
          <w:rFonts w:ascii="Tw Cen MT" w:hAnsi="Tw Cen MT"/>
          <w:b/>
          <w:bCs/>
        </w:rPr>
        <w:t>Višina</w:t>
      </w:r>
      <w:r w:rsidRPr="00C752BF">
        <w:rPr>
          <w:rFonts w:ascii="Tw Cen MT" w:hAnsi="Tw Cen MT"/>
        </w:rPr>
        <w:t xml:space="preserve"> trikotnika je daljica, ki poteka od oglišča do nosilke nasprotne stranice in je nanjo pravokotna.</w:t>
      </w:r>
      <w:r w:rsidRPr="00C752BF">
        <w:rPr>
          <w:rFonts w:ascii="Tw Cen MT" w:hAnsi="Tw Cen MT"/>
        </w:rPr>
        <w:br/>
        <w:t xml:space="preserve">Nosilke vseh treh višin se sekajo v eni točki. To točko imenujemo </w:t>
      </w:r>
      <w:r w:rsidRPr="00C752BF">
        <w:rPr>
          <w:rFonts w:ascii="Tw Cen MT" w:hAnsi="Tw Cen MT"/>
          <w:b/>
          <w:bCs/>
        </w:rPr>
        <w:t>višinska točka</w:t>
      </w:r>
      <w:r w:rsidRPr="00C752BF">
        <w:rPr>
          <w:rFonts w:ascii="Tw Cen MT" w:hAnsi="Tw Cen MT"/>
        </w:rPr>
        <w:t xml:space="preserve"> (ali ortocenter).</w:t>
      </w:r>
      <w:r w:rsidRPr="00C752BF">
        <w:rPr>
          <w:rFonts w:ascii="Tw Cen MT" w:hAnsi="Tw Cen MT"/>
        </w:rPr>
        <w:br/>
        <w:t xml:space="preserve">Klikni tukaj za </w:t>
      </w:r>
      <w:hyperlink r:id="rId7" w:tgtFrame="_blank" w:history="1">
        <w:r w:rsidRPr="00C752BF">
          <w:rPr>
            <w:rStyle w:val="Hyperlink"/>
            <w:rFonts w:ascii="Tw Cen MT" w:hAnsi="Tw Cen MT"/>
          </w:rPr>
          <w:t>gibljivi prikaz</w:t>
        </w:r>
      </w:hyperlink>
      <w:r w:rsidRPr="00C752BF">
        <w:rPr>
          <w:rFonts w:ascii="Tw Cen MT" w:hAnsi="Tw Cen MT"/>
        </w:rPr>
        <w:t>.</w:t>
      </w:r>
    </w:p>
    <w:p w:rsidR="00C752BF" w:rsidRPr="00C752BF" w:rsidRDefault="00C752BF" w:rsidP="005B2CC1">
      <w:pPr>
        <w:spacing w:after="240"/>
        <w:rPr>
          <w:rFonts w:ascii="Tw Cen MT" w:hAnsi="Tw Cen MT"/>
        </w:rPr>
      </w:pPr>
    </w:p>
    <w:p w:rsidR="005B2CC1" w:rsidRPr="00C752BF" w:rsidRDefault="005B2CC1" w:rsidP="005B2CC1">
      <w:pPr>
        <w:pStyle w:val="Heading3"/>
        <w:rPr>
          <w:rFonts w:ascii="Tw Cen MT" w:hAnsi="Tw Cen MT"/>
          <w:color w:val="000080"/>
        </w:rPr>
      </w:pPr>
      <w:r w:rsidRPr="00C752BF">
        <w:rPr>
          <w:rFonts w:ascii="Tw Cen MT" w:hAnsi="Tw Cen MT"/>
          <w:color w:val="000080"/>
        </w:rPr>
        <w:t>Središče očrtane krožnice</w:t>
      </w:r>
    </w:p>
    <w:p w:rsidR="005B2CC1" w:rsidRDefault="005B2CC1" w:rsidP="005B2CC1">
      <w:pPr>
        <w:spacing w:after="240"/>
        <w:rPr>
          <w:rFonts w:ascii="Tw Cen MT" w:hAnsi="Tw Cen MT"/>
        </w:rPr>
      </w:pPr>
      <w:r w:rsidRPr="00C752BF">
        <w:rPr>
          <w:rFonts w:ascii="Tw Cen MT" w:hAnsi="Tw Cen MT"/>
        </w:rPr>
        <w:t>  </w:t>
      </w:r>
      <w:r w:rsidR="006571EA">
        <w:rPr>
          <w:noProof/>
        </w:rPr>
        <w:pict>
          <v:shape id="_x0000_s1028" type="#_x0000_t75" alt="Središče očrtane krožnice" style="position:absolute;margin-left:6.25pt;margin-top:0;width:129.05pt;height:127.6pt;z-index:251657728;mso-position-horizontal-relative:text;mso-position-vertical-relative:text">
            <v:imagedata r:id="rId8" o:title="trikotz3"/>
            <w10:wrap type="square"/>
          </v:shape>
        </w:pict>
      </w:r>
      <w:r w:rsidRPr="00C752BF">
        <w:rPr>
          <w:rFonts w:ascii="Tw Cen MT" w:hAnsi="Tw Cen MT"/>
        </w:rPr>
        <w:br/>
      </w:r>
      <w:r w:rsidRPr="00C752BF">
        <w:rPr>
          <w:rFonts w:ascii="Tw Cen MT" w:hAnsi="Tw Cen MT"/>
        </w:rPr>
        <w:br/>
      </w:r>
      <w:hyperlink r:id="rId9" w:anchor="daljice" w:history="1">
        <w:r w:rsidRPr="00C752BF">
          <w:rPr>
            <w:rStyle w:val="Hyperlink"/>
            <w:rFonts w:ascii="Tw Cen MT" w:hAnsi="Tw Cen MT"/>
          </w:rPr>
          <w:t>Simetrale vseh treh stranic</w:t>
        </w:r>
      </w:hyperlink>
      <w:r w:rsidRPr="00C752BF">
        <w:rPr>
          <w:rFonts w:ascii="Tw Cen MT" w:hAnsi="Tw Cen MT"/>
        </w:rPr>
        <w:t xml:space="preserve"> trikotnika se sekajo v eni točki. Ta točka je </w:t>
      </w:r>
      <w:r w:rsidRPr="00C752BF">
        <w:rPr>
          <w:rFonts w:ascii="Tw Cen MT" w:hAnsi="Tw Cen MT"/>
          <w:b/>
          <w:bCs/>
        </w:rPr>
        <w:t>središče očrtane krožnice</w:t>
      </w:r>
      <w:r w:rsidRPr="00C752BF">
        <w:rPr>
          <w:rFonts w:ascii="Tw Cen MT" w:hAnsi="Tw Cen MT"/>
        </w:rPr>
        <w:t>. Očrtana krožnica poteka skozi vsa tri oglišča trikotnika.</w:t>
      </w:r>
      <w:r w:rsidRPr="00C752BF">
        <w:rPr>
          <w:rFonts w:ascii="Tw Cen MT" w:hAnsi="Tw Cen MT"/>
        </w:rPr>
        <w:br/>
        <w:t xml:space="preserve">Klikni tukaj za </w:t>
      </w:r>
      <w:hyperlink r:id="rId10" w:tgtFrame="_blank" w:history="1">
        <w:r w:rsidRPr="00C752BF">
          <w:rPr>
            <w:rStyle w:val="Hyperlink"/>
            <w:rFonts w:ascii="Tw Cen MT" w:hAnsi="Tw Cen MT"/>
          </w:rPr>
          <w:t>gibljivi prikaz</w:t>
        </w:r>
      </w:hyperlink>
      <w:r w:rsidRPr="00C752BF">
        <w:rPr>
          <w:rFonts w:ascii="Tw Cen MT" w:hAnsi="Tw Cen MT"/>
        </w:rPr>
        <w:t>.</w:t>
      </w:r>
    </w:p>
    <w:p w:rsidR="00C752BF" w:rsidRDefault="00C752BF" w:rsidP="005B2CC1">
      <w:pPr>
        <w:spacing w:after="240"/>
        <w:rPr>
          <w:rFonts w:ascii="Tw Cen MT" w:hAnsi="Tw Cen MT"/>
        </w:rPr>
      </w:pPr>
    </w:p>
    <w:p w:rsidR="00C752BF" w:rsidRPr="00C752BF" w:rsidRDefault="00C752BF" w:rsidP="005B2CC1">
      <w:pPr>
        <w:spacing w:after="240"/>
        <w:rPr>
          <w:rFonts w:ascii="Tw Cen MT" w:hAnsi="Tw Cen MT"/>
        </w:rPr>
      </w:pPr>
    </w:p>
    <w:p w:rsidR="005B2CC1" w:rsidRPr="00C752BF" w:rsidRDefault="005B2CC1" w:rsidP="005B2CC1">
      <w:pPr>
        <w:pStyle w:val="Heading3"/>
        <w:rPr>
          <w:rFonts w:ascii="Tw Cen MT" w:hAnsi="Tw Cen MT"/>
          <w:color w:val="333399"/>
        </w:rPr>
      </w:pPr>
      <w:r w:rsidRPr="00C752BF">
        <w:rPr>
          <w:rFonts w:ascii="Tw Cen MT" w:hAnsi="Tw Cen MT"/>
          <w:color w:val="333399"/>
        </w:rPr>
        <w:t>Središče včrtane krožnice</w:t>
      </w:r>
    </w:p>
    <w:p w:rsidR="005B2CC1" w:rsidRPr="00C752BF" w:rsidRDefault="006571EA" w:rsidP="005B2CC1">
      <w:pPr>
        <w:rPr>
          <w:rFonts w:ascii="Tw Cen MT" w:hAnsi="Tw Cen MT"/>
        </w:rPr>
      </w:pPr>
      <w:r>
        <w:rPr>
          <w:noProof/>
        </w:rPr>
        <w:pict>
          <v:shape id="_x0000_s1029" type="#_x0000_t75" alt="Središče včrtane krožnice" style="position:absolute;margin-left:9pt;margin-top:12.45pt;width:137.75pt;height:108.2pt;z-index:251658752">
            <v:imagedata r:id="rId11" o:title="trikotz4"/>
            <w10:wrap type="square"/>
          </v:shape>
        </w:pict>
      </w:r>
      <w:r w:rsidR="005B2CC1" w:rsidRPr="00C752BF">
        <w:rPr>
          <w:rFonts w:ascii="Tw Cen MT" w:hAnsi="Tw Cen MT"/>
        </w:rPr>
        <w:t>  </w:t>
      </w:r>
      <w:r w:rsidR="005B2CC1" w:rsidRPr="00C752BF">
        <w:rPr>
          <w:rFonts w:ascii="Tw Cen MT" w:hAnsi="Tw Cen MT"/>
        </w:rPr>
        <w:br/>
      </w:r>
      <w:r w:rsidR="005B2CC1" w:rsidRPr="00C752BF">
        <w:rPr>
          <w:rFonts w:ascii="Tw Cen MT" w:hAnsi="Tw Cen MT"/>
        </w:rPr>
        <w:br/>
      </w:r>
      <w:hyperlink r:id="rId12" w:anchor="kota" w:history="1">
        <w:r w:rsidR="005B2CC1" w:rsidRPr="00C752BF">
          <w:rPr>
            <w:rStyle w:val="Hyperlink"/>
            <w:rFonts w:ascii="Tw Cen MT" w:hAnsi="Tw Cen MT"/>
          </w:rPr>
          <w:t>Simetrale notranjih kotov</w:t>
        </w:r>
      </w:hyperlink>
      <w:r w:rsidR="005B2CC1" w:rsidRPr="00C752BF">
        <w:rPr>
          <w:rFonts w:ascii="Tw Cen MT" w:hAnsi="Tw Cen MT"/>
        </w:rPr>
        <w:t xml:space="preserve"> trikotnika se sekajo v eni točki. Ta točka je </w:t>
      </w:r>
      <w:r w:rsidR="005B2CC1" w:rsidRPr="00C752BF">
        <w:rPr>
          <w:rFonts w:ascii="Tw Cen MT" w:hAnsi="Tw Cen MT"/>
          <w:b/>
          <w:bCs/>
        </w:rPr>
        <w:t>središče včrtane krožnice</w:t>
      </w:r>
      <w:r w:rsidR="005B2CC1" w:rsidRPr="00C752BF">
        <w:rPr>
          <w:rFonts w:ascii="Tw Cen MT" w:hAnsi="Tw Cen MT"/>
        </w:rPr>
        <w:t>. Včrtana krožnica ima vse tri stranice trikotika za tangente.</w:t>
      </w:r>
    </w:p>
    <w:p w:rsidR="005B2CC1" w:rsidRDefault="005B2CC1" w:rsidP="00C8120F">
      <w:pPr>
        <w:pStyle w:val="Heading2"/>
        <w:rPr>
          <w:rFonts w:ascii="Tw Cen MT" w:hAnsi="Tw Cen MT"/>
          <w:b w:val="0"/>
          <w:sz w:val="24"/>
          <w:szCs w:val="24"/>
        </w:rPr>
      </w:pPr>
    </w:p>
    <w:p w:rsidR="00C752BF" w:rsidRPr="00C8120F" w:rsidRDefault="00C752BF" w:rsidP="00C8120F">
      <w:pPr>
        <w:pStyle w:val="Heading2"/>
        <w:rPr>
          <w:rFonts w:ascii="Tw Cen MT" w:hAnsi="Tw Cen MT"/>
          <w:b w:val="0"/>
          <w:sz w:val="24"/>
          <w:szCs w:val="24"/>
        </w:rPr>
      </w:pPr>
    </w:p>
    <w:p w:rsidR="00C8120F" w:rsidRPr="00C8120F" w:rsidRDefault="00C8120F" w:rsidP="00C8120F">
      <w:pPr>
        <w:pStyle w:val="Heading2"/>
        <w:rPr>
          <w:rFonts w:ascii="Tw Cen MT" w:hAnsi="Tw Cen MT"/>
          <w:color w:val="000080"/>
          <w:sz w:val="28"/>
          <w:szCs w:val="28"/>
        </w:rPr>
      </w:pPr>
      <w:r w:rsidRPr="00C8120F">
        <w:rPr>
          <w:rFonts w:ascii="Tw Cen MT" w:hAnsi="Tw Cen MT"/>
          <w:color w:val="000080"/>
          <w:sz w:val="28"/>
          <w:szCs w:val="28"/>
        </w:rPr>
        <w:t>Podobni trikotniki</w:t>
      </w:r>
    </w:p>
    <w:p w:rsidR="00C8120F" w:rsidRPr="00C8120F" w:rsidRDefault="00C8120F" w:rsidP="00C8120F">
      <w:pPr>
        <w:rPr>
          <w:rFonts w:ascii="Tw Cen MT" w:hAnsi="Tw Cen MT"/>
        </w:rPr>
      </w:pPr>
      <w:r w:rsidRPr="00C8120F">
        <w:rPr>
          <w:rFonts w:ascii="Tw Cen MT" w:hAnsi="Tw Cen MT"/>
        </w:rPr>
        <w:t xml:space="preserve">Trikotnika </w:t>
      </w:r>
      <w:r w:rsidRPr="00C8120F">
        <w:t>Δ</w:t>
      </w:r>
      <w:r w:rsidRPr="00C8120F">
        <w:rPr>
          <w:rFonts w:ascii="Tw Cen MT" w:hAnsi="Tw Cen MT"/>
          <w:i/>
          <w:iCs/>
        </w:rPr>
        <w:t>ABC</w:t>
      </w:r>
      <w:r w:rsidRPr="00C8120F">
        <w:rPr>
          <w:rFonts w:ascii="Tw Cen MT" w:hAnsi="Tw Cen MT"/>
        </w:rPr>
        <w:t xml:space="preserve"> in </w:t>
      </w:r>
      <w:r w:rsidRPr="00C8120F">
        <w:t>Δ</w:t>
      </w:r>
      <w:r w:rsidRPr="00C8120F">
        <w:rPr>
          <w:rFonts w:ascii="Tw Cen MT" w:hAnsi="Tw Cen MT"/>
          <w:i/>
          <w:iCs/>
        </w:rPr>
        <w:t>A'B'C'</w:t>
      </w:r>
      <w:r w:rsidRPr="00C8120F">
        <w:rPr>
          <w:rFonts w:ascii="Tw Cen MT" w:hAnsi="Tw Cen MT"/>
        </w:rPr>
        <w:t xml:space="preserve"> sta </w:t>
      </w:r>
      <w:r w:rsidRPr="00C8120F">
        <w:rPr>
          <w:rFonts w:ascii="Tw Cen MT" w:hAnsi="Tw Cen MT"/>
          <w:b/>
          <w:bCs/>
        </w:rPr>
        <w:t>podobna</w:t>
      </w:r>
      <w:r w:rsidRPr="00C8120F">
        <w:rPr>
          <w:rFonts w:ascii="Tw Cen MT" w:hAnsi="Tw Cen MT"/>
        </w:rPr>
        <w:t xml:space="preserve">, če se ujemata v vseh treh kotih: </w:t>
      </w:r>
      <w:r w:rsidRPr="00C8120F">
        <w:rPr>
          <w:i/>
          <w:iCs/>
        </w:rPr>
        <w:t>α</w:t>
      </w:r>
      <w:r w:rsidRPr="00C8120F">
        <w:rPr>
          <w:rFonts w:ascii="Tw Cen MT" w:hAnsi="Tw Cen MT"/>
          <w:i/>
          <w:iCs/>
        </w:rPr>
        <w:t> = </w:t>
      </w:r>
      <w:r w:rsidRPr="00C8120F">
        <w:rPr>
          <w:i/>
          <w:iCs/>
        </w:rPr>
        <w:t>α</w:t>
      </w:r>
      <w:r w:rsidRPr="00C8120F">
        <w:rPr>
          <w:rFonts w:ascii="Tw Cen MT" w:hAnsi="Tw Cen MT"/>
          <w:i/>
          <w:iCs/>
        </w:rPr>
        <w:t>'</w:t>
      </w:r>
      <w:r w:rsidRPr="00C8120F">
        <w:rPr>
          <w:rFonts w:ascii="Tw Cen MT" w:hAnsi="Tw Cen MT"/>
        </w:rPr>
        <w:t xml:space="preserve">,  </w:t>
      </w:r>
      <w:r w:rsidRPr="00C8120F">
        <w:rPr>
          <w:i/>
          <w:iCs/>
        </w:rPr>
        <w:t>β</w:t>
      </w:r>
      <w:r w:rsidRPr="00C8120F">
        <w:rPr>
          <w:rFonts w:ascii="Tw Cen MT" w:hAnsi="Tw Cen MT"/>
          <w:i/>
          <w:iCs/>
        </w:rPr>
        <w:t> = </w:t>
      </w:r>
      <w:r w:rsidRPr="00C8120F">
        <w:rPr>
          <w:i/>
          <w:iCs/>
        </w:rPr>
        <w:t>β</w:t>
      </w:r>
      <w:r w:rsidRPr="00C8120F">
        <w:rPr>
          <w:rFonts w:ascii="Tw Cen MT" w:hAnsi="Tw Cen MT"/>
          <w:i/>
          <w:iCs/>
        </w:rPr>
        <w:t>'</w:t>
      </w:r>
      <w:r w:rsidRPr="00C8120F">
        <w:rPr>
          <w:rFonts w:ascii="Tw Cen MT" w:hAnsi="Tw Cen MT"/>
        </w:rPr>
        <w:t xml:space="preserve">,  </w:t>
      </w:r>
      <w:r w:rsidRPr="00C8120F">
        <w:rPr>
          <w:i/>
          <w:iCs/>
        </w:rPr>
        <w:t>γ</w:t>
      </w:r>
      <w:r w:rsidRPr="00C8120F">
        <w:rPr>
          <w:rFonts w:ascii="Tw Cen MT" w:hAnsi="Tw Cen MT"/>
          <w:i/>
          <w:iCs/>
        </w:rPr>
        <w:t> = </w:t>
      </w:r>
      <w:r w:rsidRPr="00C8120F">
        <w:rPr>
          <w:i/>
          <w:iCs/>
        </w:rPr>
        <w:t>γ</w:t>
      </w:r>
      <w:r w:rsidRPr="00C8120F">
        <w:rPr>
          <w:rFonts w:ascii="Tw Cen MT" w:hAnsi="Tw Cen MT"/>
          <w:i/>
          <w:iCs/>
        </w:rPr>
        <w:t>'</w:t>
      </w:r>
      <w:r w:rsidRPr="00C8120F">
        <w:rPr>
          <w:rFonts w:ascii="Tw Cen MT" w:hAnsi="Tw Cen MT"/>
        </w:rPr>
        <w:t xml:space="preserve">. Podobnost označimo z znakom ~, torej:  </w:t>
      </w:r>
      <w:r w:rsidRPr="00C8120F">
        <w:t>Δ</w:t>
      </w:r>
      <w:r w:rsidRPr="00C8120F">
        <w:rPr>
          <w:rFonts w:ascii="Tw Cen MT" w:hAnsi="Tw Cen MT"/>
          <w:i/>
          <w:iCs/>
        </w:rPr>
        <w:t>ABC</w:t>
      </w:r>
      <w:r w:rsidRPr="00C8120F">
        <w:rPr>
          <w:rFonts w:ascii="Tw Cen MT" w:hAnsi="Tw Cen MT"/>
        </w:rPr>
        <w:t> ~ </w:t>
      </w:r>
      <w:r w:rsidRPr="00C8120F">
        <w:t>Δ</w:t>
      </w:r>
      <w:r w:rsidRPr="00C8120F">
        <w:rPr>
          <w:rFonts w:ascii="Tw Cen MT" w:hAnsi="Tw Cen MT"/>
          <w:i/>
          <w:iCs/>
        </w:rPr>
        <w:t>A'B'C'</w:t>
      </w:r>
      <w:r w:rsidRPr="00C8120F">
        <w:rPr>
          <w:rFonts w:ascii="Tw Cen MT" w:hAnsi="Tw Cen MT"/>
        </w:rPr>
        <w:t xml:space="preserve">. </w:t>
      </w:r>
      <w:r w:rsidRPr="00C8120F">
        <w:rPr>
          <w:rFonts w:ascii="Tw Cen MT" w:hAnsi="Tw Cen MT"/>
        </w:rPr>
        <w:br/>
      </w:r>
      <w:r w:rsidRPr="00C8120F">
        <w:rPr>
          <w:rFonts w:ascii="Tw Cen MT" w:hAnsi="Tw Cen MT"/>
        </w:rPr>
        <w:br/>
        <w:t>  </w:t>
      </w:r>
      <w:r w:rsidRPr="00C8120F">
        <w:rPr>
          <w:rFonts w:ascii="Tw Cen MT" w:hAnsi="Tw Cen MT"/>
        </w:rPr>
        <w:fldChar w:fldCharType="begin"/>
      </w:r>
      <w:r w:rsidRPr="00C8120F">
        <w:rPr>
          <w:rFonts w:ascii="Tw Cen MT" w:hAnsi="Tw Cen MT"/>
        </w:rPr>
        <w:instrText xml:space="preserve"> INCLUDEPICTURE "http://www2.arnes.si/%7Empavle1/mp/geo/podob1.gif" \* MERGEFORMATINET </w:instrText>
      </w:r>
      <w:r w:rsidRPr="00C8120F">
        <w:rPr>
          <w:rFonts w:ascii="Tw Cen MT" w:hAnsi="Tw Cen MT"/>
        </w:rPr>
        <w:fldChar w:fldCharType="separate"/>
      </w:r>
      <w:r w:rsidR="006571EA">
        <w:rPr>
          <w:rFonts w:ascii="Tw Cen MT" w:hAnsi="Tw Cen MT"/>
        </w:rPr>
        <w:fldChar w:fldCharType="begin"/>
      </w:r>
      <w:r w:rsidR="006571EA">
        <w:rPr>
          <w:rFonts w:ascii="Tw Cen MT" w:hAnsi="Tw Cen MT"/>
        </w:rPr>
        <w:instrText xml:space="preserve"> </w:instrText>
      </w:r>
      <w:r w:rsidR="006571EA">
        <w:rPr>
          <w:rFonts w:ascii="Tw Cen MT" w:hAnsi="Tw Cen MT"/>
        </w:rPr>
        <w:instrText>INCLUDEPICTURE  "http://www2.arnes.si/~mpavle1/mp/geo/podob1.gif" \* MERGEFORMATINET</w:instrText>
      </w:r>
      <w:r w:rsidR="006571EA">
        <w:rPr>
          <w:rFonts w:ascii="Tw Cen MT" w:hAnsi="Tw Cen MT"/>
        </w:rPr>
        <w:instrText xml:space="preserve"> </w:instrText>
      </w:r>
      <w:r w:rsidR="006571EA">
        <w:rPr>
          <w:rFonts w:ascii="Tw Cen MT" w:hAnsi="Tw Cen MT"/>
        </w:rPr>
        <w:fldChar w:fldCharType="separate"/>
      </w:r>
      <w:r w:rsidR="006571EA">
        <w:rPr>
          <w:rFonts w:ascii="Tw Cen MT" w:hAnsi="Tw Cen MT"/>
        </w:rPr>
        <w:pict>
          <v:shape id="_x0000_i1025" type="#_x0000_t75" alt="Podobna trikotnika" style="width:210pt;height:101.25pt">
            <v:imagedata r:id="rId13" r:href="rId14"/>
          </v:shape>
        </w:pict>
      </w:r>
      <w:r w:rsidR="006571EA">
        <w:rPr>
          <w:rFonts w:ascii="Tw Cen MT" w:hAnsi="Tw Cen MT"/>
        </w:rPr>
        <w:fldChar w:fldCharType="end"/>
      </w:r>
      <w:r w:rsidRPr="00C8120F">
        <w:rPr>
          <w:rFonts w:ascii="Tw Cen MT" w:hAnsi="Tw Cen MT"/>
        </w:rPr>
        <w:fldChar w:fldCharType="end"/>
      </w:r>
      <w:r w:rsidRPr="00C8120F">
        <w:rPr>
          <w:rFonts w:ascii="Tw Cen MT" w:hAnsi="Tw Cen MT"/>
        </w:rPr>
        <w:br/>
      </w:r>
      <w:r w:rsidRPr="00C8120F">
        <w:rPr>
          <w:rFonts w:ascii="Tw Cen MT" w:hAnsi="Tw Cen MT"/>
        </w:rPr>
        <w:br/>
        <w:t>Podobna trikotnika imata stranice v enakem razmerju, torej:</w:t>
      </w:r>
      <w:r w:rsidRPr="00C8120F">
        <w:rPr>
          <w:rFonts w:ascii="Tw Cen MT" w:hAnsi="Tw Cen MT"/>
        </w:rPr>
        <w:br/>
        <w:t>  </w:t>
      </w:r>
      <w:r w:rsidRPr="00C8120F">
        <w:rPr>
          <w:rFonts w:ascii="Tw Cen MT" w:hAnsi="Tw Cen MT"/>
          <w:i/>
          <w:iCs/>
        </w:rPr>
        <w:t>a'</w:t>
      </w:r>
      <w:r w:rsidRPr="00C8120F">
        <w:rPr>
          <w:rFonts w:ascii="Tw Cen MT" w:hAnsi="Tw Cen MT"/>
        </w:rPr>
        <w:t> </w:t>
      </w:r>
      <w:r w:rsidRPr="00C8120F">
        <w:rPr>
          <w:rFonts w:ascii="Tw Cen MT" w:hAnsi="Tw Cen MT"/>
          <w:b/>
          <w:bCs/>
        </w:rPr>
        <w:t>:</w:t>
      </w:r>
      <w:r w:rsidRPr="00C8120F">
        <w:rPr>
          <w:rFonts w:ascii="Tw Cen MT" w:hAnsi="Tw Cen MT"/>
        </w:rPr>
        <w:t> </w:t>
      </w:r>
      <w:r w:rsidRPr="00C8120F">
        <w:rPr>
          <w:rFonts w:ascii="Tw Cen MT" w:hAnsi="Tw Cen MT"/>
          <w:i/>
          <w:iCs/>
        </w:rPr>
        <w:t>a</w:t>
      </w:r>
      <w:r w:rsidRPr="00C8120F">
        <w:rPr>
          <w:rFonts w:ascii="Tw Cen MT" w:hAnsi="Tw Cen MT"/>
        </w:rPr>
        <w:t> = </w:t>
      </w:r>
      <w:r w:rsidRPr="00C8120F">
        <w:rPr>
          <w:rFonts w:ascii="Tw Cen MT" w:hAnsi="Tw Cen MT"/>
          <w:i/>
          <w:iCs/>
        </w:rPr>
        <w:t>b'</w:t>
      </w:r>
      <w:r w:rsidRPr="00C8120F">
        <w:rPr>
          <w:rFonts w:ascii="Tw Cen MT" w:hAnsi="Tw Cen MT"/>
        </w:rPr>
        <w:t> </w:t>
      </w:r>
      <w:r w:rsidRPr="00C8120F">
        <w:rPr>
          <w:rFonts w:ascii="Tw Cen MT" w:hAnsi="Tw Cen MT"/>
          <w:b/>
          <w:bCs/>
        </w:rPr>
        <w:t>:</w:t>
      </w:r>
      <w:r w:rsidRPr="00C8120F">
        <w:rPr>
          <w:rFonts w:ascii="Tw Cen MT" w:hAnsi="Tw Cen MT"/>
        </w:rPr>
        <w:t> </w:t>
      </w:r>
      <w:r w:rsidRPr="00C8120F">
        <w:rPr>
          <w:rFonts w:ascii="Tw Cen MT" w:hAnsi="Tw Cen MT"/>
          <w:i/>
          <w:iCs/>
        </w:rPr>
        <w:t>b</w:t>
      </w:r>
      <w:r w:rsidRPr="00C8120F">
        <w:rPr>
          <w:rFonts w:ascii="Tw Cen MT" w:hAnsi="Tw Cen MT"/>
        </w:rPr>
        <w:t> = </w:t>
      </w:r>
      <w:r w:rsidRPr="00C8120F">
        <w:rPr>
          <w:rFonts w:ascii="Tw Cen MT" w:hAnsi="Tw Cen MT"/>
          <w:i/>
          <w:iCs/>
        </w:rPr>
        <w:t>c'</w:t>
      </w:r>
      <w:r w:rsidRPr="00C8120F">
        <w:rPr>
          <w:rFonts w:ascii="Tw Cen MT" w:hAnsi="Tw Cen MT"/>
        </w:rPr>
        <w:t> </w:t>
      </w:r>
      <w:r w:rsidRPr="00C8120F">
        <w:rPr>
          <w:rFonts w:ascii="Tw Cen MT" w:hAnsi="Tw Cen MT"/>
          <w:b/>
          <w:bCs/>
        </w:rPr>
        <w:t>:</w:t>
      </w:r>
      <w:r w:rsidRPr="00C8120F">
        <w:rPr>
          <w:rFonts w:ascii="Tw Cen MT" w:hAnsi="Tw Cen MT"/>
        </w:rPr>
        <w:t> </w:t>
      </w:r>
      <w:r w:rsidRPr="00C8120F">
        <w:rPr>
          <w:rFonts w:ascii="Tw Cen MT" w:hAnsi="Tw Cen MT"/>
          <w:i/>
          <w:iCs/>
        </w:rPr>
        <w:t>c</w:t>
      </w:r>
      <w:r w:rsidRPr="00C8120F">
        <w:rPr>
          <w:rFonts w:ascii="Tw Cen MT" w:hAnsi="Tw Cen MT"/>
        </w:rPr>
        <w:t xml:space="preserve">    oziroma    </w:t>
      </w:r>
      <w:r w:rsidRPr="00C8120F">
        <w:rPr>
          <w:rFonts w:ascii="Tw Cen MT" w:hAnsi="Tw Cen MT"/>
          <w:i/>
          <w:iCs/>
        </w:rPr>
        <w:t>a'</w:t>
      </w:r>
      <w:r w:rsidRPr="00C8120F">
        <w:rPr>
          <w:rFonts w:ascii="Tw Cen MT" w:hAnsi="Tw Cen MT"/>
        </w:rPr>
        <w:t> </w:t>
      </w:r>
      <w:r w:rsidRPr="00C8120F">
        <w:rPr>
          <w:rFonts w:ascii="Tw Cen MT" w:hAnsi="Tw Cen MT"/>
          <w:b/>
          <w:bCs/>
        </w:rPr>
        <w:t>:</w:t>
      </w:r>
      <w:r w:rsidRPr="00C8120F">
        <w:rPr>
          <w:rFonts w:ascii="Tw Cen MT" w:hAnsi="Tw Cen MT"/>
        </w:rPr>
        <w:t> </w:t>
      </w:r>
      <w:r w:rsidRPr="00C8120F">
        <w:rPr>
          <w:rFonts w:ascii="Tw Cen MT" w:hAnsi="Tw Cen MT"/>
          <w:i/>
          <w:iCs/>
        </w:rPr>
        <w:t>b'</w:t>
      </w:r>
      <w:r w:rsidRPr="00C8120F">
        <w:rPr>
          <w:rFonts w:ascii="Tw Cen MT" w:hAnsi="Tw Cen MT"/>
        </w:rPr>
        <w:t> </w:t>
      </w:r>
      <w:r w:rsidRPr="00C8120F">
        <w:rPr>
          <w:rFonts w:ascii="Tw Cen MT" w:hAnsi="Tw Cen MT"/>
          <w:b/>
          <w:bCs/>
        </w:rPr>
        <w:t>:</w:t>
      </w:r>
      <w:r w:rsidRPr="00C8120F">
        <w:rPr>
          <w:rFonts w:ascii="Tw Cen MT" w:hAnsi="Tw Cen MT"/>
        </w:rPr>
        <w:t> </w:t>
      </w:r>
      <w:r w:rsidRPr="00C8120F">
        <w:rPr>
          <w:rFonts w:ascii="Tw Cen MT" w:hAnsi="Tw Cen MT"/>
          <w:i/>
          <w:iCs/>
        </w:rPr>
        <w:t>c'</w:t>
      </w:r>
      <w:r w:rsidRPr="00C8120F">
        <w:rPr>
          <w:rFonts w:ascii="Tw Cen MT" w:hAnsi="Tw Cen MT"/>
        </w:rPr>
        <w:t> = </w:t>
      </w:r>
      <w:r w:rsidRPr="00C8120F">
        <w:rPr>
          <w:rFonts w:ascii="Tw Cen MT" w:hAnsi="Tw Cen MT"/>
          <w:i/>
          <w:iCs/>
        </w:rPr>
        <w:t>a</w:t>
      </w:r>
      <w:r w:rsidRPr="00C8120F">
        <w:rPr>
          <w:rFonts w:ascii="Tw Cen MT" w:hAnsi="Tw Cen MT"/>
        </w:rPr>
        <w:t> </w:t>
      </w:r>
      <w:r w:rsidRPr="00C8120F">
        <w:rPr>
          <w:rFonts w:ascii="Tw Cen MT" w:hAnsi="Tw Cen MT"/>
          <w:b/>
          <w:bCs/>
        </w:rPr>
        <w:t>:</w:t>
      </w:r>
      <w:r w:rsidRPr="00C8120F">
        <w:rPr>
          <w:rFonts w:ascii="Tw Cen MT" w:hAnsi="Tw Cen MT"/>
        </w:rPr>
        <w:t> </w:t>
      </w:r>
      <w:r w:rsidRPr="00C8120F">
        <w:rPr>
          <w:rFonts w:ascii="Tw Cen MT" w:hAnsi="Tw Cen MT"/>
          <w:i/>
          <w:iCs/>
        </w:rPr>
        <w:t>b</w:t>
      </w:r>
      <w:r w:rsidRPr="00C8120F">
        <w:rPr>
          <w:rFonts w:ascii="Tw Cen MT" w:hAnsi="Tw Cen MT"/>
        </w:rPr>
        <w:t> </w:t>
      </w:r>
      <w:r w:rsidRPr="00C8120F">
        <w:rPr>
          <w:rFonts w:ascii="Tw Cen MT" w:hAnsi="Tw Cen MT"/>
          <w:b/>
          <w:bCs/>
        </w:rPr>
        <w:t>:</w:t>
      </w:r>
      <w:r w:rsidRPr="00C8120F">
        <w:rPr>
          <w:rFonts w:ascii="Tw Cen MT" w:hAnsi="Tw Cen MT"/>
        </w:rPr>
        <w:t> </w:t>
      </w:r>
      <w:r w:rsidRPr="00C8120F">
        <w:rPr>
          <w:rFonts w:ascii="Tw Cen MT" w:hAnsi="Tw Cen MT"/>
          <w:i/>
          <w:iCs/>
        </w:rPr>
        <w:t>c</w:t>
      </w:r>
      <w:r w:rsidR="00C752BF">
        <w:rPr>
          <w:rFonts w:ascii="Tw Cen MT" w:hAnsi="Tw Cen MT"/>
        </w:rPr>
        <w:t xml:space="preserve"> </w:t>
      </w:r>
      <w:r w:rsidRPr="00C8120F">
        <w:rPr>
          <w:rFonts w:ascii="Tw Cen MT" w:hAnsi="Tw Cen MT"/>
        </w:rPr>
        <w:br/>
        <w:t xml:space="preserve">Vrednost razmerja med istoležnima stranicama imenujemo </w:t>
      </w:r>
      <w:r w:rsidRPr="00C8120F">
        <w:rPr>
          <w:rFonts w:ascii="Tw Cen MT" w:hAnsi="Tw Cen MT"/>
          <w:b/>
          <w:bCs/>
        </w:rPr>
        <w:t>koeficient podobnosti</w:t>
      </w:r>
      <w:r w:rsidRPr="00C8120F">
        <w:rPr>
          <w:rFonts w:ascii="Tw Cen MT" w:hAnsi="Tw Cen MT"/>
        </w:rPr>
        <w:t xml:space="preserve"> </w:t>
      </w:r>
      <w:r w:rsidRPr="00C8120F">
        <w:rPr>
          <w:rFonts w:ascii="Tw Cen MT" w:hAnsi="Tw Cen MT"/>
          <w:i/>
          <w:iCs/>
        </w:rPr>
        <w:t>k</w:t>
      </w:r>
      <w:r w:rsidRPr="00C8120F">
        <w:rPr>
          <w:rFonts w:ascii="Tw Cen MT" w:hAnsi="Tw Cen MT"/>
        </w:rPr>
        <w:t>:</w:t>
      </w:r>
      <w:r w:rsidRPr="00C8120F">
        <w:rPr>
          <w:rFonts w:ascii="Tw Cen MT" w:hAnsi="Tw Cen MT"/>
        </w:rPr>
        <w:br/>
        <w:t>  </w:t>
      </w:r>
      <w:r w:rsidRPr="00C8120F">
        <w:rPr>
          <w:rFonts w:ascii="Tw Cen MT" w:hAnsi="Tw Cen MT"/>
          <w:i/>
          <w:iCs/>
        </w:rPr>
        <w:t>a'</w:t>
      </w:r>
      <w:r w:rsidRPr="00C8120F">
        <w:rPr>
          <w:rFonts w:ascii="Tw Cen MT" w:hAnsi="Tw Cen MT"/>
        </w:rPr>
        <w:t> </w:t>
      </w:r>
      <w:r w:rsidRPr="00C8120F">
        <w:rPr>
          <w:rFonts w:ascii="Tw Cen MT" w:hAnsi="Tw Cen MT"/>
          <w:b/>
          <w:bCs/>
        </w:rPr>
        <w:t>:</w:t>
      </w:r>
      <w:r w:rsidRPr="00C8120F">
        <w:rPr>
          <w:rFonts w:ascii="Tw Cen MT" w:hAnsi="Tw Cen MT"/>
        </w:rPr>
        <w:t> </w:t>
      </w:r>
      <w:r w:rsidRPr="00C8120F">
        <w:rPr>
          <w:rFonts w:ascii="Tw Cen MT" w:hAnsi="Tw Cen MT"/>
          <w:i/>
          <w:iCs/>
        </w:rPr>
        <w:t>a</w:t>
      </w:r>
      <w:r w:rsidRPr="00C8120F">
        <w:rPr>
          <w:rFonts w:ascii="Tw Cen MT" w:hAnsi="Tw Cen MT"/>
        </w:rPr>
        <w:t> = </w:t>
      </w:r>
      <w:r w:rsidRPr="00C8120F">
        <w:rPr>
          <w:rFonts w:ascii="Tw Cen MT" w:hAnsi="Tw Cen MT"/>
          <w:i/>
          <w:iCs/>
        </w:rPr>
        <w:t>k</w:t>
      </w:r>
      <w:r w:rsidRPr="00C8120F">
        <w:rPr>
          <w:rFonts w:ascii="Tw Cen MT" w:hAnsi="Tw Cen MT"/>
        </w:rPr>
        <w:t>,    </w:t>
      </w:r>
      <w:r w:rsidRPr="00C8120F">
        <w:rPr>
          <w:rFonts w:ascii="Tw Cen MT" w:hAnsi="Tw Cen MT"/>
          <w:i/>
          <w:iCs/>
        </w:rPr>
        <w:t>b'</w:t>
      </w:r>
      <w:r w:rsidRPr="00C8120F">
        <w:rPr>
          <w:rFonts w:ascii="Tw Cen MT" w:hAnsi="Tw Cen MT"/>
        </w:rPr>
        <w:t> </w:t>
      </w:r>
      <w:r w:rsidRPr="00C8120F">
        <w:rPr>
          <w:rFonts w:ascii="Tw Cen MT" w:hAnsi="Tw Cen MT"/>
          <w:b/>
          <w:bCs/>
        </w:rPr>
        <w:t>:</w:t>
      </w:r>
      <w:r w:rsidRPr="00C8120F">
        <w:rPr>
          <w:rFonts w:ascii="Tw Cen MT" w:hAnsi="Tw Cen MT"/>
        </w:rPr>
        <w:t> </w:t>
      </w:r>
      <w:r w:rsidRPr="00C8120F">
        <w:rPr>
          <w:rFonts w:ascii="Tw Cen MT" w:hAnsi="Tw Cen MT"/>
          <w:i/>
          <w:iCs/>
        </w:rPr>
        <w:t>b</w:t>
      </w:r>
      <w:r w:rsidRPr="00C8120F">
        <w:rPr>
          <w:rFonts w:ascii="Tw Cen MT" w:hAnsi="Tw Cen MT"/>
        </w:rPr>
        <w:t> = </w:t>
      </w:r>
      <w:r w:rsidRPr="00C8120F">
        <w:rPr>
          <w:rFonts w:ascii="Tw Cen MT" w:hAnsi="Tw Cen MT"/>
          <w:i/>
          <w:iCs/>
        </w:rPr>
        <w:t>k</w:t>
      </w:r>
      <w:r w:rsidRPr="00C8120F">
        <w:rPr>
          <w:rFonts w:ascii="Tw Cen MT" w:hAnsi="Tw Cen MT"/>
        </w:rPr>
        <w:t>,    </w:t>
      </w:r>
      <w:r w:rsidRPr="00C8120F">
        <w:rPr>
          <w:rFonts w:ascii="Tw Cen MT" w:hAnsi="Tw Cen MT"/>
          <w:i/>
          <w:iCs/>
        </w:rPr>
        <w:t>c'</w:t>
      </w:r>
      <w:r w:rsidRPr="00C8120F">
        <w:rPr>
          <w:rFonts w:ascii="Tw Cen MT" w:hAnsi="Tw Cen MT"/>
        </w:rPr>
        <w:t> </w:t>
      </w:r>
      <w:r w:rsidRPr="00C8120F">
        <w:rPr>
          <w:rFonts w:ascii="Tw Cen MT" w:hAnsi="Tw Cen MT"/>
          <w:b/>
          <w:bCs/>
        </w:rPr>
        <w:t>:</w:t>
      </w:r>
      <w:r w:rsidRPr="00C8120F">
        <w:rPr>
          <w:rFonts w:ascii="Tw Cen MT" w:hAnsi="Tw Cen MT"/>
        </w:rPr>
        <w:t> </w:t>
      </w:r>
      <w:r w:rsidRPr="00C8120F">
        <w:rPr>
          <w:rFonts w:ascii="Tw Cen MT" w:hAnsi="Tw Cen MT"/>
          <w:i/>
          <w:iCs/>
        </w:rPr>
        <w:t>c</w:t>
      </w:r>
      <w:r w:rsidRPr="00C8120F">
        <w:rPr>
          <w:rFonts w:ascii="Tw Cen MT" w:hAnsi="Tw Cen MT"/>
        </w:rPr>
        <w:t> = </w:t>
      </w:r>
      <w:r w:rsidRPr="00C8120F">
        <w:rPr>
          <w:rFonts w:ascii="Tw Cen MT" w:hAnsi="Tw Cen MT"/>
          <w:i/>
          <w:iCs/>
        </w:rPr>
        <w:t>k</w:t>
      </w:r>
      <w:r w:rsidRPr="00C8120F">
        <w:rPr>
          <w:rFonts w:ascii="Tw Cen MT" w:hAnsi="Tw Cen MT"/>
        </w:rPr>
        <w:t xml:space="preserve"> </w:t>
      </w:r>
      <w:r w:rsidRPr="00C8120F">
        <w:rPr>
          <w:rFonts w:ascii="Tw Cen MT" w:hAnsi="Tw Cen MT"/>
        </w:rPr>
        <w:br/>
        <w:t>oziroma:</w:t>
      </w:r>
      <w:r w:rsidRPr="00C8120F">
        <w:rPr>
          <w:rFonts w:ascii="Tw Cen MT" w:hAnsi="Tw Cen MT"/>
        </w:rPr>
        <w:br/>
        <w:t>  </w:t>
      </w:r>
      <w:r w:rsidRPr="00C8120F">
        <w:rPr>
          <w:rFonts w:ascii="Tw Cen MT" w:hAnsi="Tw Cen MT"/>
          <w:i/>
          <w:iCs/>
        </w:rPr>
        <w:t>a'</w:t>
      </w:r>
      <w:r w:rsidRPr="00C8120F">
        <w:rPr>
          <w:rFonts w:ascii="Tw Cen MT" w:hAnsi="Tw Cen MT"/>
        </w:rPr>
        <w:t> = </w:t>
      </w:r>
      <w:r w:rsidRPr="00C8120F">
        <w:rPr>
          <w:rFonts w:ascii="Tw Cen MT" w:hAnsi="Tw Cen MT"/>
          <w:i/>
          <w:iCs/>
        </w:rPr>
        <w:t>ak</w:t>
      </w:r>
      <w:r w:rsidRPr="00C8120F">
        <w:rPr>
          <w:rFonts w:ascii="Tw Cen MT" w:hAnsi="Tw Cen MT"/>
        </w:rPr>
        <w:t>,    </w:t>
      </w:r>
      <w:r w:rsidRPr="00C8120F">
        <w:rPr>
          <w:rFonts w:ascii="Tw Cen MT" w:hAnsi="Tw Cen MT"/>
          <w:i/>
          <w:iCs/>
        </w:rPr>
        <w:t>b'</w:t>
      </w:r>
      <w:r w:rsidRPr="00C8120F">
        <w:rPr>
          <w:rFonts w:ascii="Tw Cen MT" w:hAnsi="Tw Cen MT"/>
        </w:rPr>
        <w:t> = </w:t>
      </w:r>
      <w:r w:rsidRPr="00C8120F">
        <w:rPr>
          <w:rFonts w:ascii="Tw Cen MT" w:hAnsi="Tw Cen MT"/>
          <w:i/>
          <w:iCs/>
        </w:rPr>
        <w:t>bk</w:t>
      </w:r>
      <w:r w:rsidRPr="00C8120F">
        <w:rPr>
          <w:rFonts w:ascii="Tw Cen MT" w:hAnsi="Tw Cen MT"/>
        </w:rPr>
        <w:t>,    </w:t>
      </w:r>
      <w:r w:rsidRPr="00C8120F">
        <w:rPr>
          <w:rFonts w:ascii="Tw Cen MT" w:hAnsi="Tw Cen MT"/>
          <w:i/>
          <w:iCs/>
        </w:rPr>
        <w:t>c'</w:t>
      </w:r>
      <w:r w:rsidRPr="00C8120F">
        <w:rPr>
          <w:rFonts w:ascii="Tw Cen MT" w:hAnsi="Tw Cen MT"/>
        </w:rPr>
        <w:t> = </w:t>
      </w:r>
      <w:r w:rsidRPr="00C8120F">
        <w:rPr>
          <w:rFonts w:ascii="Tw Cen MT" w:hAnsi="Tw Cen MT"/>
          <w:i/>
          <w:iCs/>
        </w:rPr>
        <w:t>ck</w:t>
      </w:r>
      <w:r w:rsidRPr="00C8120F">
        <w:rPr>
          <w:rFonts w:ascii="Tw Cen MT" w:hAnsi="Tw Cen MT"/>
        </w:rPr>
        <w:t>.</w:t>
      </w:r>
    </w:p>
    <w:p w:rsidR="00C8120F" w:rsidRPr="00C8120F" w:rsidRDefault="00C8120F" w:rsidP="00C8120F">
      <w:pPr>
        <w:rPr>
          <w:rFonts w:ascii="Tw Cen MT" w:hAnsi="Tw Cen MT"/>
        </w:rPr>
      </w:pPr>
    </w:p>
    <w:p w:rsidR="00C8120F" w:rsidRPr="00C752BF" w:rsidRDefault="00C8120F" w:rsidP="00C8120F">
      <w:pPr>
        <w:spacing w:after="240"/>
        <w:rPr>
          <w:rFonts w:ascii="Tw Cen MT" w:hAnsi="Tw Cen MT"/>
        </w:rPr>
      </w:pPr>
      <w:r w:rsidRPr="00C8120F">
        <w:rPr>
          <w:rFonts w:ascii="Tw Cen MT" w:hAnsi="Tw Cen MT"/>
          <w:b/>
          <w:bCs/>
        </w:rPr>
        <w:t>Krožnica</w:t>
      </w:r>
      <w:r w:rsidRPr="00C8120F">
        <w:rPr>
          <w:rFonts w:ascii="Tw Cen MT" w:hAnsi="Tw Cen MT"/>
        </w:rPr>
        <w:t xml:space="preserve"> je množica ravniniskih točk, ki so enako oddaljene od dane točke </w:t>
      </w:r>
      <w:r w:rsidRPr="00C8120F">
        <w:rPr>
          <w:rFonts w:ascii="Tw Cen MT" w:hAnsi="Tw Cen MT"/>
          <w:i/>
          <w:iCs/>
        </w:rPr>
        <w:t>S</w:t>
      </w:r>
      <w:r w:rsidRPr="00C8120F">
        <w:rPr>
          <w:rFonts w:ascii="Tw Cen MT" w:hAnsi="Tw Cen MT"/>
        </w:rPr>
        <w:t xml:space="preserve">. Točko </w:t>
      </w:r>
      <w:r w:rsidRPr="00C8120F">
        <w:rPr>
          <w:rFonts w:ascii="Tw Cen MT" w:hAnsi="Tw Cen MT"/>
          <w:i/>
          <w:iCs/>
        </w:rPr>
        <w:t>S</w:t>
      </w:r>
      <w:r w:rsidRPr="00C8120F">
        <w:rPr>
          <w:rFonts w:ascii="Tw Cen MT" w:hAnsi="Tw Cen MT"/>
        </w:rPr>
        <w:t xml:space="preserve"> imenujemo </w:t>
      </w:r>
      <w:r w:rsidRPr="00C8120F">
        <w:rPr>
          <w:rFonts w:ascii="Tw Cen MT" w:hAnsi="Tw Cen MT"/>
          <w:b/>
          <w:bCs/>
        </w:rPr>
        <w:t>središče</w:t>
      </w:r>
      <w:r w:rsidRPr="00C8120F">
        <w:rPr>
          <w:rFonts w:ascii="Tw Cen MT" w:hAnsi="Tw Cen MT"/>
        </w:rPr>
        <w:t xml:space="preserve"> krožnice, razdalja med središčem in poljubno točko na krožnici pa je </w:t>
      </w:r>
      <w:r w:rsidRPr="00C8120F">
        <w:rPr>
          <w:rFonts w:ascii="Tw Cen MT" w:hAnsi="Tw Cen MT"/>
          <w:b/>
          <w:bCs/>
        </w:rPr>
        <w:t>polmer</w:t>
      </w:r>
      <w:r w:rsidRPr="00C8120F">
        <w:rPr>
          <w:rFonts w:ascii="Tw Cen MT" w:hAnsi="Tw Cen MT"/>
        </w:rPr>
        <w:t xml:space="preserve"> ali </w:t>
      </w:r>
      <w:r w:rsidRPr="00C8120F">
        <w:rPr>
          <w:rFonts w:ascii="Tw Cen MT" w:hAnsi="Tw Cen MT"/>
          <w:b/>
          <w:bCs/>
        </w:rPr>
        <w:t>radij</w:t>
      </w:r>
      <w:r w:rsidRPr="00C8120F">
        <w:rPr>
          <w:rFonts w:ascii="Tw Cen MT" w:hAnsi="Tw Cen MT"/>
        </w:rPr>
        <w:t xml:space="preserve"> krožnice.</w:t>
      </w:r>
      <w:r w:rsidRPr="00C8120F">
        <w:rPr>
          <w:rFonts w:ascii="Tw Cen MT" w:hAnsi="Tw Cen MT"/>
        </w:rPr>
        <w:br/>
      </w:r>
      <w:r w:rsidRPr="00C8120F">
        <w:rPr>
          <w:rFonts w:ascii="Tw Cen MT" w:hAnsi="Tw Cen MT"/>
        </w:rPr>
        <w:br/>
        <w:t>Krožnici sta skladni, če in samo če imata enako dolga polmera.</w:t>
      </w:r>
      <w:r w:rsidRPr="00C8120F">
        <w:rPr>
          <w:rFonts w:ascii="Tw Cen MT" w:hAnsi="Tw Cen MT"/>
        </w:rPr>
        <w:br/>
      </w:r>
      <w:r w:rsidRPr="00C8120F">
        <w:rPr>
          <w:rFonts w:ascii="Tw Cen MT" w:hAnsi="Tw Cen MT"/>
        </w:rPr>
        <w:br/>
      </w:r>
      <w:r w:rsidRPr="00C8120F">
        <w:rPr>
          <w:rFonts w:ascii="Tw Cen MT" w:hAnsi="Tw Cen MT"/>
          <w:b/>
          <w:bCs/>
        </w:rPr>
        <w:t>Tetiva</w:t>
      </w:r>
      <w:r w:rsidRPr="00C8120F">
        <w:rPr>
          <w:rFonts w:ascii="Tw Cen MT" w:hAnsi="Tw Cen MT"/>
        </w:rPr>
        <w:t xml:space="preserve"> je daljica, ki povezuje dve točki krožnice.</w:t>
      </w:r>
      <w:r w:rsidRPr="00C8120F">
        <w:rPr>
          <w:rFonts w:ascii="Tw Cen MT" w:hAnsi="Tw Cen MT"/>
        </w:rPr>
        <w:br/>
      </w:r>
      <w:r w:rsidRPr="00C8120F">
        <w:rPr>
          <w:rFonts w:ascii="Tw Cen MT" w:hAnsi="Tw Cen MT"/>
          <w:b/>
          <w:bCs/>
        </w:rPr>
        <w:t>Premer</w:t>
      </w:r>
      <w:r w:rsidRPr="00C8120F">
        <w:rPr>
          <w:rFonts w:ascii="Tw Cen MT" w:hAnsi="Tw Cen MT"/>
        </w:rPr>
        <w:t xml:space="preserve"> ali </w:t>
      </w:r>
      <w:r w:rsidRPr="00C8120F">
        <w:rPr>
          <w:rFonts w:ascii="Tw Cen MT" w:hAnsi="Tw Cen MT"/>
          <w:b/>
          <w:bCs/>
        </w:rPr>
        <w:t>diameter</w:t>
      </w:r>
      <w:r w:rsidRPr="00C8120F">
        <w:rPr>
          <w:rFonts w:ascii="Tw Cen MT" w:hAnsi="Tw Cen MT"/>
        </w:rPr>
        <w:t xml:space="preserve"> je najdaljša tetiva. Premer poteka skozi središče in je dvakrat daljši od polmera: </w:t>
      </w:r>
      <w:r w:rsidRPr="00C8120F">
        <w:rPr>
          <w:rFonts w:ascii="Tw Cen MT" w:hAnsi="Tw Cen MT"/>
          <w:i/>
          <w:iCs/>
        </w:rPr>
        <w:t>d</w:t>
      </w:r>
      <w:r w:rsidRPr="00C8120F">
        <w:rPr>
          <w:rFonts w:ascii="Tw Cen MT" w:hAnsi="Tw Cen MT"/>
        </w:rPr>
        <w:t> = 2</w:t>
      </w:r>
      <w:r w:rsidRPr="00C8120F">
        <w:rPr>
          <w:rFonts w:ascii="Tw Cen MT" w:hAnsi="Tw Cen MT"/>
          <w:i/>
          <w:iCs/>
        </w:rPr>
        <w:t>r</w:t>
      </w:r>
      <w:r w:rsidRPr="00C8120F">
        <w:rPr>
          <w:rFonts w:ascii="Tw Cen MT" w:hAnsi="Tw Cen MT"/>
        </w:rPr>
        <w:t>.</w:t>
      </w:r>
      <w:r w:rsidRPr="00C8120F">
        <w:rPr>
          <w:rFonts w:ascii="Tw Cen MT" w:hAnsi="Tw Cen MT"/>
        </w:rPr>
        <w:br/>
        <w:t xml:space="preserve">Točki, ki sta krajišči enega od premerov, sta </w:t>
      </w:r>
      <w:r w:rsidRPr="00C8120F">
        <w:rPr>
          <w:rFonts w:ascii="Tw Cen MT" w:hAnsi="Tw Cen MT"/>
          <w:b/>
          <w:bCs/>
        </w:rPr>
        <w:t>diametralni točki</w:t>
      </w:r>
      <w:r w:rsidRPr="00C8120F">
        <w:rPr>
          <w:rFonts w:ascii="Tw Cen MT" w:hAnsi="Tw Cen MT"/>
        </w:rPr>
        <w:t xml:space="preserve"> krožnice.</w:t>
      </w:r>
      <w:r w:rsidRPr="00C8120F">
        <w:rPr>
          <w:rFonts w:ascii="Tw Cen MT" w:hAnsi="Tw Cen MT"/>
        </w:rPr>
        <w:br/>
      </w:r>
    </w:p>
    <w:p w:rsidR="005B2CC1" w:rsidRPr="00C752BF" w:rsidRDefault="00C8120F" w:rsidP="00C8120F">
      <w:pPr>
        <w:spacing w:after="240"/>
        <w:rPr>
          <w:rFonts w:ascii="Tw Cen MT" w:hAnsi="Tw Cen MT"/>
        </w:rPr>
      </w:pPr>
      <w:r w:rsidRPr="00C752BF">
        <w:rPr>
          <w:rFonts w:ascii="Tw Cen MT" w:hAnsi="Tw Cen MT"/>
        </w:rPr>
        <w:br/>
        <w:t>Zgled:</w:t>
      </w:r>
      <w:r w:rsidRPr="00C752BF">
        <w:rPr>
          <w:rFonts w:ascii="Tw Cen MT" w:hAnsi="Tw Cen MT"/>
        </w:rPr>
        <w:br/>
      </w:r>
      <w:r w:rsidRPr="00C752BF">
        <w:rPr>
          <w:rFonts w:ascii="Tw Cen MT" w:hAnsi="Tw Cen MT"/>
        </w:rPr>
        <w:lastRenderedPageBreak/>
        <w:t>  </w:t>
      </w:r>
      <w:r w:rsidRPr="00C752BF">
        <w:rPr>
          <w:rFonts w:ascii="Tw Cen MT" w:hAnsi="Tw Cen MT"/>
        </w:rPr>
        <w:fldChar w:fldCharType="begin"/>
      </w:r>
      <w:r w:rsidRPr="00C752BF">
        <w:rPr>
          <w:rFonts w:ascii="Tw Cen MT" w:hAnsi="Tw Cen MT"/>
        </w:rPr>
        <w:instrText xml:space="preserve"> INCLUDEPICTURE "http://www2.arnes.si/%7Empavle1/mp/geo/krog1.gif" \* MERGEFORMATINET </w:instrText>
      </w:r>
      <w:r w:rsidRPr="00C752BF">
        <w:rPr>
          <w:rFonts w:ascii="Tw Cen MT" w:hAnsi="Tw Cen MT"/>
        </w:rPr>
        <w:fldChar w:fldCharType="separate"/>
      </w:r>
      <w:r w:rsidR="006571EA">
        <w:rPr>
          <w:rFonts w:ascii="Tw Cen MT" w:hAnsi="Tw Cen MT"/>
        </w:rPr>
        <w:fldChar w:fldCharType="begin"/>
      </w:r>
      <w:r w:rsidR="006571EA">
        <w:rPr>
          <w:rFonts w:ascii="Tw Cen MT" w:hAnsi="Tw Cen MT"/>
        </w:rPr>
        <w:instrText xml:space="preserve"> </w:instrText>
      </w:r>
      <w:r w:rsidR="006571EA">
        <w:rPr>
          <w:rFonts w:ascii="Tw Cen MT" w:hAnsi="Tw Cen MT"/>
        </w:rPr>
        <w:instrText>INCLUDEPICTURE  "http://www2.arnes.si/~mpavle1/mp/geo/krog1.gif" \* MERGEFORMATINET</w:instrText>
      </w:r>
      <w:r w:rsidR="006571EA">
        <w:rPr>
          <w:rFonts w:ascii="Tw Cen MT" w:hAnsi="Tw Cen MT"/>
        </w:rPr>
        <w:instrText xml:space="preserve"> </w:instrText>
      </w:r>
      <w:r w:rsidR="006571EA">
        <w:rPr>
          <w:rFonts w:ascii="Tw Cen MT" w:hAnsi="Tw Cen MT"/>
        </w:rPr>
        <w:fldChar w:fldCharType="separate"/>
      </w:r>
      <w:r w:rsidR="006571EA">
        <w:rPr>
          <w:rFonts w:ascii="Tw Cen MT" w:hAnsi="Tw Cen MT"/>
        </w:rPr>
        <w:pict>
          <v:shape id="_x0000_i1026" type="#_x0000_t75" alt="Krožnica" style="width:120pt;height:108.75pt">
            <v:imagedata r:id="rId15" r:href="rId16"/>
          </v:shape>
        </w:pict>
      </w:r>
      <w:r w:rsidR="006571EA">
        <w:rPr>
          <w:rFonts w:ascii="Tw Cen MT" w:hAnsi="Tw Cen MT"/>
        </w:rPr>
        <w:fldChar w:fldCharType="end"/>
      </w:r>
      <w:r w:rsidRPr="00C752BF">
        <w:rPr>
          <w:rFonts w:ascii="Tw Cen MT" w:hAnsi="Tw Cen MT"/>
        </w:rPr>
        <w:fldChar w:fldCharType="end"/>
      </w:r>
      <w:r w:rsidRPr="00C752BF">
        <w:rPr>
          <w:rFonts w:ascii="Tw Cen MT" w:hAnsi="Tw Cen MT"/>
        </w:rPr>
        <w:br/>
      </w:r>
      <w:r w:rsidRPr="00C752BF">
        <w:rPr>
          <w:rFonts w:ascii="Tw Cen MT" w:hAnsi="Tw Cen MT"/>
          <w:i/>
          <w:iCs/>
        </w:rPr>
        <w:t>AB</w:t>
      </w:r>
      <w:r w:rsidRPr="00C752BF">
        <w:rPr>
          <w:rFonts w:ascii="Tw Cen MT" w:hAnsi="Tw Cen MT"/>
        </w:rPr>
        <w:t xml:space="preserve"> = premer (točki </w:t>
      </w:r>
      <w:r w:rsidRPr="00C752BF">
        <w:rPr>
          <w:rFonts w:ascii="Tw Cen MT" w:hAnsi="Tw Cen MT"/>
          <w:i/>
          <w:iCs/>
        </w:rPr>
        <w:t>A</w:t>
      </w:r>
      <w:r w:rsidRPr="00C752BF">
        <w:rPr>
          <w:rFonts w:ascii="Tw Cen MT" w:hAnsi="Tw Cen MT"/>
        </w:rPr>
        <w:t xml:space="preserve"> in </w:t>
      </w:r>
      <w:r w:rsidRPr="00C752BF">
        <w:rPr>
          <w:rFonts w:ascii="Tw Cen MT" w:hAnsi="Tw Cen MT"/>
          <w:i/>
          <w:iCs/>
        </w:rPr>
        <w:t>B</w:t>
      </w:r>
      <w:r w:rsidRPr="00C752BF">
        <w:rPr>
          <w:rFonts w:ascii="Tw Cen MT" w:hAnsi="Tw Cen MT"/>
        </w:rPr>
        <w:t xml:space="preserve"> sta diametralni)</w:t>
      </w:r>
      <w:r w:rsidRPr="00C752BF">
        <w:rPr>
          <w:rFonts w:ascii="Tw Cen MT" w:hAnsi="Tw Cen MT"/>
        </w:rPr>
        <w:br/>
      </w:r>
      <w:r w:rsidRPr="00C752BF">
        <w:rPr>
          <w:rFonts w:ascii="Tw Cen MT" w:hAnsi="Tw Cen MT"/>
          <w:i/>
          <w:iCs/>
        </w:rPr>
        <w:t>SC</w:t>
      </w:r>
      <w:r w:rsidRPr="00C752BF">
        <w:rPr>
          <w:rFonts w:ascii="Tw Cen MT" w:hAnsi="Tw Cen MT"/>
        </w:rPr>
        <w:t xml:space="preserve"> = polmer</w:t>
      </w:r>
      <w:r w:rsidRPr="00C752BF">
        <w:rPr>
          <w:rFonts w:ascii="Tw Cen MT" w:hAnsi="Tw Cen MT"/>
        </w:rPr>
        <w:br/>
      </w:r>
      <w:r w:rsidRPr="00C752BF">
        <w:rPr>
          <w:rFonts w:ascii="Tw Cen MT" w:hAnsi="Tw Cen MT"/>
          <w:i/>
          <w:iCs/>
        </w:rPr>
        <w:t>UV</w:t>
      </w:r>
      <w:r w:rsidRPr="00C752BF">
        <w:rPr>
          <w:rFonts w:ascii="Tw Cen MT" w:hAnsi="Tw Cen MT"/>
        </w:rPr>
        <w:t xml:space="preserve"> = tetiva</w:t>
      </w:r>
      <w:r w:rsidRPr="00C752BF">
        <w:rPr>
          <w:rFonts w:ascii="Tw Cen MT" w:hAnsi="Tw Cen MT"/>
        </w:rPr>
        <w:br/>
      </w:r>
      <w:r w:rsidRPr="00C752BF">
        <w:rPr>
          <w:rFonts w:ascii="Tw Cen MT" w:hAnsi="Tw Cen MT"/>
        </w:rPr>
        <w:br/>
        <w:t xml:space="preserve">Del krožnice omejen z dvema točkama imenujemo </w:t>
      </w:r>
      <w:r w:rsidRPr="00C752BF">
        <w:rPr>
          <w:rFonts w:ascii="Tw Cen MT" w:hAnsi="Tw Cen MT"/>
          <w:b/>
          <w:bCs/>
        </w:rPr>
        <w:t>krožni lok</w:t>
      </w:r>
      <w:r w:rsidRPr="00C752BF">
        <w:rPr>
          <w:rFonts w:ascii="Tw Cen MT" w:hAnsi="Tw Cen MT"/>
        </w:rPr>
        <w:t>.</w:t>
      </w:r>
      <w:r w:rsidRPr="00C752BF">
        <w:rPr>
          <w:rFonts w:ascii="Tw Cen MT" w:hAnsi="Tw Cen MT"/>
        </w:rPr>
        <w:br/>
        <w:t xml:space="preserve">Krožna loka, ki imata isti krajišči in skupaj sestavljata celotno krožnico, imenujemo </w:t>
      </w:r>
      <w:r w:rsidRPr="00C752BF">
        <w:rPr>
          <w:rFonts w:ascii="Tw Cen MT" w:hAnsi="Tw Cen MT"/>
          <w:b/>
          <w:bCs/>
        </w:rPr>
        <w:t>dopolnilna loka</w:t>
      </w:r>
      <w:r w:rsidRPr="00C752BF">
        <w:rPr>
          <w:rFonts w:ascii="Tw Cen MT" w:hAnsi="Tw Cen MT"/>
        </w:rPr>
        <w:t xml:space="preserve">. </w:t>
      </w:r>
      <w:r w:rsidRPr="00C752BF">
        <w:rPr>
          <w:rFonts w:ascii="Tw Cen MT" w:hAnsi="Tw Cen MT"/>
        </w:rPr>
        <w:br/>
      </w:r>
      <w:r w:rsidRPr="00C752BF">
        <w:rPr>
          <w:rFonts w:ascii="Tw Cen MT" w:hAnsi="Tw Cen MT"/>
        </w:rPr>
        <w:br/>
      </w:r>
      <w:r w:rsidRPr="00C752BF">
        <w:rPr>
          <w:rFonts w:ascii="Tw Cen MT" w:hAnsi="Tw Cen MT"/>
          <w:b/>
          <w:bCs/>
        </w:rPr>
        <w:t>Krog</w:t>
      </w:r>
      <w:r w:rsidRPr="00C752BF">
        <w:rPr>
          <w:rFonts w:ascii="Tw Cen MT" w:hAnsi="Tw Cen MT"/>
        </w:rPr>
        <w:t xml:space="preserve"> s središčem </w:t>
      </w:r>
      <w:r w:rsidRPr="00C752BF">
        <w:rPr>
          <w:rFonts w:ascii="Tw Cen MT" w:hAnsi="Tw Cen MT"/>
          <w:i/>
          <w:iCs/>
        </w:rPr>
        <w:t>S</w:t>
      </w:r>
      <w:r w:rsidRPr="00C752BF">
        <w:rPr>
          <w:rFonts w:ascii="Tw Cen MT" w:hAnsi="Tw Cen MT"/>
        </w:rPr>
        <w:t xml:space="preserve"> in polmerom </w:t>
      </w:r>
      <w:r w:rsidRPr="00C752BF">
        <w:rPr>
          <w:rFonts w:ascii="Tw Cen MT" w:hAnsi="Tw Cen MT"/>
          <w:i/>
          <w:iCs/>
        </w:rPr>
        <w:t>r</w:t>
      </w:r>
      <w:r w:rsidRPr="00C752BF">
        <w:rPr>
          <w:rFonts w:ascii="Tw Cen MT" w:hAnsi="Tw Cen MT"/>
        </w:rPr>
        <w:t xml:space="preserve"> je množica ravninskih točk, katerih oddaljenost od središča je manjša ali enaka </w:t>
      </w:r>
      <w:r w:rsidRPr="00C752BF">
        <w:rPr>
          <w:rFonts w:ascii="Tw Cen MT" w:hAnsi="Tw Cen MT"/>
          <w:i/>
          <w:iCs/>
        </w:rPr>
        <w:t>r</w:t>
      </w:r>
      <w:r w:rsidRPr="00C752BF">
        <w:rPr>
          <w:rFonts w:ascii="Tw Cen MT" w:hAnsi="Tw Cen MT"/>
        </w:rPr>
        <w:t>.</w:t>
      </w:r>
      <w:r w:rsidRPr="00C752BF">
        <w:rPr>
          <w:rFonts w:ascii="Tw Cen MT" w:hAnsi="Tw Cen MT"/>
        </w:rPr>
        <w:br/>
        <w:t>To pomeni, da je krog del ravnine omejen s krožnico.</w:t>
      </w:r>
    </w:p>
    <w:p w:rsidR="00C752BF" w:rsidRPr="00C752BF" w:rsidRDefault="00C752BF" w:rsidP="00C8120F">
      <w:pPr>
        <w:spacing w:after="240"/>
        <w:rPr>
          <w:rFonts w:ascii="Tw Cen MT" w:hAnsi="Tw Cen MT"/>
        </w:rPr>
      </w:pPr>
    </w:p>
    <w:p w:rsidR="00C8120F" w:rsidRPr="00C752BF" w:rsidRDefault="00C8120F" w:rsidP="00C8120F">
      <w:pPr>
        <w:pStyle w:val="Heading2"/>
        <w:rPr>
          <w:rFonts w:ascii="Tw Cen MT" w:hAnsi="Tw Cen MT"/>
          <w:color w:val="000080"/>
          <w:sz w:val="28"/>
          <w:szCs w:val="28"/>
        </w:rPr>
      </w:pPr>
      <w:r w:rsidRPr="00C752BF">
        <w:rPr>
          <w:rFonts w:ascii="Tw Cen MT" w:hAnsi="Tw Cen MT"/>
          <w:color w:val="000080"/>
          <w:sz w:val="28"/>
          <w:szCs w:val="28"/>
        </w:rPr>
        <w:t>Medsebojna lega krožnice in premice</w:t>
      </w:r>
    </w:p>
    <w:p w:rsidR="00C8120F" w:rsidRPr="00C752BF" w:rsidRDefault="00C8120F" w:rsidP="00C8120F">
      <w:pPr>
        <w:rPr>
          <w:rFonts w:ascii="Tw Cen MT" w:hAnsi="Tw Cen MT"/>
        </w:rPr>
      </w:pPr>
      <w:r w:rsidRPr="00C752BF">
        <w:rPr>
          <w:rFonts w:ascii="Tw Cen MT" w:hAnsi="Tw Cen MT"/>
        </w:rPr>
        <w:t>Krožnica in premica, ki ležita v isti ravnini, imata lahko tri različne medsebojne lege:</w:t>
      </w:r>
    </w:p>
    <w:p w:rsidR="00C752BF" w:rsidRPr="00C752BF" w:rsidRDefault="00C8120F" w:rsidP="00A9068E">
      <w:pPr>
        <w:spacing w:before="100" w:beforeAutospacing="1" w:after="240"/>
        <w:ind w:left="360"/>
        <w:rPr>
          <w:rFonts w:ascii="Tw Cen MT" w:hAnsi="Tw Cen MT"/>
        </w:rPr>
      </w:pPr>
      <w:r w:rsidRPr="00C752BF">
        <w:rPr>
          <w:rFonts w:ascii="Tw Cen MT" w:hAnsi="Tw Cen MT"/>
        </w:rPr>
        <w:t xml:space="preserve">Če nimata nobene skupne točke, pravimo, da je premica </w:t>
      </w:r>
      <w:r w:rsidRPr="00C752BF">
        <w:rPr>
          <w:rFonts w:ascii="Tw Cen MT" w:hAnsi="Tw Cen MT"/>
          <w:b/>
          <w:bCs/>
        </w:rPr>
        <w:t>mimobežnica</w:t>
      </w:r>
      <w:r w:rsidRPr="00C752BF">
        <w:rPr>
          <w:rFonts w:ascii="Tw Cen MT" w:hAnsi="Tw Cen MT"/>
        </w:rPr>
        <w:t xml:space="preserve">. Če imata eno skupno točko, pravimo, da je premica </w:t>
      </w:r>
      <w:r w:rsidRPr="00C752BF">
        <w:rPr>
          <w:rFonts w:ascii="Tw Cen MT" w:hAnsi="Tw Cen MT"/>
          <w:b/>
          <w:bCs/>
        </w:rPr>
        <w:t>tangenta</w:t>
      </w:r>
      <w:r w:rsidRPr="00C752BF">
        <w:rPr>
          <w:rFonts w:ascii="Tw Cen MT" w:hAnsi="Tw Cen MT"/>
        </w:rPr>
        <w:t xml:space="preserve"> krožnice. Če imata dve skupni točki, pravimo, da je premica </w:t>
      </w:r>
      <w:r w:rsidRPr="00C752BF">
        <w:rPr>
          <w:rFonts w:ascii="Tw Cen MT" w:hAnsi="Tw Cen MT"/>
          <w:b/>
          <w:bCs/>
        </w:rPr>
        <w:t>sekanta</w:t>
      </w:r>
      <w:r w:rsidR="00A9068E">
        <w:rPr>
          <w:rFonts w:ascii="Tw Cen MT" w:hAnsi="Tw Cen MT"/>
        </w:rPr>
        <w:t xml:space="preserve"> krožnice.</w:t>
      </w:r>
    </w:p>
    <w:p w:rsidR="00C8120F" w:rsidRPr="00C752BF" w:rsidRDefault="00C8120F" w:rsidP="00C8120F">
      <w:pPr>
        <w:pStyle w:val="Heading2"/>
        <w:rPr>
          <w:rFonts w:ascii="Tw Cen MT" w:hAnsi="Tw Cen MT"/>
          <w:color w:val="000080"/>
          <w:sz w:val="28"/>
          <w:szCs w:val="28"/>
        </w:rPr>
      </w:pPr>
      <w:r w:rsidRPr="00C752BF">
        <w:rPr>
          <w:rFonts w:ascii="Tw Cen MT" w:hAnsi="Tw Cen MT"/>
          <w:color w:val="000080"/>
          <w:sz w:val="28"/>
          <w:szCs w:val="28"/>
        </w:rPr>
        <w:t>Izrek o središčnem in obodnem kotu</w:t>
      </w:r>
    </w:p>
    <w:p w:rsidR="00C8120F" w:rsidRPr="00C752BF" w:rsidRDefault="00C8120F" w:rsidP="00C8120F">
      <w:pPr>
        <w:rPr>
          <w:rFonts w:ascii="Tw Cen MT" w:hAnsi="Tw Cen MT"/>
        </w:rPr>
      </w:pPr>
      <w:r w:rsidRPr="00C752BF">
        <w:rPr>
          <w:rFonts w:ascii="Tw Cen MT" w:hAnsi="Tw Cen MT"/>
        </w:rPr>
        <w:t xml:space="preserve">Dana je krožnica in na njej krožni lok </w:t>
      </w:r>
      <w:r w:rsidRPr="00C752BF">
        <w:rPr>
          <w:rFonts w:ascii="Tw Cen MT" w:hAnsi="Tw Cen MT"/>
          <w:i/>
          <w:iCs/>
        </w:rPr>
        <w:t>AB</w:t>
      </w:r>
      <w:r w:rsidRPr="00C752BF">
        <w:rPr>
          <w:rFonts w:ascii="Tw Cen MT" w:hAnsi="Tw Cen MT"/>
        </w:rPr>
        <w:t>.</w:t>
      </w:r>
      <w:r w:rsidRPr="00C752BF">
        <w:rPr>
          <w:rFonts w:ascii="Tw Cen MT" w:hAnsi="Tw Cen MT"/>
        </w:rPr>
        <w:br/>
      </w:r>
      <w:r w:rsidRPr="00C752BF">
        <w:rPr>
          <w:rFonts w:ascii="Tw Cen MT" w:hAnsi="Tw Cen MT"/>
          <w:b/>
          <w:bCs/>
        </w:rPr>
        <w:t>Središčni kot</w:t>
      </w:r>
      <w:r w:rsidRPr="00C752BF">
        <w:rPr>
          <w:rFonts w:ascii="Tw Cen MT" w:hAnsi="Tw Cen MT"/>
        </w:rPr>
        <w:t xml:space="preserve"> nad lokom </w:t>
      </w:r>
      <w:r w:rsidRPr="00C752BF">
        <w:rPr>
          <w:rFonts w:ascii="Tw Cen MT" w:hAnsi="Tw Cen MT"/>
          <w:i/>
          <w:iCs/>
        </w:rPr>
        <w:t>AB</w:t>
      </w:r>
      <w:r w:rsidRPr="00C752BF">
        <w:rPr>
          <w:rFonts w:ascii="Tw Cen MT" w:hAnsi="Tw Cen MT"/>
        </w:rPr>
        <w:t xml:space="preserve"> je kot </w:t>
      </w:r>
      <w:r w:rsidRPr="00C752BF">
        <w:rPr>
          <w:i/>
          <w:iCs/>
        </w:rPr>
        <w:t>α</w:t>
      </w:r>
      <w:r w:rsidRPr="00C752BF">
        <w:rPr>
          <w:rFonts w:ascii="Tw Cen MT" w:hAnsi="Tw Cen MT"/>
        </w:rPr>
        <w:t xml:space="preserve">, ki ima vrh v središču krožnice, njegova kraka potekata skozi krajišči loka, lok </w:t>
      </w:r>
      <w:r w:rsidRPr="00C752BF">
        <w:rPr>
          <w:rFonts w:ascii="Tw Cen MT" w:hAnsi="Tw Cen MT"/>
          <w:i/>
          <w:iCs/>
        </w:rPr>
        <w:t>AB</w:t>
      </w:r>
      <w:r w:rsidRPr="00C752BF">
        <w:rPr>
          <w:rFonts w:ascii="Tw Cen MT" w:hAnsi="Tw Cen MT"/>
        </w:rPr>
        <w:t xml:space="preserve"> pa leži v kotu </w:t>
      </w:r>
      <w:r w:rsidRPr="00C752BF">
        <w:rPr>
          <w:i/>
          <w:iCs/>
        </w:rPr>
        <w:t>α</w:t>
      </w:r>
      <w:r w:rsidRPr="00C752BF">
        <w:rPr>
          <w:rFonts w:ascii="Tw Cen MT" w:hAnsi="Tw Cen MT"/>
        </w:rPr>
        <w:t>.</w:t>
      </w:r>
      <w:r w:rsidRPr="00C752BF">
        <w:rPr>
          <w:rFonts w:ascii="Tw Cen MT" w:hAnsi="Tw Cen MT"/>
        </w:rPr>
        <w:br/>
      </w:r>
      <w:r w:rsidRPr="00C752BF">
        <w:rPr>
          <w:rFonts w:ascii="Tw Cen MT" w:hAnsi="Tw Cen MT"/>
          <w:b/>
          <w:bCs/>
        </w:rPr>
        <w:t>Obodni kot</w:t>
      </w:r>
      <w:r w:rsidRPr="00C752BF">
        <w:rPr>
          <w:rFonts w:ascii="Tw Cen MT" w:hAnsi="Tw Cen MT"/>
        </w:rPr>
        <w:t xml:space="preserve"> nad lokom </w:t>
      </w:r>
      <w:r w:rsidRPr="00C752BF">
        <w:rPr>
          <w:rFonts w:ascii="Tw Cen MT" w:hAnsi="Tw Cen MT"/>
          <w:i/>
          <w:iCs/>
        </w:rPr>
        <w:t>AB</w:t>
      </w:r>
      <w:r w:rsidRPr="00C752BF">
        <w:rPr>
          <w:rFonts w:ascii="Tw Cen MT" w:hAnsi="Tw Cen MT"/>
        </w:rPr>
        <w:t xml:space="preserve"> je kot </w:t>
      </w:r>
      <w:r w:rsidRPr="00C752BF">
        <w:rPr>
          <w:i/>
          <w:iCs/>
        </w:rPr>
        <w:t>φ</w:t>
      </w:r>
      <w:r w:rsidRPr="00C752BF">
        <w:rPr>
          <w:rFonts w:ascii="Tw Cen MT" w:hAnsi="Tw Cen MT"/>
        </w:rPr>
        <w:t xml:space="preserve">, ki ima vrh na dopolnilnem loku loka </w:t>
      </w:r>
      <w:r w:rsidRPr="00C752BF">
        <w:rPr>
          <w:rFonts w:ascii="Tw Cen MT" w:hAnsi="Tw Cen MT"/>
          <w:i/>
          <w:iCs/>
        </w:rPr>
        <w:t>AB</w:t>
      </w:r>
      <w:r w:rsidRPr="00C752BF">
        <w:rPr>
          <w:rFonts w:ascii="Tw Cen MT" w:hAnsi="Tw Cen MT"/>
        </w:rPr>
        <w:t xml:space="preserve">, njegova kraka potekata skozi krajišči loka, lok </w:t>
      </w:r>
      <w:r w:rsidRPr="00C752BF">
        <w:rPr>
          <w:rFonts w:ascii="Tw Cen MT" w:hAnsi="Tw Cen MT"/>
          <w:i/>
          <w:iCs/>
        </w:rPr>
        <w:t>AB</w:t>
      </w:r>
      <w:r w:rsidRPr="00C752BF">
        <w:rPr>
          <w:rFonts w:ascii="Tw Cen MT" w:hAnsi="Tw Cen MT"/>
        </w:rPr>
        <w:t xml:space="preserve"> pa leži v kotu </w:t>
      </w:r>
      <w:r w:rsidRPr="00C752BF">
        <w:rPr>
          <w:i/>
          <w:iCs/>
        </w:rPr>
        <w:t>φ</w:t>
      </w:r>
      <w:r w:rsidRPr="00C752BF">
        <w:rPr>
          <w:rFonts w:ascii="Tw Cen MT" w:hAnsi="Tw Cen MT"/>
        </w:rPr>
        <w:t>.</w:t>
      </w:r>
      <w:r w:rsidRPr="00C752BF">
        <w:rPr>
          <w:rFonts w:ascii="Tw Cen MT" w:hAnsi="Tw Cen MT"/>
        </w:rPr>
        <w:br/>
      </w:r>
      <w:r w:rsidRPr="00C752BF">
        <w:rPr>
          <w:rFonts w:ascii="Tw Cen MT" w:hAnsi="Tw Cen MT"/>
        </w:rPr>
        <w:br/>
        <w:t>  </w:t>
      </w:r>
      <w:r w:rsidR="006571EA">
        <w:rPr>
          <w:rFonts w:ascii="Tw Cen MT" w:hAnsi="Tw Cen MT"/>
          <w:noProof/>
        </w:rPr>
        <w:pict>
          <v:shape id="_x0000_s1030" type="#_x0000_t75" alt="Središčni in obodni kot" style="position:absolute;margin-left:6.25pt;margin-top:13.05pt;width:106.2pt;height:132.6pt;z-index:251659776;mso-position-horizontal-relative:text;mso-position-vertical-relative:text">
            <v:imagedata r:id="rId17" o:title="obodni1"/>
            <w10:wrap type="square"/>
          </v:shape>
        </w:pict>
      </w:r>
      <w:r w:rsidRPr="00C752BF">
        <w:rPr>
          <w:rFonts w:ascii="Tw Cen MT" w:hAnsi="Tw Cen MT"/>
        </w:rPr>
        <w:br/>
        <w:t>Velja izrek o središčnem in obodnem kotu:</w:t>
      </w:r>
      <w:r w:rsidRPr="00C752BF">
        <w:rPr>
          <w:rFonts w:ascii="Tw Cen MT" w:hAnsi="Tw Cen MT"/>
        </w:rPr>
        <w:br/>
      </w:r>
      <w:r w:rsidRPr="00C752BF">
        <w:rPr>
          <w:rFonts w:ascii="Tw Cen MT" w:hAnsi="Tw Cen MT"/>
          <w:b/>
          <w:bCs/>
        </w:rPr>
        <w:t>Središčni kot je dvakrat večji od obodnega kota nad istim lokom.</w:t>
      </w:r>
      <w:r w:rsidRPr="00C752BF">
        <w:rPr>
          <w:rFonts w:ascii="Tw Cen MT" w:hAnsi="Tw Cen MT"/>
        </w:rPr>
        <w:br/>
        <w:t>Vsi obodni koti nad istim lokom so med sabo skladni.</w:t>
      </w:r>
    </w:p>
    <w:p w:rsidR="00C752BF" w:rsidRPr="00C752BF" w:rsidRDefault="00C752BF" w:rsidP="00C8120F">
      <w:pPr>
        <w:rPr>
          <w:rFonts w:ascii="Tw Cen MT" w:hAnsi="Tw Cen MT"/>
        </w:rPr>
      </w:pPr>
    </w:p>
    <w:p w:rsidR="00C752BF" w:rsidRPr="00C752BF" w:rsidRDefault="00C752BF" w:rsidP="00C8120F">
      <w:pPr>
        <w:rPr>
          <w:rFonts w:ascii="Tw Cen MT" w:hAnsi="Tw Cen MT"/>
        </w:rPr>
      </w:pPr>
    </w:p>
    <w:p w:rsidR="00C752BF" w:rsidRPr="00C752BF" w:rsidRDefault="00C752BF" w:rsidP="00C8120F">
      <w:pPr>
        <w:rPr>
          <w:rFonts w:ascii="Tw Cen MT" w:hAnsi="Tw Cen MT"/>
        </w:rPr>
      </w:pPr>
    </w:p>
    <w:p w:rsidR="005B2CC1" w:rsidRPr="00C752BF" w:rsidRDefault="005B2CC1" w:rsidP="005B2CC1">
      <w:pPr>
        <w:autoSpaceDE w:val="0"/>
        <w:autoSpaceDN w:val="0"/>
        <w:adjustRightInd w:val="0"/>
        <w:rPr>
          <w:rFonts w:ascii="Tw Cen MT" w:hAnsi="Tw Cen MT" w:cs="NimbusRomNo9L-Regu"/>
          <w:b/>
          <w:color w:val="000080"/>
        </w:rPr>
      </w:pPr>
      <w:r w:rsidRPr="00C752BF">
        <w:rPr>
          <w:rFonts w:ascii="Tw Cen MT" w:hAnsi="Tw Cen MT" w:cs="NimbusRomNo9L-Regu"/>
          <w:b/>
          <w:color w:val="000080"/>
        </w:rPr>
        <w:t>Koti:</w:t>
      </w:r>
    </w:p>
    <w:p w:rsidR="005B2CC1" w:rsidRPr="00C752BF" w:rsidRDefault="005B2CC1" w:rsidP="005B2CC1">
      <w:pPr>
        <w:autoSpaceDE w:val="0"/>
        <w:autoSpaceDN w:val="0"/>
        <w:adjustRightInd w:val="0"/>
        <w:rPr>
          <w:rFonts w:ascii="Tw Cen MT" w:hAnsi="Tw Cen MT" w:cs="NimbusRomNo9L-Regu"/>
        </w:rPr>
      </w:pPr>
      <w:r w:rsidRPr="00C752BF">
        <w:rPr>
          <w:rFonts w:ascii="Tw Cen MT" w:hAnsi="Tw Cen MT" w:cs="NimbusRomNo9L-Medi"/>
          <w:color w:val="000080"/>
        </w:rPr>
        <w:t>Ničelni</w:t>
      </w:r>
      <w:r w:rsidRPr="00C752BF">
        <w:rPr>
          <w:rFonts w:ascii="Tw Cen MT" w:hAnsi="Tw Cen MT" w:cs="NimbusRomNo9L-Medi"/>
        </w:rPr>
        <w:t xml:space="preserve"> kot </w:t>
      </w:r>
      <w:r w:rsidRPr="00C752BF">
        <w:rPr>
          <w:rFonts w:ascii="Tw Cen MT" w:hAnsi="Tw Cen MT" w:cs="NimbusRomNo9L-Regu"/>
        </w:rPr>
        <w:t xml:space="preserve">meri </w:t>
      </w:r>
      <w:r w:rsidRPr="00C752BF">
        <w:rPr>
          <w:rFonts w:ascii="Tw Cen MT" w:hAnsi="Tw Cen MT" w:cs="CMR12"/>
        </w:rPr>
        <w:t>0</w:t>
      </w:r>
      <w:r w:rsidR="00C752BF" w:rsidRPr="00C752BF">
        <w:rPr>
          <w:rFonts w:ascii="Tw Cen MT" w:hAnsi="Tw Cen MT" w:cs="CMSY6"/>
          <w:sz w:val="12"/>
          <w:szCs w:val="12"/>
        </w:rPr>
        <w:t xml:space="preserve"> _</w:t>
      </w:r>
      <w:r w:rsidRPr="00C752BF">
        <w:rPr>
          <w:rFonts w:ascii="Tw Cen MT" w:hAnsi="Tw Cen MT" w:cs="NimbusRomNo9L-Regu"/>
        </w:rPr>
        <w:t>, njegova kraka sestavljata poltrak.</w:t>
      </w:r>
    </w:p>
    <w:p w:rsidR="005B2CC1" w:rsidRPr="00C752BF" w:rsidRDefault="005B2CC1" w:rsidP="005B2CC1">
      <w:pPr>
        <w:autoSpaceDE w:val="0"/>
        <w:autoSpaceDN w:val="0"/>
        <w:adjustRightInd w:val="0"/>
        <w:rPr>
          <w:rFonts w:ascii="Tw Cen MT" w:hAnsi="Tw Cen MT" w:cs="NimbusRomNo9L-Regu"/>
        </w:rPr>
      </w:pPr>
      <w:r w:rsidRPr="00C752BF">
        <w:rPr>
          <w:rFonts w:ascii="Tw Cen MT" w:hAnsi="Tw Cen MT" w:cs="NimbusRomNo9L-Medi"/>
          <w:color w:val="000080"/>
        </w:rPr>
        <w:t xml:space="preserve">Polni </w:t>
      </w:r>
      <w:r w:rsidRPr="00C752BF">
        <w:rPr>
          <w:rFonts w:ascii="Tw Cen MT" w:hAnsi="Tw Cen MT" w:cs="NimbusRomNo9L-Medi"/>
        </w:rPr>
        <w:t xml:space="preserve">kot </w:t>
      </w:r>
      <w:r w:rsidRPr="00C752BF">
        <w:rPr>
          <w:rFonts w:ascii="Tw Cen MT" w:hAnsi="Tw Cen MT" w:cs="NimbusRomNo9L-Regu"/>
        </w:rPr>
        <w:t xml:space="preserve">meri </w:t>
      </w:r>
      <w:r w:rsidRPr="00C752BF">
        <w:rPr>
          <w:rFonts w:ascii="Tw Cen MT" w:hAnsi="Tw Cen MT" w:cs="CMR12"/>
        </w:rPr>
        <w:t>360</w:t>
      </w:r>
      <w:r w:rsidRPr="00C752BF">
        <w:rPr>
          <w:rFonts w:ascii="Tw Cen MT" w:hAnsi="Tw Cen MT" w:cs="CMSY6"/>
          <w:sz w:val="12"/>
          <w:szCs w:val="12"/>
        </w:rPr>
        <w:t xml:space="preserve">_ </w:t>
      </w:r>
      <w:r w:rsidRPr="00C752BF">
        <w:rPr>
          <w:rFonts w:ascii="Tw Cen MT" w:hAnsi="Tw Cen MT" w:cs="NimbusRomNo9L-Regu"/>
        </w:rPr>
        <w:t>, njegova kraka sestavljata poltrak.</w:t>
      </w:r>
    </w:p>
    <w:p w:rsidR="005B2CC1" w:rsidRPr="00C752BF" w:rsidRDefault="005B2CC1" w:rsidP="005B2CC1">
      <w:pPr>
        <w:autoSpaceDE w:val="0"/>
        <w:autoSpaceDN w:val="0"/>
        <w:adjustRightInd w:val="0"/>
        <w:rPr>
          <w:rFonts w:ascii="Tw Cen MT" w:hAnsi="Tw Cen MT" w:cs="NimbusRomNo9L-Regu"/>
        </w:rPr>
      </w:pPr>
      <w:r w:rsidRPr="00C752BF">
        <w:rPr>
          <w:rFonts w:ascii="Tw Cen MT" w:hAnsi="Tw Cen MT" w:cs="NimbusRomNo9L-Medi"/>
          <w:color w:val="000080"/>
        </w:rPr>
        <w:t xml:space="preserve">Pravi </w:t>
      </w:r>
      <w:r w:rsidRPr="00C752BF">
        <w:rPr>
          <w:rFonts w:ascii="Tw Cen MT" w:hAnsi="Tw Cen MT" w:cs="NimbusRomNo9L-Medi"/>
        </w:rPr>
        <w:t xml:space="preserve">kot </w:t>
      </w:r>
      <w:r w:rsidRPr="00C752BF">
        <w:rPr>
          <w:rFonts w:ascii="Tw Cen MT" w:hAnsi="Tw Cen MT" w:cs="NimbusRomNo9L-Regu"/>
        </w:rPr>
        <w:t xml:space="preserve">je kot s pravokotnima krakoma. Pravi kot je enak svojemu sokotu in meri </w:t>
      </w:r>
      <w:r w:rsidRPr="00C752BF">
        <w:rPr>
          <w:rFonts w:ascii="Tw Cen MT" w:hAnsi="Tw Cen MT" w:cs="CMR12"/>
        </w:rPr>
        <w:t>90</w:t>
      </w:r>
      <w:r w:rsidRPr="00C752BF">
        <w:rPr>
          <w:rFonts w:ascii="Tw Cen MT" w:hAnsi="Tw Cen MT" w:cs="CMSY6"/>
          <w:sz w:val="12"/>
          <w:szCs w:val="12"/>
        </w:rPr>
        <w:t xml:space="preserve">_ </w:t>
      </w:r>
      <w:r w:rsidRPr="00C752BF">
        <w:rPr>
          <w:rFonts w:ascii="Tw Cen MT" w:hAnsi="Tw Cen MT" w:cs="NimbusRomNo9L-Regu"/>
        </w:rPr>
        <w:t>.</w:t>
      </w:r>
    </w:p>
    <w:p w:rsidR="005B2CC1" w:rsidRPr="00C752BF" w:rsidRDefault="005B2CC1" w:rsidP="005B2CC1">
      <w:pPr>
        <w:autoSpaceDE w:val="0"/>
        <w:autoSpaceDN w:val="0"/>
        <w:adjustRightInd w:val="0"/>
        <w:rPr>
          <w:rFonts w:ascii="Tw Cen MT" w:hAnsi="Tw Cen MT" w:cs="NimbusRomNo9L-Regu"/>
        </w:rPr>
      </w:pPr>
      <w:r w:rsidRPr="00C752BF">
        <w:rPr>
          <w:rFonts w:ascii="Tw Cen MT" w:hAnsi="Tw Cen MT" w:cs="NimbusRomNo9L-Medi"/>
          <w:color w:val="000080"/>
        </w:rPr>
        <w:t>Iztegnjen</w:t>
      </w:r>
      <w:r w:rsidRPr="00C752BF">
        <w:rPr>
          <w:rFonts w:ascii="Tw Cen MT" w:hAnsi="Tw Cen MT" w:cs="NimbusRomNo9L-Medi"/>
        </w:rPr>
        <w:t xml:space="preserve"> kot </w:t>
      </w:r>
      <w:r w:rsidRPr="00C752BF">
        <w:rPr>
          <w:rFonts w:ascii="Tw Cen MT" w:hAnsi="Tw Cen MT" w:cs="NimbusRomNo9L-Regu"/>
        </w:rPr>
        <w:t>- kraka ležita na premici in sta nasprotno usmerjena.</w:t>
      </w:r>
    </w:p>
    <w:p w:rsidR="005B2CC1" w:rsidRPr="00C752BF" w:rsidRDefault="005B2CC1" w:rsidP="005B2CC1">
      <w:pPr>
        <w:autoSpaceDE w:val="0"/>
        <w:autoSpaceDN w:val="0"/>
        <w:adjustRightInd w:val="0"/>
        <w:rPr>
          <w:rFonts w:ascii="Tw Cen MT" w:hAnsi="Tw Cen MT" w:cs="NimbusRomNo9L-Regu"/>
        </w:rPr>
      </w:pPr>
      <w:r w:rsidRPr="00C752BF">
        <w:rPr>
          <w:rFonts w:ascii="Tw Cen MT" w:hAnsi="Tw Cen MT" w:cs="NimbusRomNo9L-Medi"/>
          <w:color w:val="000080"/>
        </w:rPr>
        <w:t>Oster</w:t>
      </w:r>
      <w:r w:rsidRPr="00C752BF">
        <w:rPr>
          <w:rFonts w:ascii="Tw Cen MT" w:hAnsi="Tw Cen MT" w:cs="NimbusRomNo9L-Medi"/>
        </w:rPr>
        <w:t xml:space="preserve"> kot </w:t>
      </w:r>
      <w:r w:rsidRPr="00C752BF">
        <w:rPr>
          <w:rFonts w:ascii="Tw Cen MT" w:hAnsi="Tw Cen MT" w:cs="NimbusRomNo9L-Regu"/>
        </w:rPr>
        <w:t xml:space="preserve">je manjši od sokota, je torej manjši od </w:t>
      </w:r>
      <w:r w:rsidRPr="00C752BF">
        <w:rPr>
          <w:rFonts w:ascii="Tw Cen MT" w:hAnsi="Tw Cen MT" w:cs="CMR12"/>
        </w:rPr>
        <w:t>90</w:t>
      </w:r>
      <w:r w:rsidRPr="00C752BF">
        <w:rPr>
          <w:rFonts w:ascii="Tw Cen MT" w:hAnsi="Tw Cen MT" w:cs="CMSY6"/>
          <w:sz w:val="12"/>
          <w:szCs w:val="12"/>
        </w:rPr>
        <w:t xml:space="preserve">_ </w:t>
      </w:r>
      <w:r w:rsidRPr="00C752BF">
        <w:rPr>
          <w:rFonts w:ascii="Tw Cen MT" w:hAnsi="Tw Cen MT" w:cs="NimbusRomNo9L-Regu"/>
        </w:rPr>
        <w:t>.</w:t>
      </w:r>
    </w:p>
    <w:p w:rsidR="005B2CC1" w:rsidRPr="00C752BF" w:rsidRDefault="00C752BF" w:rsidP="005B2CC1">
      <w:pPr>
        <w:autoSpaceDE w:val="0"/>
        <w:autoSpaceDN w:val="0"/>
        <w:adjustRightInd w:val="0"/>
        <w:rPr>
          <w:rFonts w:ascii="Tw Cen MT" w:hAnsi="Tw Cen MT" w:cs="NimbusRomNo9L-Regu"/>
        </w:rPr>
      </w:pPr>
      <w:r w:rsidRPr="00C752BF">
        <w:rPr>
          <w:rFonts w:ascii="Tw Cen MT" w:hAnsi="Tw Cen MT" w:cs="NimbusRomNo9L-Regu"/>
          <w:color w:val="000080"/>
        </w:rPr>
        <w:t>T</w:t>
      </w:r>
      <w:r w:rsidR="005B2CC1" w:rsidRPr="00C752BF">
        <w:rPr>
          <w:rFonts w:ascii="Tw Cen MT" w:hAnsi="Tw Cen MT" w:cs="NimbusRomNo9L-Medi"/>
          <w:color w:val="000080"/>
        </w:rPr>
        <w:t>opi</w:t>
      </w:r>
      <w:r w:rsidR="005B2CC1" w:rsidRPr="00C752BF">
        <w:rPr>
          <w:rFonts w:ascii="Tw Cen MT" w:hAnsi="Tw Cen MT" w:cs="NimbusRomNo9L-Medi"/>
        </w:rPr>
        <w:t xml:space="preserve"> kot </w:t>
      </w:r>
      <w:r w:rsidR="005B2CC1" w:rsidRPr="00C752BF">
        <w:rPr>
          <w:rFonts w:ascii="Tw Cen MT" w:hAnsi="Tw Cen MT" w:cs="NimbusRomNo9L-Regu"/>
        </w:rPr>
        <w:t>je ve</w:t>
      </w:r>
      <w:r w:rsidRPr="00C752BF">
        <w:rPr>
          <w:rFonts w:ascii="Tw Cen MT" w:hAnsi="Tw Cen MT" w:cs="NimbusRomNo9L-Regu"/>
        </w:rPr>
        <w:t>č</w:t>
      </w:r>
      <w:r w:rsidR="005B2CC1" w:rsidRPr="00C752BF">
        <w:rPr>
          <w:rFonts w:ascii="Tw Cen MT" w:hAnsi="Tw Cen MT" w:cs="NimbusRomNo9L-Regu"/>
        </w:rPr>
        <w:t>ji od sokota, je torej ve</w:t>
      </w:r>
      <w:r w:rsidRPr="00C752BF">
        <w:rPr>
          <w:rFonts w:ascii="Tw Cen MT" w:hAnsi="Tw Cen MT" w:cs="NimbusRomNo9L-Regu"/>
        </w:rPr>
        <w:t>č</w:t>
      </w:r>
      <w:r w:rsidR="005B2CC1" w:rsidRPr="00C752BF">
        <w:rPr>
          <w:rFonts w:ascii="Tw Cen MT" w:hAnsi="Tw Cen MT" w:cs="NimbusRomNo9L-Regu"/>
        </w:rPr>
        <w:t xml:space="preserve">ji od </w:t>
      </w:r>
      <w:r w:rsidR="005B2CC1" w:rsidRPr="00C752BF">
        <w:rPr>
          <w:rFonts w:ascii="Tw Cen MT" w:hAnsi="Tw Cen MT" w:cs="CMR12"/>
        </w:rPr>
        <w:t>90</w:t>
      </w:r>
      <w:r w:rsidR="005B2CC1" w:rsidRPr="00C752BF">
        <w:rPr>
          <w:rFonts w:ascii="Tw Cen MT" w:hAnsi="Tw Cen MT" w:cs="CMSY6"/>
          <w:sz w:val="12"/>
          <w:szCs w:val="12"/>
        </w:rPr>
        <w:t xml:space="preserve">_ </w:t>
      </w:r>
      <w:r w:rsidR="005B2CC1" w:rsidRPr="00C752BF">
        <w:rPr>
          <w:rFonts w:ascii="Tw Cen MT" w:hAnsi="Tw Cen MT" w:cs="NimbusRomNo9L-Regu"/>
        </w:rPr>
        <w:t>.</w:t>
      </w:r>
    </w:p>
    <w:p w:rsidR="00C752BF" w:rsidRPr="00C752BF" w:rsidRDefault="00C752BF" w:rsidP="005B2CC1">
      <w:pPr>
        <w:autoSpaceDE w:val="0"/>
        <w:autoSpaceDN w:val="0"/>
        <w:adjustRightInd w:val="0"/>
        <w:rPr>
          <w:rFonts w:ascii="Tw Cen MT" w:hAnsi="Tw Cen MT" w:cs="NimbusRomNo9L-Regu"/>
        </w:rPr>
      </w:pPr>
    </w:p>
    <w:p w:rsidR="005B2CC1" w:rsidRPr="00C752BF" w:rsidRDefault="005B2CC1" w:rsidP="005B2CC1">
      <w:pPr>
        <w:autoSpaceDE w:val="0"/>
        <w:autoSpaceDN w:val="0"/>
        <w:adjustRightInd w:val="0"/>
        <w:rPr>
          <w:rFonts w:ascii="Tw Cen MT" w:hAnsi="Tw Cen MT" w:cs="NimbusRomNo9L-Regu"/>
        </w:rPr>
      </w:pPr>
      <w:r w:rsidRPr="00C752BF">
        <w:rPr>
          <w:rFonts w:ascii="Tw Cen MT" w:hAnsi="Tw Cen MT" w:cs="NimbusRomNo9L-Medi"/>
          <w:color w:val="008000"/>
        </w:rPr>
        <w:t>Sosedn</w:t>
      </w:r>
      <w:r w:rsidRPr="00C752BF">
        <w:rPr>
          <w:rFonts w:ascii="Tw Cen MT" w:hAnsi="Tw Cen MT" w:cs="NimbusRomNo9L-Medi"/>
          <w:color w:val="000080"/>
        </w:rPr>
        <w:t>a</w:t>
      </w:r>
      <w:r w:rsidRPr="00C752BF">
        <w:rPr>
          <w:rFonts w:ascii="Tw Cen MT" w:hAnsi="Tw Cen MT" w:cs="NimbusRomNo9L-Medi"/>
        </w:rPr>
        <w:t xml:space="preserve"> kota </w:t>
      </w:r>
      <w:r w:rsidRPr="00C752BF">
        <w:rPr>
          <w:rFonts w:ascii="Tw Cen MT" w:hAnsi="Tw Cen MT" w:cs="NimbusRomNo9L-Regu"/>
        </w:rPr>
        <w:t>imata skupen vrh in en krak.</w:t>
      </w:r>
    </w:p>
    <w:p w:rsidR="005B2CC1" w:rsidRPr="00C752BF" w:rsidRDefault="005B2CC1" w:rsidP="005B2CC1">
      <w:pPr>
        <w:autoSpaceDE w:val="0"/>
        <w:autoSpaceDN w:val="0"/>
        <w:adjustRightInd w:val="0"/>
        <w:rPr>
          <w:rFonts w:ascii="Tw Cen MT" w:hAnsi="Tw Cen MT" w:cs="NimbusRomNo9L-Regu"/>
        </w:rPr>
      </w:pPr>
      <w:r w:rsidRPr="00C752BF">
        <w:rPr>
          <w:rFonts w:ascii="Tw Cen MT" w:hAnsi="Tw Cen MT" w:cs="NimbusRomNo9L-Medi"/>
          <w:color w:val="008000"/>
        </w:rPr>
        <w:t xml:space="preserve">Sokota </w:t>
      </w:r>
      <w:r w:rsidRPr="00C752BF">
        <w:rPr>
          <w:rFonts w:ascii="Tw Cen MT" w:hAnsi="Tw Cen MT" w:cs="NimbusRomNo9L-Regu"/>
        </w:rPr>
        <w:t>sta sosedna kota, katerih unija je iztegnjeni kot.</w:t>
      </w:r>
    </w:p>
    <w:p w:rsidR="005B2CC1" w:rsidRPr="00C752BF" w:rsidRDefault="005B2CC1" w:rsidP="005B2CC1">
      <w:pPr>
        <w:autoSpaceDE w:val="0"/>
        <w:autoSpaceDN w:val="0"/>
        <w:adjustRightInd w:val="0"/>
        <w:rPr>
          <w:rFonts w:ascii="Tw Cen MT" w:hAnsi="Tw Cen MT" w:cs="NimbusRomNo9L-Regu"/>
        </w:rPr>
      </w:pPr>
      <w:r w:rsidRPr="00C752BF">
        <w:rPr>
          <w:rFonts w:ascii="Tw Cen MT" w:hAnsi="Tw Cen MT" w:cs="NimbusRomNo9L-Medi"/>
          <w:color w:val="008000"/>
        </w:rPr>
        <w:t>Sovršna</w:t>
      </w:r>
      <w:r w:rsidRPr="00C752BF">
        <w:rPr>
          <w:rFonts w:ascii="Tw Cen MT" w:hAnsi="Tw Cen MT" w:cs="NimbusRomNo9L-Medi"/>
        </w:rPr>
        <w:t xml:space="preserve"> kota </w:t>
      </w:r>
      <w:r w:rsidRPr="00C752BF">
        <w:rPr>
          <w:rFonts w:ascii="Tw Cen MT" w:hAnsi="Tw Cen MT" w:cs="NimbusRomNo9L-Regu"/>
        </w:rPr>
        <w:t>sta kota, ki imata skupen vrh, kraka pa se dopoljnjujeta v premici.</w:t>
      </w:r>
    </w:p>
    <w:p w:rsidR="00C752BF" w:rsidRPr="00C752BF" w:rsidRDefault="005B2CC1" w:rsidP="005B2CC1">
      <w:pPr>
        <w:autoSpaceDE w:val="0"/>
        <w:autoSpaceDN w:val="0"/>
        <w:adjustRightInd w:val="0"/>
        <w:rPr>
          <w:rFonts w:ascii="Tw Cen MT" w:hAnsi="Tw Cen MT" w:cs="NimbusRomNo9L-Regu"/>
        </w:rPr>
      </w:pPr>
      <w:r w:rsidRPr="00C752BF">
        <w:rPr>
          <w:rFonts w:ascii="Tw Cen MT" w:hAnsi="Tw Cen MT" w:cs="NimbusRomNo9L-Regu"/>
        </w:rPr>
        <w:t xml:space="preserve">Kota sta </w:t>
      </w:r>
      <w:r w:rsidRPr="00C752BF">
        <w:rPr>
          <w:rFonts w:ascii="Tw Cen MT" w:hAnsi="Tw Cen MT" w:cs="NimbusRomNo9L-Medi"/>
          <w:color w:val="008000"/>
        </w:rPr>
        <w:t>komplementarna</w:t>
      </w:r>
      <w:r w:rsidRPr="00C752BF">
        <w:rPr>
          <w:rFonts w:ascii="Tw Cen MT" w:hAnsi="Tw Cen MT" w:cs="NimbusRomNo9L-Regu"/>
        </w:rPr>
        <w:t xml:space="preserve">, </w:t>
      </w:r>
      <w:r w:rsidR="00C752BF" w:rsidRPr="00C752BF">
        <w:rPr>
          <w:rFonts w:ascii="Tw Cen MT" w:hAnsi="Tw Cen MT" w:cs="NimbusRomNo9L-Regu"/>
        </w:rPr>
        <w:t>č</w:t>
      </w:r>
      <w:r w:rsidRPr="00C752BF">
        <w:rPr>
          <w:rFonts w:ascii="Tw Cen MT" w:hAnsi="Tw Cen MT" w:cs="NimbusRomNo9L-Regu"/>
        </w:rPr>
        <w:t xml:space="preserve">e je njuna vsota </w:t>
      </w:r>
      <w:r w:rsidRPr="00C752BF">
        <w:rPr>
          <w:rFonts w:ascii="Tw Cen MT" w:hAnsi="Tw Cen MT" w:cs="CMR12"/>
        </w:rPr>
        <w:t>90</w:t>
      </w:r>
      <w:r w:rsidRPr="00C752BF">
        <w:rPr>
          <w:rFonts w:ascii="Tw Cen MT" w:hAnsi="Tw Cen MT" w:cs="CMSY6"/>
          <w:sz w:val="12"/>
          <w:szCs w:val="12"/>
        </w:rPr>
        <w:t xml:space="preserve">_ </w:t>
      </w:r>
      <w:r w:rsidRPr="00C752BF">
        <w:rPr>
          <w:rFonts w:ascii="Tw Cen MT" w:hAnsi="Tw Cen MT" w:cs="NimbusRomNo9L-Regu"/>
        </w:rPr>
        <w:t>.</w:t>
      </w:r>
    </w:p>
    <w:p w:rsidR="005B2CC1" w:rsidRPr="00C752BF" w:rsidRDefault="005B2CC1" w:rsidP="005B2CC1">
      <w:pPr>
        <w:autoSpaceDE w:val="0"/>
        <w:autoSpaceDN w:val="0"/>
        <w:adjustRightInd w:val="0"/>
        <w:rPr>
          <w:rFonts w:ascii="Tw Cen MT" w:hAnsi="Tw Cen MT" w:cs="NimbusRomNo9L-Regu"/>
        </w:rPr>
      </w:pPr>
      <w:r w:rsidRPr="00C752BF">
        <w:rPr>
          <w:rFonts w:ascii="Tw Cen MT" w:hAnsi="Tw Cen MT" w:cs="NimbusRomNo9L-Regu"/>
        </w:rPr>
        <w:t xml:space="preserve"> Kota sta </w:t>
      </w:r>
      <w:r w:rsidRPr="00C752BF">
        <w:rPr>
          <w:rFonts w:ascii="Tw Cen MT" w:hAnsi="Tw Cen MT" w:cs="NimbusRomNo9L-Medi"/>
          <w:color w:val="008000"/>
        </w:rPr>
        <w:t>suplementarna</w:t>
      </w:r>
      <w:r w:rsidRPr="00C752BF">
        <w:rPr>
          <w:rFonts w:ascii="Tw Cen MT" w:hAnsi="Tw Cen MT" w:cs="NimbusRomNo9L-Regu"/>
        </w:rPr>
        <w:t xml:space="preserve">, </w:t>
      </w:r>
      <w:r w:rsidR="00C752BF" w:rsidRPr="00C752BF">
        <w:rPr>
          <w:rFonts w:ascii="Tw Cen MT" w:hAnsi="Tw Cen MT" w:cs="NimbusRomNo9L-Regu"/>
        </w:rPr>
        <w:t>č</w:t>
      </w:r>
      <w:r w:rsidRPr="00C752BF">
        <w:rPr>
          <w:rFonts w:ascii="Tw Cen MT" w:hAnsi="Tw Cen MT" w:cs="NimbusRomNo9L-Regu"/>
        </w:rPr>
        <w:t xml:space="preserve">e je njuna vsota </w:t>
      </w:r>
      <w:r w:rsidRPr="00C752BF">
        <w:rPr>
          <w:rFonts w:ascii="Tw Cen MT" w:hAnsi="Tw Cen MT" w:cs="CMR12"/>
        </w:rPr>
        <w:t>180</w:t>
      </w:r>
      <w:r w:rsidRPr="00C752BF">
        <w:rPr>
          <w:rFonts w:ascii="Tw Cen MT" w:hAnsi="Tw Cen MT" w:cs="CMSY6"/>
          <w:sz w:val="12"/>
          <w:szCs w:val="12"/>
        </w:rPr>
        <w:t xml:space="preserve">_ </w:t>
      </w:r>
      <w:r w:rsidRPr="00C752BF">
        <w:rPr>
          <w:rFonts w:ascii="Tw Cen MT" w:hAnsi="Tw Cen MT" w:cs="NimbusRomNo9L-Regu"/>
        </w:rPr>
        <w:t>.</w:t>
      </w:r>
    </w:p>
    <w:p w:rsidR="00C752BF" w:rsidRPr="00C752BF" w:rsidRDefault="00C752BF" w:rsidP="005B2CC1">
      <w:pPr>
        <w:autoSpaceDE w:val="0"/>
        <w:autoSpaceDN w:val="0"/>
        <w:adjustRightInd w:val="0"/>
        <w:rPr>
          <w:rFonts w:ascii="Tw Cen MT" w:hAnsi="Tw Cen MT" w:cs="NimbusRomNo9L-Regu"/>
        </w:rPr>
      </w:pPr>
    </w:p>
    <w:p w:rsidR="00C8120F" w:rsidRPr="00C752BF" w:rsidRDefault="005B2CC1" w:rsidP="005B2CC1">
      <w:pPr>
        <w:rPr>
          <w:rFonts w:ascii="Tw Cen MT" w:hAnsi="Tw Cen MT"/>
        </w:rPr>
      </w:pPr>
      <w:r w:rsidRPr="00C752BF">
        <w:rPr>
          <w:rFonts w:ascii="Tw Cen MT" w:hAnsi="Tw Cen MT" w:cs="NimbusRomNo9L-Regu"/>
        </w:rPr>
        <w:t xml:space="preserve">Kote merimo v </w:t>
      </w:r>
      <w:r w:rsidRPr="00C752BF">
        <w:rPr>
          <w:rFonts w:ascii="Tw Cen MT" w:hAnsi="Tw Cen MT" w:cs="NimbusRomNo9L-Medi"/>
        </w:rPr>
        <w:t xml:space="preserve">stopinjah </w:t>
      </w:r>
      <w:r w:rsidRPr="00C752BF">
        <w:rPr>
          <w:rFonts w:ascii="Tw Cen MT" w:hAnsi="Tw Cen MT" w:cs="NimbusRomNo9L-Regu"/>
        </w:rPr>
        <w:t xml:space="preserve">(kotne minute, sekunde) ali </w:t>
      </w:r>
      <w:r w:rsidRPr="00C752BF">
        <w:rPr>
          <w:rFonts w:ascii="Tw Cen MT" w:hAnsi="Tw Cen MT" w:cs="NimbusRomNo9L-Medi"/>
        </w:rPr>
        <w:t>radianih</w:t>
      </w:r>
      <w:r w:rsidRPr="00C752BF">
        <w:rPr>
          <w:rFonts w:ascii="Tw Cen MT" w:hAnsi="Tw Cen MT" w:cs="NimbusRomNo9L-Regu"/>
        </w:rPr>
        <w:t>.</w:t>
      </w:r>
    </w:p>
    <w:p w:rsidR="00E66921" w:rsidRDefault="00E66921" w:rsidP="00C8120F">
      <w:pPr>
        <w:rPr>
          <w:rFonts w:ascii="Tw Cen MT" w:hAnsi="Tw Cen MT"/>
        </w:rPr>
      </w:pPr>
    </w:p>
    <w:p w:rsidR="00E66921" w:rsidRPr="00C8120F" w:rsidRDefault="00E66921" w:rsidP="00E66921">
      <w:pPr>
        <w:rPr>
          <w:rFonts w:ascii="Tw Cen MT" w:hAnsi="Tw Cen MT"/>
        </w:rPr>
      </w:pPr>
    </w:p>
    <w:sectPr w:rsidR="00E66921" w:rsidRPr="00C8120F" w:rsidSect="00C8120F">
      <w:pgSz w:w="11906" w:h="16838"/>
      <w:pgMar w:top="1021" w:right="1418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NimbusRomNo9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RomNo9L-Medi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M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6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266E"/>
    <w:multiLevelType w:val="multilevel"/>
    <w:tmpl w:val="15E2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35D37"/>
    <w:multiLevelType w:val="multilevel"/>
    <w:tmpl w:val="94DA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057D7"/>
    <w:multiLevelType w:val="multilevel"/>
    <w:tmpl w:val="49A6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823FB9"/>
    <w:multiLevelType w:val="multilevel"/>
    <w:tmpl w:val="CC42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120F"/>
    <w:rsid w:val="00217632"/>
    <w:rsid w:val="005B2CC1"/>
    <w:rsid w:val="006571EA"/>
    <w:rsid w:val="00A9068E"/>
    <w:rsid w:val="00C752BF"/>
    <w:rsid w:val="00C8120F"/>
    <w:rsid w:val="00D33B7C"/>
    <w:rsid w:val="00E6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C812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669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1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arnes.si/%7Empavle1/zul/visinska.html" TargetMode="External"/><Relationship Id="rId12" Type="http://schemas.openxmlformats.org/officeDocument/2006/relationships/hyperlink" Target="http://www2.arnes.si/%7Empavle1/mp/simetr.html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http://www2.arnes.si/~mpavle1/mp/geo/krog1.gi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www2.arnes.si/%7Empavle1/zul/ocrtani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2.arnes.si/%7Empavle1/mp/simetr.html" TargetMode="External"/><Relationship Id="rId14" Type="http://schemas.openxmlformats.org/officeDocument/2006/relationships/image" Target="http://www2.arnes.si/~mpavle1/mp/geo/podob1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Links>
    <vt:vector size="54" baseType="variant">
      <vt:variant>
        <vt:i4>8060972</vt:i4>
      </vt:variant>
      <vt:variant>
        <vt:i4>9</vt:i4>
      </vt:variant>
      <vt:variant>
        <vt:i4>0</vt:i4>
      </vt:variant>
      <vt:variant>
        <vt:i4>5</vt:i4>
      </vt:variant>
      <vt:variant>
        <vt:lpwstr>http://www2.arnes.si/%7Empavle1/mp/simetr.html</vt:lpwstr>
      </vt:variant>
      <vt:variant>
        <vt:lpwstr>kota</vt:lpwstr>
      </vt:variant>
      <vt:variant>
        <vt:i4>4980748</vt:i4>
      </vt:variant>
      <vt:variant>
        <vt:i4>6</vt:i4>
      </vt:variant>
      <vt:variant>
        <vt:i4>0</vt:i4>
      </vt:variant>
      <vt:variant>
        <vt:i4>5</vt:i4>
      </vt:variant>
      <vt:variant>
        <vt:lpwstr>http://www2.arnes.si/%7Empavle1/zul/ocrtani.html</vt:lpwstr>
      </vt:variant>
      <vt:variant>
        <vt:lpwstr/>
      </vt:variant>
      <vt:variant>
        <vt:i4>1900626</vt:i4>
      </vt:variant>
      <vt:variant>
        <vt:i4>3</vt:i4>
      </vt:variant>
      <vt:variant>
        <vt:i4>0</vt:i4>
      </vt:variant>
      <vt:variant>
        <vt:i4>5</vt:i4>
      </vt:variant>
      <vt:variant>
        <vt:lpwstr>http://www2.arnes.si/%7Empavle1/mp/simetr.html</vt:lpwstr>
      </vt:variant>
      <vt:variant>
        <vt:lpwstr>daljice</vt:lpwstr>
      </vt:variant>
      <vt:variant>
        <vt:i4>1310790</vt:i4>
      </vt:variant>
      <vt:variant>
        <vt:i4>0</vt:i4>
      </vt:variant>
      <vt:variant>
        <vt:i4>0</vt:i4>
      </vt:variant>
      <vt:variant>
        <vt:i4>5</vt:i4>
      </vt:variant>
      <vt:variant>
        <vt:lpwstr>http://www2.arnes.si/%7Empavle1/zul/visinska.html</vt:lpwstr>
      </vt:variant>
      <vt:variant>
        <vt:lpwstr/>
      </vt:variant>
      <vt:variant>
        <vt:i4>7209017</vt:i4>
      </vt:variant>
      <vt:variant>
        <vt:i4>-1</vt:i4>
      </vt:variant>
      <vt:variant>
        <vt:i4>1026</vt:i4>
      </vt:variant>
      <vt:variant>
        <vt:i4>1</vt:i4>
      </vt:variant>
      <vt:variant>
        <vt:lpwstr>http://www2.arnes.si/%7Empavle1/mp/geo/trikotz1.gif</vt:lpwstr>
      </vt:variant>
      <vt:variant>
        <vt:lpwstr/>
      </vt:variant>
      <vt:variant>
        <vt:i4>7209018</vt:i4>
      </vt:variant>
      <vt:variant>
        <vt:i4>-1</vt:i4>
      </vt:variant>
      <vt:variant>
        <vt:i4>1027</vt:i4>
      </vt:variant>
      <vt:variant>
        <vt:i4>1</vt:i4>
      </vt:variant>
      <vt:variant>
        <vt:lpwstr>http://www2.arnes.si/%7Empavle1/mp/geo/trikotz2.gif</vt:lpwstr>
      </vt:variant>
      <vt:variant>
        <vt:lpwstr/>
      </vt:variant>
      <vt:variant>
        <vt:i4>7209019</vt:i4>
      </vt:variant>
      <vt:variant>
        <vt:i4>-1</vt:i4>
      </vt:variant>
      <vt:variant>
        <vt:i4>1028</vt:i4>
      </vt:variant>
      <vt:variant>
        <vt:i4>1</vt:i4>
      </vt:variant>
      <vt:variant>
        <vt:lpwstr>http://www2.arnes.si/%7Empavle1/mp/geo/trikotz3.gif</vt:lpwstr>
      </vt:variant>
      <vt:variant>
        <vt:lpwstr/>
      </vt:variant>
      <vt:variant>
        <vt:i4>7209020</vt:i4>
      </vt:variant>
      <vt:variant>
        <vt:i4>-1</vt:i4>
      </vt:variant>
      <vt:variant>
        <vt:i4>1029</vt:i4>
      </vt:variant>
      <vt:variant>
        <vt:i4>1</vt:i4>
      </vt:variant>
      <vt:variant>
        <vt:lpwstr>http://www2.arnes.si/%7Empavle1/mp/geo/trikotz4.gif</vt:lpwstr>
      </vt:variant>
      <vt:variant>
        <vt:lpwstr/>
      </vt:variant>
      <vt:variant>
        <vt:i4>8323114</vt:i4>
      </vt:variant>
      <vt:variant>
        <vt:i4>-1</vt:i4>
      </vt:variant>
      <vt:variant>
        <vt:i4>1030</vt:i4>
      </vt:variant>
      <vt:variant>
        <vt:i4>1</vt:i4>
      </vt:variant>
      <vt:variant>
        <vt:lpwstr>http://www2.arnes.si/%7Empavle1/mp/geo/obodni1.gif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2019-05-20T11:59:00Z</dcterms:created>
  <dcterms:modified xsi:type="dcterms:W3CDTF">2019-05-20T11:59:00Z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