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1F" w:rsidRDefault="009C321F">
      <w:pPr>
        <w:pStyle w:val="Title"/>
      </w:pPr>
      <w:bookmarkStart w:id="0" w:name="_GoBack"/>
      <w:bookmarkEnd w:id="0"/>
      <w:r>
        <w:t>VAJE  - kotne funkcije – 3. letnik</w:t>
      </w:r>
    </w:p>
    <w:p w:rsidR="009C321F" w:rsidRDefault="009C321F">
      <w:pPr>
        <w:jc w:val="center"/>
        <w:rPr>
          <w:b/>
          <w:sz w:val="24"/>
        </w:rPr>
      </w:pPr>
    </w:p>
    <w:p w:rsidR="009C321F" w:rsidRDefault="009C321F">
      <w:pPr>
        <w:jc w:val="center"/>
        <w:rPr>
          <w:b/>
          <w:sz w:val="24"/>
        </w:rPr>
      </w:pPr>
    </w:p>
    <w:p w:rsidR="009C321F" w:rsidRDefault="009C321F">
      <w:pPr>
        <w:jc w:val="center"/>
        <w:rPr>
          <w:b/>
          <w:sz w:val="24"/>
        </w:rPr>
      </w:pPr>
    </w:p>
    <w:p w:rsidR="009C321F" w:rsidRDefault="009C321F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Določi najmanjši pozitivni kot, ki zadošča pogoju </w:t>
      </w:r>
      <w:r>
        <w:rPr>
          <w:b/>
          <w:position w:val="-12"/>
          <w:sz w:val="24"/>
        </w:rPr>
        <w:object w:dxaOrig="2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0.25pt" o:ole="" fillcolor="window">
            <v:imagedata r:id="rId5" o:title=""/>
          </v:shape>
          <o:OLEObject Type="Embed" ProgID="Equation.3" ShapeID="_x0000_i1025" DrawAspect="Content" ObjectID="_1619870480" r:id="rId6"/>
        </w:object>
      </w:r>
      <w:r>
        <w:rPr>
          <w:b/>
          <w:sz w:val="24"/>
        </w:rPr>
        <w:t>.</w:t>
      </w:r>
    </w:p>
    <w:p w:rsidR="009C321F" w:rsidRDefault="009C321F">
      <w:pPr>
        <w:jc w:val="both"/>
        <w:rPr>
          <w:b/>
          <w:sz w:val="24"/>
        </w:rPr>
      </w:pPr>
    </w:p>
    <w:p w:rsidR="009C321F" w:rsidRDefault="009C321F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 Preveri, če je funkcija soda oziroma liha (utemelji): </w:t>
      </w:r>
      <w:r>
        <w:rPr>
          <w:b/>
          <w:position w:val="-30"/>
          <w:sz w:val="24"/>
        </w:rPr>
        <w:object w:dxaOrig="1920" w:dyaOrig="740">
          <v:shape id="_x0000_i1026" type="#_x0000_t75" style="width:96pt;height:36.75pt" o:ole="" fillcolor="window">
            <v:imagedata r:id="rId7" o:title=""/>
          </v:shape>
          <o:OLEObject Type="Embed" ProgID="Equation.3" ShapeID="_x0000_i1026" DrawAspect="Content" ObjectID="_1619870481" r:id="rId8"/>
        </w:object>
      </w:r>
      <w:r>
        <w:rPr>
          <w:b/>
          <w:sz w:val="24"/>
        </w:rPr>
        <w:t>.</w:t>
      </w:r>
    </w:p>
    <w:p w:rsidR="009C321F" w:rsidRDefault="009C321F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Poenostavi:</w:t>
      </w:r>
    </w:p>
    <w:p w:rsidR="009C321F" w:rsidRDefault="009C321F">
      <w:pPr>
        <w:jc w:val="both"/>
        <w:rPr>
          <w:b/>
          <w:sz w:val="24"/>
        </w:rPr>
      </w:pPr>
    </w:p>
    <w:p w:rsidR="009C321F" w:rsidRDefault="009C321F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position w:val="-24"/>
          <w:sz w:val="24"/>
        </w:rPr>
        <w:object w:dxaOrig="2299" w:dyaOrig="660">
          <v:shape id="_x0000_i1027" type="#_x0000_t75" style="width:114.75pt;height:33pt" o:ole="" fillcolor="window">
            <v:imagedata r:id="rId9" o:title=""/>
          </v:shape>
          <o:OLEObject Type="Embed" ProgID="Equation.3" ShapeID="_x0000_i1027" DrawAspect="Content" ObjectID="_1619870482" r:id="rId10"/>
        </w:object>
      </w:r>
    </w:p>
    <w:p w:rsidR="009C321F" w:rsidRDefault="009C321F">
      <w:pPr>
        <w:jc w:val="both"/>
        <w:rPr>
          <w:b/>
          <w:sz w:val="24"/>
        </w:rPr>
      </w:pPr>
    </w:p>
    <w:p w:rsidR="009C321F" w:rsidRDefault="009C321F">
      <w:pPr>
        <w:jc w:val="both"/>
        <w:rPr>
          <w:b/>
          <w:sz w:val="24"/>
        </w:rPr>
      </w:pPr>
      <w:r>
        <w:rPr>
          <w:b/>
          <w:sz w:val="24"/>
        </w:rPr>
        <w:t xml:space="preserve">(b) </w:t>
      </w:r>
      <w:r>
        <w:rPr>
          <w:b/>
          <w:position w:val="-6"/>
          <w:sz w:val="24"/>
        </w:rPr>
        <w:object w:dxaOrig="3980" w:dyaOrig="320">
          <v:shape id="_x0000_i1028" type="#_x0000_t75" style="width:198.75pt;height:15.75pt" o:ole="" fillcolor="window">
            <v:imagedata r:id="rId11" o:title=""/>
          </v:shape>
          <o:OLEObject Type="Embed" ProgID="Equation.3" ShapeID="_x0000_i1028" DrawAspect="Content" ObjectID="_1619870483" r:id="rId12"/>
        </w:object>
      </w:r>
    </w:p>
    <w:p w:rsidR="009C321F" w:rsidRDefault="009C321F">
      <w:pPr>
        <w:jc w:val="both"/>
        <w:rPr>
          <w:b/>
          <w:sz w:val="24"/>
        </w:rPr>
      </w:pPr>
    </w:p>
    <w:p w:rsidR="009C321F" w:rsidRDefault="009C321F">
      <w:pPr>
        <w:jc w:val="both"/>
        <w:rPr>
          <w:b/>
          <w:sz w:val="24"/>
        </w:rPr>
      </w:pPr>
      <w:r>
        <w:rPr>
          <w:b/>
          <w:sz w:val="24"/>
        </w:rPr>
        <w:t xml:space="preserve">(c)  </w:t>
      </w:r>
      <w:r>
        <w:rPr>
          <w:b/>
          <w:position w:val="-6"/>
          <w:sz w:val="24"/>
        </w:rPr>
        <w:object w:dxaOrig="1860" w:dyaOrig="320">
          <v:shape id="_x0000_i1029" type="#_x0000_t75" style="width:93pt;height:15.75pt" o:ole="" fillcolor="window">
            <v:imagedata r:id="rId13" o:title=""/>
          </v:shape>
          <o:OLEObject Type="Embed" ProgID="Equation.3" ShapeID="_x0000_i1029" DrawAspect="Content" ObjectID="_1619870484" r:id="rId14"/>
        </w:object>
      </w:r>
    </w:p>
    <w:p w:rsidR="009C321F" w:rsidRDefault="009C321F">
      <w:pPr>
        <w:jc w:val="both"/>
        <w:rPr>
          <w:b/>
          <w:sz w:val="24"/>
        </w:rPr>
      </w:pPr>
    </w:p>
    <w:p w:rsidR="009C321F" w:rsidRDefault="009C321F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Faktoriziraj:</w:t>
      </w:r>
    </w:p>
    <w:p w:rsidR="009C321F" w:rsidRDefault="009C321F">
      <w:pPr>
        <w:jc w:val="both"/>
        <w:rPr>
          <w:b/>
          <w:sz w:val="24"/>
        </w:rPr>
      </w:pPr>
      <w:r>
        <w:rPr>
          <w:b/>
          <w:sz w:val="24"/>
        </w:rPr>
        <w:t xml:space="preserve">(a) </w:t>
      </w:r>
      <w:r>
        <w:rPr>
          <w:b/>
          <w:position w:val="-24"/>
          <w:sz w:val="24"/>
        </w:rPr>
        <w:object w:dxaOrig="1240" w:dyaOrig="680">
          <v:shape id="_x0000_i1030" type="#_x0000_t75" style="width:62.25pt;height:33.75pt" o:ole="" fillcolor="window">
            <v:imagedata r:id="rId15" o:title=""/>
          </v:shape>
          <o:OLEObject Type="Embed" ProgID="Equation.3" ShapeID="_x0000_i1030" DrawAspect="Content" ObjectID="_1619870485" r:id="rId16"/>
        </w:object>
      </w:r>
      <w:r>
        <w:rPr>
          <w:b/>
          <w:sz w:val="24"/>
        </w:rPr>
        <w:t xml:space="preserve">                  (b)  </w:t>
      </w:r>
      <w:r>
        <w:rPr>
          <w:b/>
          <w:position w:val="-6"/>
          <w:sz w:val="24"/>
        </w:rPr>
        <w:object w:dxaOrig="1640" w:dyaOrig="320">
          <v:shape id="_x0000_i1031" type="#_x0000_t75" style="width:81.75pt;height:15.75pt" o:ole="" fillcolor="window">
            <v:imagedata r:id="rId17" o:title=""/>
          </v:shape>
          <o:OLEObject Type="Embed" ProgID="Equation.3" ShapeID="_x0000_i1031" DrawAspect="Content" ObjectID="_1619870486" r:id="rId18"/>
        </w:object>
      </w:r>
    </w:p>
    <w:p w:rsidR="009C321F" w:rsidRDefault="009C321F">
      <w:pPr>
        <w:jc w:val="both"/>
        <w:rPr>
          <w:b/>
          <w:sz w:val="24"/>
        </w:rPr>
      </w:pPr>
    </w:p>
    <w:p w:rsidR="009C321F" w:rsidRDefault="009C321F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Izračunaj </w:t>
      </w:r>
      <w:r>
        <w:rPr>
          <w:b/>
          <w:position w:val="-6"/>
          <w:sz w:val="24"/>
        </w:rPr>
        <w:object w:dxaOrig="1180" w:dyaOrig="279">
          <v:shape id="_x0000_i1032" type="#_x0000_t75" style="width:59.25pt;height:14.25pt" o:ole="" fillcolor="window">
            <v:imagedata r:id="rId19" o:title=""/>
          </v:shape>
          <o:OLEObject Type="Embed" ProgID="Equation.3" ShapeID="_x0000_i1032" DrawAspect="Content" ObjectID="_1619870487" r:id="rId20"/>
        </w:object>
      </w:r>
      <w:r>
        <w:rPr>
          <w:b/>
          <w:sz w:val="24"/>
        </w:rPr>
        <w:t xml:space="preserve">, če je </w:t>
      </w:r>
      <w:r>
        <w:rPr>
          <w:b/>
          <w:position w:val="-12"/>
          <w:sz w:val="24"/>
        </w:rPr>
        <w:object w:dxaOrig="1760" w:dyaOrig="400">
          <v:shape id="_x0000_i1033" type="#_x0000_t75" style="width:87.75pt;height:20.25pt" o:ole="" fillcolor="window">
            <v:imagedata r:id="rId21" o:title=""/>
          </v:shape>
          <o:OLEObject Type="Embed" ProgID="Equation.3" ShapeID="_x0000_i1033" DrawAspect="Content" ObjectID="_1619870488" r:id="rId22"/>
        </w:object>
      </w:r>
      <w:r>
        <w:rPr>
          <w:b/>
          <w:sz w:val="24"/>
        </w:rPr>
        <w:t>.</w:t>
      </w:r>
    </w:p>
    <w:p w:rsidR="009C321F" w:rsidRDefault="009C321F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9C321F" w:rsidRDefault="009C321F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Dokaži: </w:t>
      </w:r>
      <w:r>
        <w:rPr>
          <w:b/>
          <w:position w:val="-6"/>
          <w:sz w:val="24"/>
        </w:rPr>
        <w:object w:dxaOrig="3240" w:dyaOrig="320">
          <v:shape id="_x0000_i1034" type="#_x0000_t75" style="width:162pt;height:15.75pt" o:ole="" fillcolor="window">
            <v:imagedata r:id="rId23" o:title=""/>
          </v:shape>
          <o:OLEObject Type="Embed" ProgID="Equation.3" ShapeID="_x0000_i1034" DrawAspect="Content" ObjectID="_1619870489" r:id="rId24"/>
        </w:object>
      </w:r>
      <w:r>
        <w:rPr>
          <w:b/>
          <w:sz w:val="24"/>
        </w:rPr>
        <w:t>.</w:t>
      </w:r>
    </w:p>
    <w:p w:rsidR="009C321F" w:rsidRDefault="009C321F">
      <w:pPr>
        <w:jc w:val="both"/>
        <w:rPr>
          <w:b/>
          <w:sz w:val="24"/>
        </w:rPr>
      </w:pPr>
    </w:p>
    <w:p w:rsidR="009C321F" w:rsidRDefault="009C321F">
      <w:pPr>
        <w:jc w:val="both"/>
        <w:rPr>
          <w:b/>
          <w:sz w:val="24"/>
        </w:rPr>
      </w:pPr>
    </w:p>
    <w:p w:rsidR="009C321F" w:rsidRDefault="009C321F">
      <w:pPr>
        <w:jc w:val="both"/>
        <w:rPr>
          <w:b/>
          <w:sz w:val="24"/>
        </w:rPr>
      </w:pPr>
    </w:p>
    <w:p w:rsidR="009C321F" w:rsidRDefault="009C321F">
      <w:pPr>
        <w:jc w:val="both"/>
        <w:rPr>
          <w:b/>
          <w:sz w:val="24"/>
        </w:rPr>
      </w:pPr>
      <w:r>
        <w:rPr>
          <w:b/>
          <w:sz w:val="24"/>
          <w:u w:val="single"/>
        </w:rPr>
        <w:t>Rešitve:</w:t>
      </w:r>
      <w:r>
        <w:rPr>
          <w:b/>
          <w:sz w:val="24"/>
        </w:rPr>
        <w:t xml:space="preserve">  1.   </w:t>
      </w:r>
      <w:r>
        <w:rPr>
          <w:b/>
          <w:position w:val="-6"/>
          <w:sz w:val="24"/>
        </w:rPr>
        <w:object w:dxaOrig="520" w:dyaOrig="320">
          <v:shape id="_x0000_i1035" type="#_x0000_t75" style="width:26.25pt;height:15.75pt" o:ole="">
            <v:imagedata r:id="rId25" o:title=""/>
          </v:shape>
          <o:OLEObject Type="Embed" ProgID="Equation.3" ShapeID="_x0000_i1035" DrawAspect="Content" ObjectID="_1619870490" r:id="rId26"/>
        </w:object>
      </w:r>
    </w:p>
    <w:p w:rsidR="009C321F" w:rsidRDefault="009C321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2.   liha</w:t>
      </w:r>
    </w:p>
    <w:p w:rsidR="009C321F" w:rsidRDefault="009C321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3.   (a) </w:t>
      </w:r>
      <w:r>
        <w:rPr>
          <w:b/>
          <w:position w:val="-12"/>
          <w:sz w:val="24"/>
        </w:rPr>
        <w:object w:dxaOrig="200" w:dyaOrig="360">
          <v:shape id="_x0000_i1036" type="#_x0000_t75" style="width:9.75pt;height:18pt" o:ole="">
            <v:imagedata r:id="rId27" o:title=""/>
          </v:shape>
          <o:OLEObject Type="Embed" ProgID="Equation.3" ShapeID="_x0000_i1036" DrawAspect="Content" ObjectID="_1619870491" r:id="rId28"/>
        </w:object>
      </w:r>
      <w:r>
        <w:rPr>
          <w:b/>
          <w:sz w:val="24"/>
        </w:rPr>
        <w:t xml:space="preserve">   (b)  </w:t>
      </w:r>
      <w:r>
        <w:rPr>
          <w:b/>
          <w:position w:val="-6"/>
          <w:sz w:val="24"/>
        </w:rPr>
        <w:object w:dxaOrig="859" w:dyaOrig="320">
          <v:shape id="_x0000_i1037" type="#_x0000_t75" style="width:42.75pt;height:15.75pt" o:ole="">
            <v:imagedata r:id="rId29" o:title=""/>
          </v:shape>
          <o:OLEObject Type="Embed" ProgID="Equation.3" ShapeID="_x0000_i1037" DrawAspect="Content" ObjectID="_1619870492" r:id="rId30"/>
        </w:object>
      </w:r>
      <w:r>
        <w:rPr>
          <w:b/>
          <w:sz w:val="24"/>
        </w:rPr>
        <w:t xml:space="preserve">    (c)  </w:t>
      </w:r>
      <w:r>
        <w:rPr>
          <w:b/>
          <w:position w:val="-6"/>
          <w:sz w:val="24"/>
        </w:rPr>
        <w:object w:dxaOrig="920" w:dyaOrig="320">
          <v:shape id="_x0000_i1038" type="#_x0000_t75" style="width:45.75pt;height:15.75pt" o:ole="">
            <v:imagedata r:id="rId31" o:title=""/>
          </v:shape>
          <o:OLEObject Type="Embed" ProgID="Equation.3" ShapeID="_x0000_i1038" DrawAspect="Content" ObjectID="_1619870493" r:id="rId32"/>
        </w:object>
      </w:r>
    </w:p>
    <w:p w:rsidR="009C321F" w:rsidRDefault="009C321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4.  (a)  </w:t>
      </w:r>
      <w:r>
        <w:rPr>
          <w:b/>
          <w:position w:val="-12"/>
          <w:sz w:val="24"/>
        </w:rPr>
        <w:object w:dxaOrig="1120" w:dyaOrig="380">
          <v:shape id="_x0000_i1039" type="#_x0000_t75" style="width:56.25pt;height:18.75pt" o:ole="">
            <v:imagedata r:id="rId33" o:title=""/>
          </v:shape>
          <o:OLEObject Type="Embed" ProgID="Equation.3" ShapeID="_x0000_i1039" DrawAspect="Content" ObjectID="_1619870494" r:id="rId34"/>
        </w:object>
      </w:r>
      <w:r>
        <w:rPr>
          <w:b/>
          <w:sz w:val="24"/>
        </w:rPr>
        <w:t xml:space="preserve">    (b) </w:t>
      </w:r>
      <w:r>
        <w:rPr>
          <w:b/>
          <w:position w:val="-12"/>
          <w:sz w:val="24"/>
        </w:rPr>
        <w:object w:dxaOrig="300" w:dyaOrig="400">
          <v:shape id="_x0000_i1040" type="#_x0000_t75" style="width:15pt;height:20.25pt" o:ole="">
            <v:imagedata r:id="rId35" o:title=""/>
          </v:shape>
          <o:OLEObject Type="Embed" ProgID="Equation.3" ShapeID="_x0000_i1040" DrawAspect="Content" ObjectID="_1619870495" r:id="rId36"/>
        </w:object>
      </w:r>
    </w:p>
    <w:p w:rsidR="009C321F" w:rsidRDefault="009C321F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5.  </w:t>
      </w:r>
      <w:r>
        <w:rPr>
          <w:b/>
          <w:position w:val="-12"/>
          <w:sz w:val="24"/>
        </w:rPr>
        <w:object w:dxaOrig="200" w:dyaOrig="360">
          <v:shape id="_x0000_i1041" type="#_x0000_t75" style="width:9.75pt;height:18pt" o:ole="">
            <v:imagedata r:id="rId37" o:title=""/>
          </v:shape>
          <o:OLEObject Type="Embed" ProgID="Equation.3" ShapeID="_x0000_i1041" DrawAspect="Content" ObjectID="_1619870496" r:id="rId38"/>
        </w:object>
      </w:r>
      <w:r>
        <w:rPr>
          <w:b/>
          <w:sz w:val="24"/>
        </w:rPr>
        <w:t xml:space="preserve">    </w:t>
      </w:r>
      <w:r>
        <w:rPr>
          <w:bCs/>
          <w:sz w:val="24"/>
        </w:rPr>
        <w:t>(namig: kvadriraj enačbo)</w:t>
      </w:r>
    </w:p>
    <w:sectPr w:rsidR="009C321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97B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A02D55"/>
    <w:multiLevelType w:val="singleLevel"/>
    <w:tmpl w:val="A3CC390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AF45A8"/>
    <w:multiLevelType w:val="singleLevel"/>
    <w:tmpl w:val="0FD0ECF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21F"/>
    <w:rsid w:val="00653EDA"/>
    <w:rsid w:val="009C321F"/>
    <w:rsid w:val="00D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