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78D" w:rsidRDefault="001A378D">
      <w:bookmarkStart w:id="0" w:name="_GoBack"/>
      <w:bookmarkEnd w:id="0"/>
      <w:smartTag w:uri="urn:schemas-microsoft-com:office:smarttags" w:element="City">
        <w:smartTag w:uri="urn:schemas-microsoft-com:office:smarttags" w:element="place">
          <w:r>
            <w:t>ORLANDO</w:t>
          </w:r>
        </w:smartTag>
      </w:smartTag>
      <w:r>
        <w:t xml:space="preserve"> BLOOM ÖFFNET SEIN (Bravo, Nr. 47, 14. November 2007)</w:t>
      </w:r>
    </w:p>
    <w:p w:rsidR="001A378D" w:rsidRDefault="001A378D"/>
    <w:tbl>
      <w:tblPr>
        <w:tblStyle w:val="TableGrid"/>
        <w:tblW w:w="0" w:type="auto"/>
        <w:tblLook w:val="01E0" w:firstRow="1" w:lastRow="1" w:firstColumn="1" w:lastColumn="1" w:noHBand="0" w:noVBand="0"/>
      </w:tblPr>
      <w:tblGrid>
        <w:gridCol w:w="4428"/>
        <w:gridCol w:w="4428"/>
      </w:tblGrid>
      <w:tr w:rsidR="00213083">
        <w:tc>
          <w:tcPr>
            <w:tcW w:w="4428" w:type="dxa"/>
          </w:tcPr>
          <w:p w:rsidR="00213083" w:rsidRDefault="00213083">
            <w:r>
              <w:t>deutsches Wort</w:t>
            </w:r>
          </w:p>
        </w:tc>
        <w:tc>
          <w:tcPr>
            <w:tcW w:w="4428" w:type="dxa"/>
          </w:tcPr>
          <w:p w:rsidR="00213083" w:rsidRDefault="00213083">
            <w:r>
              <w:t>slowenisches Wort</w:t>
            </w:r>
          </w:p>
        </w:tc>
      </w:tr>
      <w:tr w:rsidR="00213083">
        <w:tc>
          <w:tcPr>
            <w:tcW w:w="4428" w:type="dxa"/>
          </w:tcPr>
          <w:p w:rsidR="00213083" w:rsidRDefault="00213083">
            <w:r>
              <w:t>strahlen</w:t>
            </w:r>
          </w:p>
        </w:tc>
        <w:tc>
          <w:tcPr>
            <w:tcW w:w="4428" w:type="dxa"/>
          </w:tcPr>
          <w:p w:rsidR="00213083" w:rsidRDefault="00213083">
            <w:r>
              <w:t>žareti, lesketati se</w:t>
            </w:r>
          </w:p>
        </w:tc>
      </w:tr>
      <w:tr w:rsidR="00213083">
        <w:tc>
          <w:tcPr>
            <w:tcW w:w="4428" w:type="dxa"/>
          </w:tcPr>
          <w:p w:rsidR="00213083" w:rsidRDefault="00213083">
            <w:r>
              <w:t>das Ereignis (-se)</w:t>
            </w:r>
          </w:p>
        </w:tc>
        <w:tc>
          <w:tcPr>
            <w:tcW w:w="4428" w:type="dxa"/>
          </w:tcPr>
          <w:p w:rsidR="00213083" w:rsidRDefault="00213083">
            <w:r>
              <w:t>dogodek</w:t>
            </w:r>
          </w:p>
        </w:tc>
      </w:tr>
      <w:tr w:rsidR="00213083">
        <w:tc>
          <w:tcPr>
            <w:tcW w:w="4428" w:type="dxa"/>
          </w:tcPr>
          <w:p w:rsidR="00213083" w:rsidRDefault="000F4A39">
            <w:r>
              <w:t>die</w:t>
            </w:r>
            <w:r w:rsidR="00B61EE4">
              <w:t xml:space="preserve"> Ausrede</w:t>
            </w:r>
            <w:r>
              <w:t xml:space="preserve"> (-n)</w:t>
            </w:r>
          </w:p>
        </w:tc>
        <w:tc>
          <w:tcPr>
            <w:tcW w:w="4428" w:type="dxa"/>
          </w:tcPr>
          <w:p w:rsidR="00213083" w:rsidRDefault="00B61EE4">
            <w:r>
              <w:t>izgovor</w:t>
            </w:r>
          </w:p>
        </w:tc>
      </w:tr>
      <w:tr w:rsidR="00213083">
        <w:tc>
          <w:tcPr>
            <w:tcW w:w="4428" w:type="dxa"/>
          </w:tcPr>
          <w:p w:rsidR="00213083" w:rsidRDefault="00213083">
            <w:r>
              <w:t>heftig</w:t>
            </w:r>
          </w:p>
        </w:tc>
        <w:tc>
          <w:tcPr>
            <w:tcW w:w="4428" w:type="dxa"/>
          </w:tcPr>
          <w:p w:rsidR="00213083" w:rsidRDefault="001A378D">
            <w:r>
              <w:t>silen</w:t>
            </w:r>
          </w:p>
        </w:tc>
      </w:tr>
      <w:tr w:rsidR="00213083">
        <w:tc>
          <w:tcPr>
            <w:tcW w:w="4428" w:type="dxa"/>
          </w:tcPr>
          <w:p w:rsidR="00213083" w:rsidRDefault="00213083">
            <w:r>
              <w:t>schmunzeln</w:t>
            </w:r>
          </w:p>
        </w:tc>
        <w:tc>
          <w:tcPr>
            <w:tcW w:w="4428" w:type="dxa"/>
          </w:tcPr>
          <w:p w:rsidR="00213083" w:rsidRDefault="001A378D">
            <w:r>
              <w:t>muzati se</w:t>
            </w:r>
          </w:p>
        </w:tc>
      </w:tr>
      <w:tr w:rsidR="00213083">
        <w:tc>
          <w:tcPr>
            <w:tcW w:w="4428" w:type="dxa"/>
          </w:tcPr>
          <w:p w:rsidR="00213083" w:rsidRDefault="00213083">
            <w:r>
              <w:t>hänselen</w:t>
            </w:r>
          </w:p>
        </w:tc>
        <w:tc>
          <w:tcPr>
            <w:tcW w:w="4428" w:type="dxa"/>
          </w:tcPr>
          <w:p w:rsidR="00213083" w:rsidRDefault="001A378D">
            <w:r>
              <w:t>imeti nekoga za norca</w:t>
            </w:r>
          </w:p>
        </w:tc>
      </w:tr>
      <w:tr w:rsidR="00213083">
        <w:tc>
          <w:tcPr>
            <w:tcW w:w="4428" w:type="dxa"/>
          </w:tcPr>
          <w:p w:rsidR="00213083" w:rsidRDefault="00213083">
            <w:r>
              <w:t>knuddeln</w:t>
            </w:r>
          </w:p>
        </w:tc>
        <w:tc>
          <w:tcPr>
            <w:tcW w:w="4428" w:type="dxa"/>
          </w:tcPr>
          <w:p w:rsidR="00213083" w:rsidRDefault="001A378D">
            <w:r>
              <w:t>crkljati</w:t>
            </w:r>
          </w:p>
        </w:tc>
      </w:tr>
      <w:tr w:rsidR="00213083">
        <w:tc>
          <w:tcPr>
            <w:tcW w:w="4428" w:type="dxa"/>
          </w:tcPr>
          <w:p w:rsidR="00213083" w:rsidRDefault="001A378D">
            <w:r>
              <w:t>beichten</w:t>
            </w:r>
          </w:p>
        </w:tc>
        <w:tc>
          <w:tcPr>
            <w:tcW w:w="4428" w:type="dxa"/>
          </w:tcPr>
          <w:p w:rsidR="00213083" w:rsidRDefault="001A378D">
            <w:r>
              <w:t>spovedati se</w:t>
            </w:r>
          </w:p>
        </w:tc>
      </w:tr>
      <w:tr w:rsidR="00213083">
        <w:tc>
          <w:tcPr>
            <w:tcW w:w="4428" w:type="dxa"/>
          </w:tcPr>
          <w:p w:rsidR="00213083" w:rsidRDefault="001A378D">
            <w:r>
              <w:t>die Hiobsbotschaft</w:t>
            </w:r>
          </w:p>
        </w:tc>
        <w:tc>
          <w:tcPr>
            <w:tcW w:w="4428" w:type="dxa"/>
          </w:tcPr>
          <w:p w:rsidR="00213083" w:rsidRDefault="001A378D">
            <w:r>
              <w:t>zloglasnost</w:t>
            </w:r>
          </w:p>
        </w:tc>
      </w:tr>
      <w:tr w:rsidR="00213083">
        <w:tc>
          <w:tcPr>
            <w:tcW w:w="4428" w:type="dxa"/>
          </w:tcPr>
          <w:p w:rsidR="00213083" w:rsidRDefault="001A378D">
            <w:r>
              <w:t>der Schlaganfall</w:t>
            </w:r>
          </w:p>
        </w:tc>
        <w:tc>
          <w:tcPr>
            <w:tcW w:w="4428" w:type="dxa"/>
          </w:tcPr>
          <w:p w:rsidR="00213083" w:rsidRDefault="001A378D">
            <w:r>
              <w:t>kap</w:t>
            </w:r>
          </w:p>
        </w:tc>
      </w:tr>
      <w:tr w:rsidR="00213083">
        <w:tc>
          <w:tcPr>
            <w:tcW w:w="4428" w:type="dxa"/>
          </w:tcPr>
          <w:p w:rsidR="00213083" w:rsidRDefault="001A378D">
            <w:r>
              <w:t>zeugen</w:t>
            </w:r>
          </w:p>
        </w:tc>
        <w:tc>
          <w:tcPr>
            <w:tcW w:w="4428" w:type="dxa"/>
          </w:tcPr>
          <w:p w:rsidR="00213083" w:rsidRDefault="001A378D">
            <w:r>
              <w:t>roditi, zaploditi</w:t>
            </w:r>
          </w:p>
        </w:tc>
      </w:tr>
      <w:tr w:rsidR="00213083">
        <w:tc>
          <w:tcPr>
            <w:tcW w:w="4428" w:type="dxa"/>
          </w:tcPr>
          <w:p w:rsidR="00213083" w:rsidRDefault="001A378D">
            <w:r>
              <w:t>bestehen auf</w:t>
            </w:r>
          </w:p>
        </w:tc>
        <w:tc>
          <w:tcPr>
            <w:tcW w:w="4428" w:type="dxa"/>
          </w:tcPr>
          <w:p w:rsidR="00213083" w:rsidRDefault="001A378D">
            <w:r>
              <w:t>vztrajati pri</w:t>
            </w:r>
          </w:p>
        </w:tc>
      </w:tr>
    </w:tbl>
    <w:p w:rsidR="00213083" w:rsidRDefault="00213083"/>
    <w:p w:rsidR="001A378D" w:rsidRDefault="001A378D">
      <w:r>
        <w:t>Die Inhalt</w:t>
      </w:r>
    </w:p>
    <w:p w:rsidR="001A378D" w:rsidRDefault="00B61EE4">
      <w:r>
        <w:t>Dieser Artikel dreht sich um Orlando Bloom, ein berühmter Schauspieler. Für Bravo zeigte er seine Fotos aus seiner Ki</w:t>
      </w:r>
      <w:r w:rsidR="00A45161">
        <w:t>nd</w:t>
      </w:r>
      <w:r>
        <w:t>heit. Auf dem ersten Foto können wir</w:t>
      </w:r>
      <w:r w:rsidR="00A45161">
        <w:t xml:space="preserve"> </w:t>
      </w:r>
      <w:r>
        <w:t>ein kleines Baby von vier Monaten sehen. Schon damals waren seine Augen, die wie Sterne</w:t>
      </w:r>
      <w:r w:rsidRPr="00B61EE4">
        <w:t xml:space="preserve"> </w:t>
      </w:r>
      <w:r>
        <w:t xml:space="preserve">strahlten, auffällig. </w:t>
      </w:r>
      <w:r w:rsidR="00A45161">
        <w:t>Al</w:t>
      </w:r>
      <w:r>
        <w:t>s</w:t>
      </w:r>
      <w:r w:rsidR="00A45161">
        <w:t xml:space="preserve"> </w:t>
      </w:r>
      <w:r>
        <w:t>er 13 Jahre alt war,</w:t>
      </w:r>
      <w:r w:rsidR="00A45161">
        <w:t xml:space="preserve"> beichtete</w:t>
      </w:r>
      <w:r w:rsidR="00A45161" w:rsidRPr="00A45161">
        <w:t xml:space="preserve"> </w:t>
      </w:r>
      <w:r w:rsidR="00A45161">
        <w:t>ihm</w:t>
      </w:r>
      <w:r>
        <w:t xml:space="preserve"> seine Mutter, wer sein ech</w:t>
      </w:r>
      <w:r w:rsidR="00A45161">
        <w:t>t</w:t>
      </w:r>
      <w:r>
        <w:t xml:space="preserve">er Vater ist. Der Mann, den </w:t>
      </w:r>
      <w:smartTag w:uri="urn:schemas-microsoft-com:office:smarttags" w:element="City">
        <w:smartTag w:uri="urn:schemas-microsoft-com:office:smarttags" w:element="place">
          <w:r>
            <w:t>Orlando</w:t>
          </w:r>
        </w:smartTag>
      </w:smartTag>
      <w:r>
        <w:t xml:space="preserve"> für seinen echten Vater hielt, konnte die Kinder wegen des Schlaganfalles nicht zeugen.</w:t>
      </w:r>
      <w:r w:rsidR="00A45161">
        <w:t xml:space="preserve"> Auf diesem Grund baten er und </w:t>
      </w:r>
      <w:smartTag w:uri="urn:schemas-microsoft-com:office:smarttags" w:element="place">
        <w:smartTag w:uri="urn:schemas-microsoft-com:office:smarttags" w:element="City">
          <w:smartTag w:uri="urn:schemas-microsoft-com:office:smarttags" w:element="City">
            <w:r w:rsidR="00A45161">
              <w:t>Orlando</w:t>
            </w:r>
          </w:smartTag>
          <w:r w:rsidR="00A45161">
            <w:t>s</w:t>
          </w:r>
        </w:smartTag>
      </w:smartTag>
      <w:r w:rsidR="00A45161">
        <w:t xml:space="preserve"> Mutter ihren Freund Colin um die Hilfe. </w:t>
      </w:r>
      <w:r>
        <w:t xml:space="preserve"> </w:t>
      </w:r>
    </w:p>
    <w:p w:rsidR="00B61EE4" w:rsidRDefault="00B61EE4">
      <w:r>
        <w:t>Auf dem anderen Foto ist Orlando in Amerika. Er trug eine Mütze von Orlando Magic</w:t>
      </w:r>
      <w:r w:rsidR="00A45161">
        <w:t xml:space="preserve"> Team</w:t>
      </w:r>
      <w:r>
        <w:t xml:space="preserve">. Er, seine Mutter und seine Schwester machten dort </w:t>
      </w:r>
      <w:r w:rsidR="00A45161">
        <w:t>d</w:t>
      </w:r>
      <w:r>
        <w:t xml:space="preserve">en </w:t>
      </w:r>
      <w:smartTag w:uri="urn:schemas-microsoft-com:office:smarttags" w:element="City">
        <w:smartTag w:uri="urn:schemas-microsoft-com:office:smarttags" w:element="place">
          <w:r>
            <w:t>Ur</w:t>
          </w:r>
        </w:smartTag>
      </w:smartTag>
      <w:r>
        <w:t xml:space="preserve">laub. Es faszinierte ihn, dass eine Stadt existiert, die gleich als er heißt. </w:t>
      </w:r>
    </w:p>
    <w:p w:rsidR="00A45161" w:rsidRDefault="00B61EE4">
      <w:r>
        <w:t xml:space="preserve">Das nächste Foto zeigt </w:t>
      </w:r>
      <w:smartTag w:uri="urn:schemas-microsoft-com:office:smarttags" w:element="place">
        <w:smartTag w:uri="urn:schemas-microsoft-com:office:smarttags" w:element="City">
          <w:r>
            <w:t>Orlando</w:t>
          </w:r>
        </w:smartTag>
      </w:smartTag>
      <w:r>
        <w:t xml:space="preserve"> mit einer Gitarre. Aber er </w:t>
      </w:r>
      <w:smartTag w:uri="urn:schemas-microsoft-com:office:smarttags" w:element="State">
        <w:smartTag w:uri="urn:schemas-microsoft-com:office:smarttags" w:element="place">
          <w:r>
            <w:t>kan</w:t>
          </w:r>
        </w:smartTag>
      </w:smartTag>
      <w:r>
        <w:t xml:space="preserve">n die Gitarre nicht spielen, nur ein bisschen </w:t>
      </w:r>
      <w:r w:rsidR="00A45161">
        <w:t xml:space="preserve">an den Seiten zupfen. Schließlich merkte er, dass sein Herz für das Schauspielen schlägt. In seiner Schule war er der beste beim Schauspielen. </w:t>
      </w:r>
    </w:p>
    <w:p w:rsidR="00B61EE4" w:rsidRDefault="00A45161">
      <w:r>
        <w:t>Er wollte immer einen Ohrring haben, aber seine Mutter erlaubte ihm nicht. Deswegen wartete er bis seinem 18. Geburtstag. Da wollte er den Ohrring eigentlich nicht mehr, aber er ließ einen trotzdem anstecken.</w:t>
      </w:r>
    </w:p>
    <w:p w:rsidR="00A45161" w:rsidRDefault="00A45161">
      <w:r>
        <w:t xml:space="preserve">Ich finde diesen Artikel interessant, weil ich </w:t>
      </w:r>
      <w:smartTag w:uri="urn:schemas-microsoft-com:office:smarttags" w:element="place">
        <w:smartTag w:uri="urn:schemas-microsoft-com:office:smarttags" w:element="City">
          <w:r>
            <w:t>Orlando</w:t>
          </w:r>
        </w:smartTag>
      </w:smartTag>
      <w:r>
        <w:t xml:space="preserve"> mag. Ich sah fast alle seine Filmen</w:t>
      </w:r>
      <w:r w:rsidR="00CF0492">
        <w:t xml:space="preserve">, der Herr des Ringes gefällt mir am besten. Es ist interesant, dass er viele Unfälle hatte, aber ist er noch immer gesund und lebendig. </w:t>
      </w:r>
    </w:p>
    <w:sectPr w:rsidR="00A4516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083"/>
    <w:rsid w:val="00095E62"/>
    <w:rsid w:val="000F4A39"/>
    <w:rsid w:val="001A378D"/>
    <w:rsid w:val="00213083"/>
    <w:rsid w:val="00A45161"/>
    <w:rsid w:val="00B61EE4"/>
    <w:rsid w:val="00CF0492"/>
    <w:rsid w:val="00ED7C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