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4900" w:rsidRDefault="00B3267F">
      <w:pPr>
        <w:pStyle w:val="Heading1"/>
      </w:pPr>
      <w:bookmarkStart w:id="0" w:name="_GoBack"/>
      <w:bookmarkEnd w:id="0"/>
      <w:r>
        <w:t>KNJIŽNIČNO-INFORMACIJSKA ZNANJA</w:t>
      </w:r>
    </w:p>
    <w:p w:rsidR="00784900" w:rsidRDefault="00784900">
      <w:pPr>
        <w:rPr>
          <w:rFonts w:ascii="Arial" w:hAnsi="Arial"/>
          <w:b/>
          <w:sz w:val="28"/>
        </w:rPr>
      </w:pPr>
    </w:p>
    <w:p w:rsidR="00784900" w:rsidRDefault="00B3267F">
      <w:pPr>
        <w:pStyle w:val="Heading2"/>
      </w:pPr>
      <w:r>
        <w:t>VRSTE KNJIŽNIC</w:t>
      </w:r>
    </w:p>
    <w:p w:rsidR="00784900" w:rsidRDefault="00B3267F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-splošne ( osrednja, mestna,…)</w:t>
      </w:r>
    </w:p>
    <w:p w:rsidR="00784900" w:rsidRDefault="00B3267F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-šolske</w:t>
      </w:r>
    </w:p>
    <w:p w:rsidR="00784900" w:rsidRDefault="00B3267F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-univerzitetna in nacionalna ( = NUK )</w:t>
      </w:r>
    </w:p>
    <w:p w:rsidR="00784900" w:rsidRDefault="00B3267F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-specialne</w:t>
      </w:r>
    </w:p>
    <w:p w:rsidR="00784900" w:rsidRDefault="00784900">
      <w:pPr>
        <w:rPr>
          <w:rFonts w:ascii="Arial" w:hAnsi="Arial"/>
          <w:sz w:val="24"/>
        </w:rPr>
      </w:pPr>
    </w:p>
    <w:p w:rsidR="00784900" w:rsidRDefault="00B3267F">
      <w:pPr>
        <w:pStyle w:val="Heading3"/>
      </w:pPr>
      <w:r>
        <w:t>VRSTE INFORMACIJSKIH VIROV</w:t>
      </w:r>
    </w:p>
    <w:p w:rsidR="00784900" w:rsidRDefault="00B3267F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1 – konmencionalni in nekomencionalni viri</w:t>
      </w:r>
    </w:p>
    <w:p w:rsidR="00784900" w:rsidRDefault="00B3267F">
      <w:pPr>
        <w:ind w:left="390"/>
        <w:rPr>
          <w:rFonts w:ascii="Arial" w:hAnsi="Arial"/>
          <w:sz w:val="24"/>
        </w:rPr>
      </w:pPr>
      <w:r>
        <w:rPr>
          <w:rFonts w:ascii="Arial" w:hAnsi="Arial"/>
          <w:sz w:val="24"/>
        </w:rPr>
        <w:t>konmencialni: viri za uporabo katerih ne potrebujemo dodatnih pripomočkov                                                                         (=knjiga )</w:t>
      </w:r>
    </w:p>
    <w:p w:rsidR="00784900" w:rsidRDefault="00B3267F">
      <w:pPr>
        <w:ind w:left="390"/>
        <w:rPr>
          <w:rFonts w:ascii="Arial" w:hAnsi="Arial"/>
          <w:sz w:val="24"/>
        </w:rPr>
      </w:pPr>
      <w:r>
        <w:rPr>
          <w:rFonts w:ascii="Arial" w:hAnsi="Arial"/>
          <w:sz w:val="24"/>
        </w:rPr>
        <w:t>nekonmecialni: viri za uporabo katerih potrebujemo dodatne pripomočke (=film)</w:t>
      </w:r>
    </w:p>
    <w:p w:rsidR="00784900" w:rsidRDefault="00B3267F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2 – publicirani in nepublicirani</w:t>
      </w:r>
    </w:p>
    <w:p w:rsidR="00784900" w:rsidRDefault="00B3267F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publicirani: viri, ki so objavljeni</w:t>
      </w:r>
    </w:p>
    <w:p w:rsidR="00784900" w:rsidRDefault="00B3267F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nepublicirani: viri, ki so namenjeni interni uporabi</w:t>
      </w:r>
    </w:p>
    <w:p w:rsidR="00784900" w:rsidRDefault="00B3267F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3 – monografske in serijske publikacije</w:t>
      </w:r>
    </w:p>
    <w:p w:rsidR="00784900" w:rsidRDefault="00B3267F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monografske: so zaključene, imajo predviden konec izhajanja (=videokaseta)</w:t>
      </w:r>
    </w:p>
    <w:p w:rsidR="00784900" w:rsidRDefault="00B3267F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serijske: izhajajo na določeno obdobje in nimajo predvidenega konca izhajanja                                                                                                    (=časopisi, revije)</w:t>
      </w:r>
    </w:p>
    <w:p w:rsidR="00784900" w:rsidRDefault="00B3267F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4 – sekundarni in primarni viri</w:t>
      </w:r>
    </w:p>
    <w:p w:rsidR="00784900" w:rsidRDefault="00B3267F">
      <w:pPr>
        <w:ind w:left="390"/>
        <w:rPr>
          <w:rFonts w:ascii="Arial" w:hAnsi="Arial"/>
          <w:sz w:val="24"/>
        </w:rPr>
      </w:pPr>
      <w:r>
        <w:rPr>
          <w:rFonts w:ascii="Arial" w:hAnsi="Arial"/>
          <w:sz w:val="24"/>
        </w:rPr>
        <w:t>sekundarni: vsebujejo strnjene informacije o primarnih virih (=knjiž.katalogi) in         priročniki (=slovarji, leksikoni, enciklopedije)</w:t>
      </w:r>
    </w:p>
    <w:p w:rsidR="00784900" w:rsidRDefault="00B3267F">
      <w:pPr>
        <w:pBdr>
          <w:bottom w:val="single" w:sz="6" w:space="1" w:color="auto"/>
        </w:pBdr>
        <w:ind w:left="390"/>
        <w:rPr>
          <w:rFonts w:ascii="Arial" w:hAnsi="Arial"/>
          <w:sz w:val="24"/>
        </w:rPr>
      </w:pPr>
      <w:r>
        <w:rPr>
          <w:rFonts w:ascii="Arial" w:hAnsi="Arial"/>
          <w:sz w:val="24"/>
        </w:rPr>
        <w:t>primarni: so plod avtorjevega dela (=pisci, ilustratorji)</w:t>
      </w:r>
    </w:p>
    <w:p w:rsidR="00784900" w:rsidRDefault="00784900">
      <w:pPr>
        <w:ind w:left="390"/>
        <w:rPr>
          <w:rFonts w:ascii="Arial" w:hAnsi="Arial"/>
          <w:sz w:val="24"/>
        </w:rPr>
      </w:pPr>
    </w:p>
    <w:p w:rsidR="00784900" w:rsidRDefault="00784900">
      <w:pPr>
        <w:ind w:left="390"/>
        <w:rPr>
          <w:rFonts w:ascii="Arial" w:hAnsi="Arial"/>
          <w:sz w:val="24"/>
        </w:rPr>
      </w:pPr>
    </w:p>
    <w:p w:rsidR="00784900" w:rsidRDefault="00B3267F">
      <w:pPr>
        <w:pStyle w:val="BodyTextIndent"/>
      </w:pPr>
      <w:r>
        <w:t>NAVODILA ZA IZDELAVO SEMINARSKIH NALOG PO MEDNARODNIH STANDARDIH ISO</w:t>
      </w:r>
    </w:p>
    <w:p w:rsidR="00784900" w:rsidRDefault="00784900">
      <w:pPr>
        <w:ind w:left="390"/>
        <w:rPr>
          <w:rFonts w:ascii="Arial" w:hAnsi="Arial"/>
          <w:sz w:val="24"/>
          <w:u w:val="wave"/>
        </w:rPr>
      </w:pPr>
    </w:p>
    <w:p w:rsidR="00784900" w:rsidRDefault="00B3267F">
      <w:pPr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NASLOVNA STRAN</w:t>
      </w:r>
    </w:p>
    <w:p w:rsidR="00784900" w:rsidRDefault="00B3267F">
      <w:pPr>
        <w:ind w:left="390"/>
        <w:jc w:val="center"/>
        <w:rPr>
          <w:rFonts w:ascii="Arial" w:hAnsi="Arial"/>
        </w:rPr>
      </w:pPr>
      <w:r>
        <w:rPr>
          <w:rFonts w:ascii="Arial" w:hAnsi="Arial"/>
        </w:rPr>
        <w:t>Ime ustanove</w:t>
      </w:r>
    </w:p>
    <w:p w:rsidR="00784900" w:rsidRDefault="00784900">
      <w:pPr>
        <w:ind w:left="390"/>
        <w:jc w:val="center"/>
        <w:rPr>
          <w:rFonts w:ascii="Arial" w:hAnsi="Arial"/>
        </w:rPr>
      </w:pPr>
    </w:p>
    <w:p w:rsidR="00784900" w:rsidRDefault="00784900">
      <w:pPr>
        <w:ind w:left="390"/>
        <w:jc w:val="center"/>
        <w:rPr>
          <w:rFonts w:ascii="Arial" w:hAnsi="Arial"/>
        </w:rPr>
      </w:pPr>
    </w:p>
    <w:p w:rsidR="00784900" w:rsidRDefault="00B3267F">
      <w:pPr>
        <w:ind w:left="390"/>
        <w:jc w:val="center"/>
        <w:rPr>
          <w:rFonts w:ascii="Arial" w:hAnsi="Arial"/>
        </w:rPr>
      </w:pPr>
      <w:r>
        <w:rPr>
          <w:rFonts w:ascii="Arial" w:hAnsi="Arial"/>
        </w:rPr>
        <w:t>Vrsta naloge ( seminarska naloga )</w:t>
      </w:r>
    </w:p>
    <w:p w:rsidR="00784900" w:rsidRDefault="00B3267F">
      <w:pPr>
        <w:ind w:left="390"/>
        <w:jc w:val="center"/>
        <w:rPr>
          <w:rFonts w:ascii="Arial" w:hAnsi="Arial"/>
        </w:rPr>
      </w:pPr>
      <w:r>
        <w:rPr>
          <w:rFonts w:ascii="Arial" w:hAnsi="Arial"/>
        </w:rPr>
        <w:t>NASLOV</w:t>
      </w:r>
    </w:p>
    <w:p w:rsidR="00784900" w:rsidRDefault="00B3267F">
      <w:pPr>
        <w:ind w:left="390"/>
        <w:jc w:val="center"/>
        <w:rPr>
          <w:rFonts w:ascii="Arial" w:hAnsi="Arial"/>
        </w:rPr>
      </w:pPr>
      <w:r>
        <w:rPr>
          <w:rFonts w:ascii="Arial" w:hAnsi="Arial"/>
        </w:rPr>
        <w:t>PODNASLOV</w:t>
      </w:r>
    </w:p>
    <w:p w:rsidR="00784900" w:rsidRDefault="00784900">
      <w:pPr>
        <w:ind w:left="390"/>
        <w:jc w:val="center"/>
        <w:rPr>
          <w:rFonts w:ascii="Arial" w:hAnsi="Arial"/>
        </w:rPr>
      </w:pPr>
    </w:p>
    <w:p w:rsidR="00784900" w:rsidRDefault="00B3267F">
      <w:pPr>
        <w:ind w:left="390"/>
        <w:rPr>
          <w:rFonts w:ascii="Arial" w:hAnsi="Arial"/>
        </w:rPr>
      </w:pPr>
      <w:r>
        <w:rPr>
          <w:rFonts w:ascii="Arial" w:hAnsi="Arial"/>
        </w:rPr>
        <w:t xml:space="preserve">                            Podatki o mentorju                        Podatki o avtorju</w:t>
      </w:r>
    </w:p>
    <w:p w:rsidR="00784900" w:rsidRDefault="00B3267F">
      <w:pPr>
        <w:ind w:left="390"/>
        <w:rPr>
          <w:rFonts w:ascii="Arial" w:hAnsi="Arial"/>
        </w:rPr>
      </w:pPr>
      <w:r>
        <w:rPr>
          <w:rFonts w:ascii="Arial" w:hAnsi="Arial"/>
        </w:rPr>
        <w:t xml:space="preserve">                            Ime priimek,prof.                            Ime priimek, razred</w:t>
      </w:r>
    </w:p>
    <w:p w:rsidR="00784900" w:rsidRDefault="00784900">
      <w:pPr>
        <w:ind w:left="390"/>
        <w:rPr>
          <w:rFonts w:ascii="Arial" w:hAnsi="Arial"/>
        </w:rPr>
      </w:pPr>
    </w:p>
    <w:p w:rsidR="00784900" w:rsidRDefault="00B3267F">
      <w:pPr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IZVLEČEK IN KLJUČNE BESEDE</w:t>
      </w:r>
    </w:p>
    <w:p w:rsidR="00784900" w:rsidRDefault="00B3267F">
      <w:pPr>
        <w:ind w:left="390"/>
        <w:rPr>
          <w:rFonts w:ascii="Arial" w:hAnsi="Arial"/>
          <w:sz w:val="24"/>
        </w:rPr>
      </w:pPr>
      <w:r>
        <w:rPr>
          <w:rFonts w:ascii="Arial" w:hAnsi="Arial"/>
          <w:sz w:val="24"/>
        </w:rPr>
        <w:t>V izvleček napišemo namen naloge, metode dela, rezultate in sklepe.</w:t>
      </w:r>
    </w:p>
    <w:p w:rsidR="00784900" w:rsidRDefault="00B3267F">
      <w:pPr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KAZALA slik, vsebine, . . . </w:t>
      </w:r>
    </w:p>
    <w:p w:rsidR="00784900" w:rsidRDefault="00B3267F">
      <w:pPr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GLAVNO BESEDILO</w:t>
      </w:r>
    </w:p>
    <w:p w:rsidR="00784900" w:rsidRDefault="00B3267F">
      <w:pPr>
        <w:ind w:left="39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Uvod, jedro, zaključek (struktura poglavij je odvisna od vsebine )</w:t>
      </w:r>
    </w:p>
    <w:p w:rsidR="00784900" w:rsidRDefault="00B3267F">
      <w:pPr>
        <w:ind w:left="39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Uvod: predstavitev problema, hipoteze, metode dela</w:t>
      </w:r>
    </w:p>
    <w:p w:rsidR="00784900" w:rsidRDefault="00B3267F">
      <w:pPr>
        <w:ind w:left="39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Jedro: poglobljena razlaga problema ter njegova aktualnost</w:t>
      </w:r>
    </w:p>
    <w:p w:rsidR="00784900" w:rsidRDefault="00B3267F">
      <w:pPr>
        <w:ind w:left="708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Zaključek: povzetek bistvenih ugotovitev ter načrti za nadaljnje preučevanje         ter vrednotenje hipotez.</w:t>
      </w:r>
    </w:p>
    <w:p w:rsidR="00784900" w:rsidRDefault="00B3267F">
      <w:pPr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ZAHVALE</w:t>
      </w:r>
    </w:p>
    <w:p w:rsidR="00784900" w:rsidRDefault="00B3267F">
      <w:pPr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UPORABLJENI VIRI</w:t>
      </w:r>
    </w:p>
    <w:p w:rsidR="00784900" w:rsidRDefault="00B3267F">
      <w:pPr>
        <w:numPr>
          <w:ilvl w:val="0"/>
          <w:numId w:val="2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>vire navajamo zato, ker mora biti iz naloge razvidno kaj je naše delo, kaj pa smo uporabili iz drugih virov</w:t>
      </w:r>
    </w:p>
    <w:p w:rsidR="00784900" w:rsidRDefault="00B3267F">
      <w:pPr>
        <w:numPr>
          <w:ilvl w:val="0"/>
          <w:numId w:val="2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varovanje avtorskih pravic</w:t>
      </w:r>
    </w:p>
    <w:p w:rsidR="00784900" w:rsidRDefault="00B3267F">
      <w:pPr>
        <w:numPr>
          <w:ilvl w:val="0"/>
          <w:numId w:val="4"/>
        </w:numPr>
        <w:tabs>
          <w:tab w:val="clear" w:pos="360"/>
          <w:tab w:val="num" w:pos="1110"/>
        </w:tabs>
        <w:ind w:left="1110"/>
        <w:rPr>
          <w:rFonts w:ascii="Arial" w:hAnsi="Arial"/>
          <w:sz w:val="24"/>
        </w:rPr>
      </w:pPr>
      <w:r>
        <w:rPr>
          <w:rFonts w:ascii="Arial" w:hAnsi="Arial"/>
          <w:sz w:val="24"/>
        </w:rPr>
        <w:t>monografske publikacije:</w:t>
      </w:r>
    </w:p>
    <w:p w:rsidR="00784900" w:rsidRDefault="00B3267F">
      <w:pPr>
        <w:ind w:left="75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ab/>
        <w:t>ISBN, CIP KATALOŽNI ZAPIS</w:t>
      </w:r>
    </w:p>
    <w:p w:rsidR="00784900" w:rsidRDefault="00B3267F">
      <w:pPr>
        <w:numPr>
          <w:ilvl w:val="0"/>
          <w:numId w:val="5"/>
        </w:numPr>
        <w:tabs>
          <w:tab w:val="clear" w:pos="360"/>
          <w:tab w:val="num" w:pos="1110"/>
        </w:tabs>
        <w:ind w:left="1110"/>
        <w:rPr>
          <w:rFonts w:ascii="Arial" w:hAnsi="Arial"/>
          <w:sz w:val="24"/>
        </w:rPr>
      </w:pPr>
      <w:r>
        <w:rPr>
          <w:rFonts w:ascii="Arial" w:hAnsi="Arial"/>
          <w:sz w:val="24"/>
        </w:rPr>
        <w:t>serijske publikacije</w:t>
      </w:r>
    </w:p>
    <w:p w:rsidR="00784900" w:rsidRDefault="00B3267F">
      <w:pPr>
        <w:ind w:left="1416"/>
        <w:rPr>
          <w:rFonts w:ascii="Arial" w:hAnsi="Arial"/>
          <w:sz w:val="24"/>
        </w:rPr>
      </w:pPr>
      <w:r>
        <w:rPr>
          <w:rFonts w:ascii="Arial" w:hAnsi="Arial"/>
          <w:sz w:val="24"/>
        </w:rPr>
        <w:t>ISSN, KOLOFON</w:t>
      </w:r>
    </w:p>
    <w:p w:rsidR="00784900" w:rsidRDefault="00784900">
      <w:pPr>
        <w:rPr>
          <w:rFonts w:ascii="Arial" w:hAnsi="Arial"/>
          <w:sz w:val="24"/>
        </w:rPr>
      </w:pPr>
    </w:p>
    <w:p w:rsidR="00784900" w:rsidRDefault="00B3267F">
      <w:pPr>
        <w:pStyle w:val="Heading4"/>
      </w:pPr>
      <w:r>
        <w:t>OBLIKOVANJE</w:t>
      </w:r>
    </w:p>
    <w:p w:rsidR="00784900" w:rsidRDefault="00B3267F">
      <w:pPr>
        <w:numPr>
          <w:ilvl w:val="0"/>
          <w:numId w:val="2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list A4</w:t>
      </w:r>
    </w:p>
    <w:p w:rsidR="00784900" w:rsidRDefault="00B3267F">
      <w:pPr>
        <w:numPr>
          <w:ilvl w:val="0"/>
          <w:numId w:val="2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razmik 1,5</w:t>
      </w:r>
    </w:p>
    <w:p w:rsidR="00784900" w:rsidRDefault="00B3267F">
      <w:pPr>
        <w:numPr>
          <w:ilvl w:val="0"/>
          <w:numId w:val="2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poudarjanje in oštevilčevanje poglavij in podpoglavij </w:t>
      </w:r>
    </w:p>
    <w:p w:rsidR="00784900" w:rsidRDefault="00B3267F">
      <w:pPr>
        <w:numPr>
          <w:ilvl w:val="0"/>
          <w:numId w:val="2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citiranje: ,,……..´´ (priimek, leto, stran)</w:t>
      </w:r>
    </w:p>
    <w:p w:rsidR="00784900" w:rsidRDefault="00B3267F">
      <w:pPr>
        <w:numPr>
          <w:ilvl w:val="0"/>
          <w:numId w:val="2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enačbe formule, verzi: nad njimi in pod njimi naredimo večji razmik in jih napišemo na sredino strani, da so razvidni</w:t>
      </w:r>
    </w:p>
    <w:p w:rsidR="00784900" w:rsidRDefault="00B3267F">
      <w:pPr>
        <w:numPr>
          <w:ilvl w:val="0"/>
          <w:numId w:val="2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tabele in slike: oštevilčevanje in poimenovanje; vstavimo jih čimbližje kraju, kjer jih omenjamo [Tab.1:naslov – napišemo nad tabelo ] [Sl.1:naslov – napišemo pod sliko ]</w:t>
      </w:r>
    </w:p>
    <w:p w:rsidR="00784900" w:rsidRDefault="00B3267F">
      <w:pPr>
        <w:numPr>
          <w:ilvl w:val="0"/>
          <w:numId w:val="2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sprotni naslov: so podatki o viru na vrhu strani nad črto: avtor, naslov in vrsta naloge, kraj, ustanova, leto</w:t>
      </w:r>
    </w:p>
    <w:p w:rsidR="00784900" w:rsidRDefault="00784900">
      <w:pPr>
        <w:rPr>
          <w:rFonts w:ascii="Arial" w:hAnsi="Arial"/>
          <w:sz w:val="24"/>
        </w:rPr>
      </w:pPr>
    </w:p>
    <w:p w:rsidR="00784900" w:rsidRDefault="00784900">
      <w:pPr>
        <w:rPr>
          <w:rFonts w:ascii="Arial" w:hAnsi="Arial"/>
          <w:sz w:val="24"/>
        </w:rPr>
      </w:pPr>
    </w:p>
    <w:p w:rsidR="00784900" w:rsidRDefault="00784900">
      <w:pPr>
        <w:pBdr>
          <w:top w:val="single" w:sz="6" w:space="1" w:color="auto"/>
          <w:bottom w:val="single" w:sz="6" w:space="1" w:color="auto"/>
        </w:pBdr>
        <w:rPr>
          <w:rFonts w:ascii="Arial" w:hAnsi="Arial"/>
          <w:sz w:val="24"/>
        </w:rPr>
      </w:pPr>
    </w:p>
    <w:p w:rsidR="00784900" w:rsidRDefault="00784900">
      <w:pPr>
        <w:rPr>
          <w:rFonts w:ascii="Arial" w:hAnsi="Arial"/>
          <w:sz w:val="24"/>
        </w:rPr>
      </w:pPr>
    </w:p>
    <w:p w:rsidR="00784900" w:rsidRDefault="00B3267F">
      <w:pPr>
        <w:pStyle w:val="Heading5"/>
      </w:pPr>
      <w:r>
        <w:t>NAVODILO ZA IZDELAVO SVOJE SEMINARSKE NALOGE</w:t>
      </w:r>
    </w:p>
    <w:p w:rsidR="00784900" w:rsidRDefault="00B3267F">
      <w:pPr>
        <w:numPr>
          <w:ilvl w:val="0"/>
          <w:numId w:val="2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naslovna stran</w:t>
      </w:r>
    </w:p>
    <w:p w:rsidR="00784900" w:rsidRDefault="00B3267F">
      <w:pPr>
        <w:numPr>
          <w:ilvl w:val="0"/>
          <w:numId w:val="2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vsebina</w:t>
      </w:r>
    </w:p>
    <w:p w:rsidR="00784900" w:rsidRDefault="00B3267F">
      <w:pPr>
        <w:numPr>
          <w:ilvl w:val="0"/>
          <w:numId w:val="2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uporabljeni viri: 1 konmencionalen in 1 nekomencionalen ( spletna stran! )</w:t>
      </w:r>
    </w:p>
    <w:p w:rsidR="00784900" w:rsidRDefault="00B3267F">
      <w:pPr>
        <w:ind w:left="2832"/>
        <w:rPr>
          <w:rFonts w:ascii="Arial" w:hAnsi="Arial"/>
          <w:sz w:val="24"/>
        </w:rPr>
      </w:pPr>
      <w:r>
        <w:rPr>
          <w:rFonts w:ascii="Arial" w:hAnsi="Arial"/>
          <w:sz w:val="24"/>
        </w:rPr>
        <w:t>1 priročnik</w:t>
      </w:r>
    </w:p>
    <w:p w:rsidR="00784900" w:rsidRDefault="00B3267F">
      <w:pPr>
        <w:numPr>
          <w:ilvl w:val="0"/>
          <w:numId w:val="2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priloga ( izpis iz Cobbisa )</w:t>
      </w:r>
    </w:p>
    <w:p w:rsidR="00784900" w:rsidRDefault="00784900">
      <w:pPr>
        <w:rPr>
          <w:rFonts w:ascii="Arial" w:hAnsi="Arial"/>
          <w:sz w:val="24"/>
        </w:rPr>
      </w:pPr>
    </w:p>
    <w:p w:rsidR="00784900" w:rsidRDefault="00784900">
      <w:pPr>
        <w:rPr>
          <w:rFonts w:ascii="Arial" w:hAnsi="Arial"/>
          <w:sz w:val="24"/>
        </w:rPr>
      </w:pPr>
    </w:p>
    <w:p w:rsidR="00784900" w:rsidRDefault="00B3267F">
      <w:pPr>
        <w:pStyle w:val="Heading5"/>
      </w:pPr>
      <w:r>
        <w:t>VAJA</w:t>
      </w:r>
    </w:p>
    <w:p w:rsidR="00784900" w:rsidRDefault="00784900">
      <w:pPr>
        <w:rPr>
          <w:rFonts w:ascii="Arial" w:hAnsi="Arial"/>
          <w:sz w:val="24"/>
        </w:rPr>
      </w:pPr>
    </w:p>
    <w:p w:rsidR="00784900" w:rsidRDefault="00B3267F">
      <w:pPr>
        <w:rPr>
          <w:rFonts w:ascii="Arial" w:hAnsi="Arial"/>
        </w:rPr>
      </w:pPr>
      <w:r>
        <w:rPr>
          <w:rFonts w:ascii="Arial" w:hAnsi="Arial"/>
        </w:rPr>
        <w:t>GREGO M.: Kanalski kolovrat. V: Gea.10 (2000) 3.Str.18-21.</w:t>
      </w:r>
    </w:p>
    <w:p w:rsidR="00784900" w:rsidRDefault="00B3267F">
      <w:pPr>
        <w:rPr>
          <w:rFonts w:ascii="Arial" w:hAnsi="Arial"/>
        </w:rPr>
      </w:pPr>
      <w:r>
        <w:rPr>
          <w:rFonts w:ascii="Arial" w:hAnsi="Arial"/>
        </w:rPr>
        <w:t>BERCES.: Angleški filozofski slovar. Ljubljana:Cankarjeva založba, 2005</w:t>
      </w:r>
    </w:p>
    <w:p w:rsidR="00784900" w:rsidRDefault="00784900">
      <w:pPr>
        <w:rPr>
          <w:rFonts w:ascii="Arial" w:hAnsi="Arial"/>
          <w:sz w:val="24"/>
        </w:rPr>
      </w:pPr>
    </w:p>
    <w:sectPr w:rsidR="00784900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E4594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CB96AE2"/>
    <w:multiLevelType w:val="singleLevel"/>
    <w:tmpl w:val="DA325522"/>
    <w:lvl w:ilvl="0">
      <w:start w:val="5"/>
      <w:numFmt w:val="bullet"/>
      <w:lvlText w:val="-"/>
      <w:lvlJc w:val="left"/>
      <w:pPr>
        <w:tabs>
          <w:tab w:val="num" w:pos="1110"/>
        </w:tabs>
        <w:ind w:left="1110" w:hanging="360"/>
      </w:pPr>
      <w:rPr>
        <w:rFonts w:ascii="Times New Roman" w:hAnsi="Times New Roman" w:hint="default"/>
      </w:rPr>
    </w:lvl>
  </w:abstractNum>
  <w:abstractNum w:abstractNumId="2" w15:restartNumberingAfterBreak="0">
    <w:nsid w:val="3BFA3800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6C316A54"/>
    <w:multiLevelType w:val="singleLevel"/>
    <w:tmpl w:val="DF9A9B94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</w:abstractNum>
  <w:abstractNum w:abstractNumId="4" w15:restartNumberingAfterBreak="0">
    <w:nsid w:val="7FBA6312"/>
    <w:multiLevelType w:val="singleLevel"/>
    <w:tmpl w:val="DA325522"/>
    <w:lvl w:ilvl="0">
      <w:start w:val="5"/>
      <w:numFmt w:val="bullet"/>
      <w:lvlText w:val="-"/>
      <w:lvlJc w:val="left"/>
      <w:pPr>
        <w:tabs>
          <w:tab w:val="num" w:pos="1110"/>
        </w:tabs>
        <w:ind w:left="111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3267F"/>
    <w:rsid w:val="00784900"/>
    <w:rsid w:val="009319E1"/>
    <w:rsid w:val="00B32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sz w:val="24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sz w:val="24"/>
      <w:u w:val="doub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ind w:left="390"/>
    </w:pPr>
    <w:rPr>
      <w:rFonts w:ascii="Arial" w:hAnsi="Arial"/>
      <w:sz w:val="24"/>
      <w:u w:val="wav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450</Words>
  <Characters>2569</Characters>
  <Application>Microsoft Office Word</Application>
  <DocSecurity>0</DocSecurity>
  <Lines>21</Lines>
  <Paragraphs>6</Paragraphs>
  <ScaleCrop>false</ScaleCrop>
  <Company/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2019-05-13T12:18:00Z</dcterms:created>
  <dcterms:modified xsi:type="dcterms:W3CDTF">2019-05-13T12:18:00Z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