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481" w:rsidRPr="003A394D" w:rsidRDefault="003A394D" w:rsidP="003A394D">
      <w:pPr>
        <w:jc w:val="center"/>
        <w:rPr>
          <w:rFonts w:ascii="Snap ITC" w:hAnsi="Snap ITC"/>
          <w:color w:val="FF00FF"/>
        </w:rPr>
      </w:pPr>
      <w:bookmarkStart w:id="0" w:name="_GoBack"/>
      <w:bookmarkEnd w:id="0"/>
      <w:r w:rsidRPr="003A394D">
        <w:rPr>
          <w:rFonts w:ascii="Snap ITC" w:hAnsi="Snap ITC"/>
          <w:color w:val="FF00FF"/>
        </w:rPr>
        <w:t>SLUŽNOSTNA PRAVICA</w:t>
      </w:r>
    </w:p>
    <w:p w:rsidR="003A394D" w:rsidRDefault="003A394D" w:rsidP="003A394D">
      <w:pPr>
        <w:jc w:val="both"/>
        <w:rPr>
          <w:rFonts w:ascii="Comic Sans MS" w:hAnsi="Comic Sans MS"/>
        </w:rPr>
      </w:pPr>
      <w:r>
        <w:rPr>
          <w:rFonts w:ascii="Comic Sans MS" w:hAnsi="Comic Sans MS"/>
        </w:rPr>
        <w:t>Služnost je stvarna pravica na tuji stvari. Njena vsebina je v tem, da opravičencu dovoljuje izvajanje nekaterih lastninskih upravičenj o tem. Lastninska pravica lastnika stvari je omejena.</w:t>
      </w:r>
    </w:p>
    <w:p w:rsidR="003A394D" w:rsidRDefault="003A394D" w:rsidP="003A394D">
      <w:pPr>
        <w:jc w:val="both"/>
        <w:rPr>
          <w:rFonts w:ascii="Comic Sans MS" w:hAnsi="Comic Sans MS"/>
        </w:rPr>
      </w:pPr>
    </w:p>
    <w:p w:rsidR="003A394D" w:rsidRDefault="003A394D" w:rsidP="003A394D">
      <w:pPr>
        <w:jc w:val="both"/>
        <w:rPr>
          <w:rFonts w:ascii="Comic Sans MS" w:hAnsi="Comic Sans MS"/>
        </w:rPr>
      </w:pPr>
      <w:r>
        <w:rPr>
          <w:rFonts w:ascii="Comic Sans MS" w:hAnsi="Comic Sans MS"/>
        </w:rPr>
        <w:t>Služnost nastane s pravnim poslom, na podlagi zakona ali na podlagi odločbe državnega organa.</w:t>
      </w:r>
    </w:p>
    <w:p w:rsidR="003A394D" w:rsidRDefault="003A394D" w:rsidP="003A394D">
      <w:pPr>
        <w:jc w:val="both"/>
        <w:rPr>
          <w:rFonts w:ascii="Comic Sans MS" w:hAnsi="Comic Sans MS"/>
        </w:rPr>
      </w:pPr>
    </w:p>
    <w:p w:rsidR="003A394D" w:rsidRPr="003A394D" w:rsidRDefault="003A394D" w:rsidP="003A394D">
      <w:pPr>
        <w:jc w:val="both"/>
        <w:rPr>
          <w:rFonts w:ascii="Comic Sans MS" w:hAnsi="Comic Sans MS"/>
          <w:u w:val="single"/>
        </w:rPr>
      </w:pPr>
      <w:r w:rsidRPr="003A394D">
        <w:rPr>
          <w:rFonts w:ascii="Comic Sans MS" w:hAnsi="Comic Sans MS"/>
          <w:u w:val="single"/>
        </w:rPr>
        <w:t>Služnosti delimo na:</w:t>
      </w:r>
    </w:p>
    <w:p w:rsidR="003A394D" w:rsidRDefault="003A394D" w:rsidP="003A394D">
      <w:pPr>
        <w:numPr>
          <w:ilvl w:val="0"/>
          <w:numId w:val="1"/>
        </w:numPr>
        <w:jc w:val="both"/>
        <w:rPr>
          <w:rFonts w:ascii="Comic Sans MS" w:hAnsi="Comic Sans MS"/>
        </w:rPr>
      </w:pPr>
      <w:r>
        <w:rPr>
          <w:rFonts w:ascii="Comic Sans MS" w:hAnsi="Comic Sans MS"/>
        </w:rPr>
        <w:t>stvarne (hišne, zemljiške)</w:t>
      </w:r>
    </w:p>
    <w:p w:rsidR="003A394D" w:rsidRDefault="003A394D" w:rsidP="003A394D">
      <w:pPr>
        <w:numPr>
          <w:ilvl w:val="0"/>
          <w:numId w:val="1"/>
        </w:numPr>
        <w:jc w:val="both"/>
        <w:rPr>
          <w:rFonts w:ascii="Comic Sans MS" w:hAnsi="Comic Sans MS"/>
        </w:rPr>
      </w:pPr>
      <w:r>
        <w:rPr>
          <w:rFonts w:ascii="Comic Sans MS" w:hAnsi="Comic Sans MS"/>
        </w:rPr>
        <w:t>osebne</w:t>
      </w:r>
    </w:p>
    <w:p w:rsidR="003A394D" w:rsidRDefault="003A394D" w:rsidP="003A394D">
      <w:pPr>
        <w:jc w:val="both"/>
        <w:rPr>
          <w:rFonts w:ascii="Comic Sans MS" w:hAnsi="Comic Sans MS"/>
        </w:rPr>
      </w:pPr>
    </w:p>
    <w:p w:rsidR="003A394D" w:rsidRPr="003A394D" w:rsidRDefault="003A394D" w:rsidP="003A394D">
      <w:pPr>
        <w:jc w:val="both"/>
        <w:rPr>
          <w:rFonts w:ascii="Kristen ITC" w:hAnsi="Kristen ITC"/>
          <w:b/>
          <w:color w:val="00CCFF"/>
        </w:rPr>
      </w:pPr>
      <w:r w:rsidRPr="003A394D">
        <w:rPr>
          <w:rFonts w:ascii="Kristen ITC" w:hAnsi="Kristen ITC"/>
          <w:b/>
          <w:color w:val="00CCFF"/>
        </w:rPr>
        <w:t>Stvarne služnosti</w:t>
      </w:r>
    </w:p>
    <w:p w:rsidR="003A394D" w:rsidRDefault="003A394D" w:rsidP="003A394D">
      <w:pPr>
        <w:jc w:val="both"/>
        <w:rPr>
          <w:rFonts w:ascii="Comic Sans MS" w:hAnsi="Comic Sans MS"/>
        </w:rPr>
      </w:pPr>
      <w:r>
        <w:rPr>
          <w:rFonts w:ascii="Comic Sans MS" w:hAnsi="Comic Sans MS"/>
        </w:rPr>
        <w:t>Ustanovljene so v korist določene nepremičnine, izvršuje jih vsakokratni lastnik. Zemljiška – hoja prek sosedove njive, parkirišče, polaganje kablov</w:t>
      </w:r>
    </w:p>
    <w:p w:rsidR="003A394D" w:rsidRDefault="003A394D" w:rsidP="003A394D">
      <w:pPr>
        <w:jc w:val="both"/>
        <w:rPr>
          <w:rFonts w:ascii="Comic Sans MS" w:hAnsi="Comic Sans MS"/>
        </w:rPr>
      </w:pPr>
      <w:r>
        <w:rPr>
          <w:rFonts w:ascii="Comic Sans MS" w:hAnsi="Comic Sans MS"/>
        </w:rPr>
        <w:t>Hišna – postavitev antene, prislonitev hiše</w:t>
      </w:r>
    </w:p>
    <w:p w:rsidR="003A394D" w:rsidRDefault="003A394D" w:rsidP="003A394D">
      <w:pPr>
        <w:jc w:val="both"/>
        <w:rPr>
          <w:rFonts w:ascii="Comic Sans MS" w:hAnsi="Comic Sans MS"/>
        </w:rPr>
      </w:pPr>
    </w:p>
    <w:p w:rsidR="003A394D" w:rsidRDefault="003A394D" w:rsidP="003A394D">
      <w:pPr>
        <w:jc w:val="both"/>
        <w:rPr>
          <w:rFonts w:ascii="Comic Sans MS" w:hAnsi="Comic Sans MS"/>
        </w:rPr>
      </w:pPr>
      <w:r>
        <w:rPr>
          <w:rFonts w:ascii="Comic Sans MS" w:hAnsi="Comic Sans MS"/>
        </w:rPr>
        <w:t>Nepremičnina v korist katere je služnost ustanovljena je gospodujoča stvar ali nepremičnina.</w:t>
      </w:r>
    </w:p>
    <w:p w:rsidR="003A394D" w:rsidRDefault="003A394D" w:rsidP="003A394D">
      <w:pPr>
        <w:jc w:val="both"/>
        <w:rPr>
          <w:rFonts w:ascii="Comic Sans MS" w:hAnsi="Comic Sans MS"/>
        </w:rPr>
      </w:pPr>
    </w:p>
    <w:p w:rsidR="003A394D" w:rsidRDefault="003A394D" w:rsidP="003A394D">
      <w:pPr>
        <w:jc w:val="both"/>
        <w:rPr>
          <w:rFonts w:ascii="Comic Sans MS" w:hAnsi="Comic Sans MS"/>
        </w:rPr>
      </w:pPr>
      <w:r>
        <w:rPr>
          <w:rFonts w:ascii="Comic Sans MS" w:hAnsi="Comic Sans MS"/>
        </w:rPr>
        <w:t>Nepremičnina, na kateri se služnost izvaja pa je služeča stvar.</w:t>
      </w:r>
    </w:p>
    <w:p w:rsidR="003A394D" w:rsidRDefault="003A394D" w:rsidP="003A394D">
      <w:pPr>
        <w:jc w:val="both"/>
        <w:rPr>
          <w:rFonts w:ascii="Comic Sans MS" w:hAnsi="Comic Sans MS"/>
        </w:rPr>
      </w:pPr>
    </w:p>
    <w:p w:rsidR="003A394D" w:rsidRDefault="003A394D" w:rsidP="003A394D">
      <w:pPr>
        <w:jc w:val="both"/>
        <w:rPr>
          <w:rFonts w:ascii="Comic Sans MS" w:hAnsi="Comic Sans MS"/>
        </w:rPr>
      </w:pPr>
      <w:r>
        <w:rPr>
          <w:rFonts w:ascii="Comic Sans MS" w:hAnsi="Comic Sans MS"/>
        </w:rPr>
        <w:t>Stvarne služnosti delimo na pozitivne in negativne. Pozitivne so tise služnosti, ki lastniku nepremičnine dovoljujejo neko ravnanje, lastnik pa mora to dopuščati. Za negativne je značilno, da mora lastnik služeče stvari opustiti neko dejanje, ki bi ga sicer lahko opravil.</w:t>
      </w:r>
    </w:p>
    <w:p w:rsidR="003A394D" w:rsidRDefault="003A394D" w:rsidP="003A394D">
      <w:pPr>
        <w:jc w:val="both"/>
        <w:rPr>
          <w:rFonts w:ascii="Comic Sans MS" w:hAnsi="Comic Sans MS"/>
        </w:rPr>
      </w:pPr>
    </w:p>
    <w:p w:rsidR="003A394D" w:rsidRPr="003A394D" w:rsidRDefault="003A394D" w:rsidP="003A394D">
      <w:pPr>
        <w:jc w:val="both"/>
        <w:rPr>
          <w:rFonts w:ascii="Kristen ITC" w:hAnsi="Kristen ITC"/>
          <w:b/>
          <w:color w:val="00CCFF"/>
        </w:rPr>
      </w:pPr>
      <w:r w:rsidRPr="003A394D">
        <w:rPr>
          <w:rFonts w:ascii="Kristen ITC" w:hAnsi="Kristen ITC"/>
          <w:b/>
          <w:color w:val="00CCFF"/>
        </w:rPr>
        <w:t>Osebne služnosti</w:t>
      </w:r>
    </w:p>
    <w:p w:rsidR="003A394D" w:rsidRDefault="003A394D" w:rsidP="003A394D">
      <w:pPr>
        <w:jc w:val="both"/>
        <w:rPr>
          <w:rFonts w:ascii="Comic Sans MS" w:hAnsi="Comic Sans MS"/>
        </w:rPr>
      </w:pPr>
      <w:r>
        <w:rPr>
          <w:rFonts w:ascii="Comic Sans MS" w:hAnsi="Comic Sans MS"/>
        </w:rPr>
        <w:t>Osebna služnost se ustanovi na stvari v korist določene osebe in traja določen čas. Najbolj pomembna je užitek. Užitkar ima stvar v posesti, po prenehanju užitka pa se stvar vrne lastniku.</w:t>
      </w:r>
    </w:p>
    <w:p w:rsidR="003A394D" w:rsidRDefault="003A394D" w:rsidP="003A394D">
      <w:pPr>
        <w:jc w:val="both"/>
        <w:rPr>
          <w:rFonts w:ascii="Comic Sans MS" w:hAnsi="Comic Sans MS"/>
        </w:rPr>
      </w:pPr>
    </w:p>
    <w:p w:rsidR="003A394D" w:rsidRPr="003A394D" w:rsidRDefault="003A394D" w:rsidP="003A394D">
      <w:pPr>
        <w:jc w:val="center"/>
        <w:rPr>
          <w:rFonts w:ascii="Snap ITC" w:hAnsi="Snap ITC"/>
          <w:color w:val="FF00FF"/>
        </w:rPr>
      </w:pPr>
      <w:r w:rsidRPr="003A394D">
        <w:rPr>
          <w:rFonts w:ascii="Snap ITC" w:hAnsi="Snap ITC"/>
          <w:color w:val="FF00FF"/>
        </w:rPr>
        <w:t>ZASTAVNA PRAVICA</w:t>
      </w:r>
    </w:p>
    <w:p w:rsidR="003A394D" w:rsidRDefault="003A394D" w:rsidP="003A394D">
      <w:pPr>
        <w:jc w:val="both"/>
        <w:rPr>
          <w:rFonts w:ascii="Comic Sans MS" w:hAnsi="Comic Sans MS"/>
        </w:rPr>
      </w:pPr>
      <w:r>
        <w:rPr>
          <w:rFonts w:ascii="Comic Sans MS" w:hAnsi="Comic Sans MS"/>
        </w:rPr>
        <w:t>To je stvarna pravica na tuji stvari ali pravici. Namenjena je zavarovanju terjatev, ustanovi pa se v korist zastavnega upnika. Če terjatev ne bi bila plačana bi bil upnik izplačan iz vrednosti zastavljene stvari. Zastavljana stvar ali pavica je še vedno last zastavnega dolžnika, ki je največkrat tudi dolžnik terjatve, ni pa nujno. Zastavna pravica nastane na podlagi pravnega posla, odločbe ali zakona.</w:t>
      </w:r>
    </w:p>
    <w:p w:rsidR="003A394D" w:rsidRPr="003A394D" w:rsidRDefault="003A394D">
      <w:pPr>
        <w:rPr>
          <w:rFonts w:ascii="Comic Sans MS" w:hAnsi="Comic Sans MS"/>
        </w:rPr>
      </w:pPr>
    </w:p>
    <w:sectPr w:rsidR="003A394D" w:rsidRPr="003A394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2C9E" w:rsidRDefault="004E2C9E">
      <w:r>
        <w:separator/>
      </w:r>
    </w:p>
  </w:endnote>
  <w:endnote w:type="continuationSeparator" w:id="0">
    <w:p w:rsidR="004E2C9E" w:rsidRDefault="004E2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nap ITC">
    <w:charset w:val="00"/>
    <w:family w:val="decorativ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863" w:rsidRPr="00943863" w:rsidRDefault="00943863" w:rsidP="00943863">
    <w:pPr>
      <w:pStyle w:val="Footer"/>
      <w:pBdr>
        <w:top w:val="single" w:sz="4" w:space="1" w:color="auto"/>
      </w:pBdr>
      <w:rPr>
        <w:rFonts w:ascii="Comic Sans MS" w:hAnsi="Comic Sans MS"/>
      </w:rPr>
    </w:pPr>
    <w:r w:rsidRPr="00943863">
      <w:rPr>
        <w:rFonts w:ascii="Comic Sans MS" w:hAnsi="Comic Sans MS"/>
      </w:rPr>
      <w:t>4. letnik</w:t>
    </w:r>
    <w:r w:rsidRPr="00943863">
      <w:rPr>
        <w:rFonts w:ascii="Comic Sans MS" w:hAnsi="Comic Sans MS"/>
      </w:rPr>
      <w:tab/>
    </w:r>
    <w:r w:rsidRPr="00943863">
      <w:rPr>
        <w:rFonts w:ascii="Comic Sans MS" w:hAnsi="Comic Sans MS"/>
      </w:rPr>
      <w:tab/>
    </w:r>
    <w:r>
      <w:rPr>
        <w:rFonts w:ascii="Comic Sans MS" w:hAnsi="Comic Sans MS"/>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2C9E" w:rsidRDefault="004E2C9E">
      <w:r>
        <w:separator/>
      </w:r>
    </w:p>
  </w:footnote>
  <w:footnote w:type="continuationSeparator" w:id="0">
    <w:p w:rsidR="004E2C9E" w:rsidRDefault="004E2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863" w:rsidRPr="00943863" w:rsidRDefault="00943863" w:rsidP="00943863">
    <w:pPr>
      <w:pStyle w:val="Header"/>
      <w:pBdr>
        <w:bottom w:val="single" w:sz="4" w:space="1" w:color="auto"/>
      </w:pBdr>
      <w:rPr>
        <w:rFonts w:ascii="Comic Sans MS" w:hAnsi="Comic Sans MS"/>
      </w:rPr>
    </w:pPr>
    <w:r w:rsidRPr="00943863">
      <w:rPr>
        <w:rFonts w:ascii="Comic Sans MS" w:hAnsi="Comic Sans MS"/>
      </w:rPr>
      <w:tab/>
    </w:r>
    <w:r w:rsidRPr="00943863">
      <w:rPr>
        <w:rFonts w:ascii="Comic Sans MS" w:hAnsi="Comic Sans MS"/>
      </w:rPr>
      <w:tab/>
      <w:t>Pravo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B639E4"/>
    <w:multiLevelType w:val="hybridMultilevel"/>
    <w:tmpl w:val="1E8C4172"/>
    <w:lvl w:ilvl="0" w:tplc="F94807DA">
      <w:start w:val="1"/>
      <w:numFmt w:val="bullet"/>
      <w:lvlText w:val=""/>
      <w:lvlJc w:val="left"/>
      <w:pPr>
        <w:tabs>
          <w:tab w:val="num" w:pos="720"/>
        </w:tabs>
        <w:ind w:left="720" w:hanging="360"/>
      </w:pPr>
      <w:rPr>
        <w:rFonts w:ascii="Webdings" w:hAnsi="Web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394D"/>
    <w:rsid w:val="003A394D"/>
    <w:rsid w:val="00483481"/>
    <w:rsid w:val="004E2C9E"/>
    <w:rsid w:val="005A6677"/>
    <w:rsid w:val="006643F1"/>
    <w:rsid w:val="00784169"/>
    <w:rsid w:val="00943863"/>
    <w:rsid w:val="0096280D"/>
    <w:rsid w:val="00ED16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3863"/>
    <w:pPr>
      <w:tabs>
        <w:tab w:val="center" w:pos="4536"/>
        <w:tab w:val="right" w:pos="9072"/>
      </w:tabs>
    </w:pPr>
  </w:style>
  <w:style w:type="paragraph" w:styleId="Footer">
    <w:name w:val="footer"/>
    <w:basedOn w:val="Normal"/>
    <w:rsid w:val="00943863"/>
    <w:pPr>
      <w:tabs>
        <w:tab w:val="center" w:pos="4536"/>
        <w:tab w:val="right" w:pos="9072"/>
      </w:tabs>
    </w:pPr>
  </w:style>
  <w:style w:type="paragraph" w:styleId="BalloonText">
    <w:name w:val="Balloon Text"/>
    <w:basedOn w:val="Normal"/>
    <w:semiHidden/>
    <w:rsid w:val="009438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1393</Characters>
  <Application>Microsoft Office Word</Application>
  <DocSecurity>0</DocSecurity>
  <Lines>11</Lines>
  <Paragraphs>3</Paragraphs>
  <ScaleCrop>false</ScaleCrop>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2019-05-20T11:59:00Z</dcterms:created>
  <dcterms:modified xsi:type="dcterms:W3CDTF">2019-05-20T11:59:00Z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