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706" w:rsidRDefault="006F44A3">
      <w:pPr>
        <w:jc w:val="center"/>
        <w:rPr>
          <w:rFonts w:ascii="Comic Sans MS" w:hAnsi="Comic Sans MS"/>
          <w:lang w:val="sl-SI"/>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9.25pt;height:89.25pt;mso-position-horizontal-relative:char;mso-position-vertical-relative:line;v-text-anchor:middle" fillcolor="blue" strokeweight=".35mm">
            <v:fill color2="fuchsia" type="gradient"/>
            <v:stroke joinstyle="miter"/>
            <v:textpath style="font-family:&quot;Forte&quot;;font-weight:bold;v-text-kern:t" fitpath="t" string="Vrste zastavnih &#10;pravic"/>
          </v:shape>
        </w:pict>
      </w:r>
    </w:p>
    <w:p w:rsidR="00AD1706" w:rsidRDefault="00AD1706">
      <w:pPr>
        <w:jc w:val="center"/>
        <w:rPr>
          <w:rFonts w:ascii="Comic Sans MS" w:hAnsi="Comic Sans MS"/>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Ločimo zastavno pravico za nepremičnine in za premičnine. Zastavna pravica na nepremičnini je ročna zastava, zastavna pravica na premičnini je hipoteka.</w:t>
      </w:r>
    </w:p>
    <w:p w:rsidR="00AD1706" w:rsidRDefault="00AD1706">
      <w:pPr>
        <w:rPr>
          <w:rFonts w:ascii="Comic Sans MS" w:hAnsi="Comic Sans MS"/>
          <w:sz w:val="24"/>
          <w:szCs w:val="24"/>
          <w:lang w:val="sl-SI"/>
        </w:rPr>
      </w:pPr>
    </w:p>
    <w:p w:rsidR="00AD1706" w:rsidRDefault="006F44A3">
      <w:pPr>
        <w:jc w:val="center"/>
        <w:rPr>
          <w:rFonts w:ascii="Comic Sans MS" w:hAnsi="Comic Sans MS"/>
          <w:lang w:val="sl-SI"/>
        </w:rPr>
      </w:pPr>
      <w:r>
        <w:pict>
          <v:shape id="_x0000_i1026" type="#_x0000_t136" style="width:174.75pt;height:27.75pt;mso-position-horizontal-relative:char;mso-position-vertical-relative:line;v-text-anchor:middle" fillcolor="#f06" strokeweight=".44mm">
            <v:fill color2="#90f" type="gradient"/>
            <v:stroke joinstyle="miter"/>
            <v:textpath style="font-family:&quot;Comic Sans MS&quot;;font-weight:bold;v-text-kern:t" fitpath="t" string="Ročna zastava"/>
          </v:shape>
        </w:pict>
      </w:r>
    </w:p>
    <w:p w:rsidR="00AD1706" w:rsidRDefault="00AD1706">
      <w:pPr>
        <w:jc w:val="center"/>
        <w:rPr>
          <w:rFonts w:ascii="Comic Sans MS" w:hAnsi="Comic Sans MS"/>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 xml:space="preserve">Za zavarovanje terjatve zastavni dolžnik IZROČI premično stvar v posest upniku. To pomeni, da dolžnik nima več stvari v posesti in ne more z njo razpolagati. </w:t>
      </w:r>
    </w:p>
    <w:p w:rsidR="00AD1706" w:rsidRDefault="00563339">
      <w:pPr>
        <w:jc w:val="both"/>
        <w:rPr>
          <w:rFonts w:ascii="Comic Sans MS" w:hAnsi="Comic Sans MS"/>
          <w:sz w:val="24"/>
          <w:szCs w:val="24"/>
          <w:lang w:val="sl-SI"/>
        </w:rPr>
      </w:pPr>
      <w:r>
        <w:rPr>
          <w:rFonts w:ascii="Comic Sans MS" w:hAnsi="Comic Sans MS"/>
          <w:sz w:val="24"/>
          <w:szCs w:val="24"/>
          <w:lang w:val="sl-SI"/>
        </w:rPr>
        <w:t>Zastavljeno stvar mora upnik hraniti kot dober gospodar in  je brez dolžnikovega dovoljenja ne sme uporabljati. Sicer lahko dolžnik izroči stvar v posest tretji osebi.</w:t>
      </w:r>
    </w:p>
    <w:p w:rsidR="00AD1706" w:rsidRDefault="00AD1706">
      <w:pPr>
        <w:jc w:val="both"/>
        <w:rPr>
          <w:rFonts w:ascii="Comic Sans MS" w:hAnsi="Comic Sans MS"/>
          <w:sz w:val="24"/>
          <w:szCs w:val="24"/>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 Plodovi zastavljene stvari ostanejo dolžniku.</w:t>
      </w:r>
    </w:p>
    <w:p w:rsidR="00AD1706" w:rsidRDefault="00AD1706">
      <w:pPr>
        <w:jc w:val="both"/>
        <w:rPr>
          <w:rFonts w:ascii="Comic Sans MS" w:hAnsi="Comic Sans MS"/>
          <w:sz w:val="24"/>
          <w:szCs w:val="24"/>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Zastavna pravica se uresniči, če zavarovana terjatev ob zapadlosti ni plačana. Stvar se lahko proda. S prodajo pridobljena sredstva se namenijo za plačilo stroškov sodišča in prodaje. Nato se poplača terjatev skupaj z obrestmi. Ostanek pa dobi zastavni dolžnik.</w:t>
      </w:r>
    </w:p>
    <w:p w:rsidR="00AD1706" w:rsidRDefault="00AD1706">
      <w:pPr>
        <w:rPr>
          <w:rFonts w:ascii="Comic Sans MS" w:hAnsi="Comic Sans MS"/>
          <w:sz w:val="24"/>
          <w:szCs w:val="24"/>
          <w:lang w:val="sl-SI"/>
        </w:rPr>
      </w:pPr>
    </w:p>
    <w:p w:rsidR="00AD1706" w:rsidRDefault="00AD1706">
      <w:pPr>
        <w:jc w:val="center"/>
        <w:rPr>
          <w:rFonts w:ascii="Comic Sans MS" w:hAnsi="Comic Sans MS"/>
          <w:lang w:val="sl-SI"/>
        </w:rPr>
      </w:pPr>
    </w:p>
    <w:p w:rsidR="00AD1706" w:rsidRDefault="006F44A3">
      <w:pPr>
        <w:jc w:val="center"/>
        <w:rPr>
          <w:rFonts w:ascii="Comic Sans MS" w:hAnsi="Comic Sans MS"/>
          <w:lang w:val="sl-SI"/>
        </w:rPr>
      </w:pPr>
      <w:r>
        <w:pict>
          <v:shape id="_x0000_i1027" type="#_x0000_t136" style="width:134.25pt;height:30pt;mso-position-horizontal-relative:char;mso-position-vertical-relative:line;v-text-anchor:middle" fillcolor="#90f" strokeweight=".44mm">
            <v:fill color2="#f06" type="gradient"/>
            <v:stroke joinstyle="miter"/>
            <v:textpath style="font-family:&quot;Comic Sans MS&quot;;font-weight:bold;v-text-kern:t" fitpath="t" string="Hipoteka"/>
          </v:shape>
        </w:pict>
      </w:r>
    </w:p>
    <w:p w:rsidR="00AD1706" w:rsidRDefault="00AD1706">
      <w:pPr>
        <w:jc w:val="center"/>
        <w:rPr>
          <w:rFonts w:ascii="Comic Sans MS" w:hAnsi="Comic Sans MS"/>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To je zastavna pravica na nepremičninah. Zastavni dolžnik obdrži zastavljeno nepremičnino v svoji posesti. To je možno, ker se hipoteka vpiše v zemljiško knjigo. Tako je dolžnikovo razpolaganje s stvarjo omejeno. Hipoteka se vpiše v zemljiško knjigo na podlagi pisne pogodbe med dolžnikom in upnikom. Tako postane hipoteka znana. Če hipotekarni dolžnik stvar proda, lahko upnik uveljavlja pravico proti novemu lastniku. Hipotekarni upnik se poplača iz vrednosti nepremičnine pred vsemi drugimi upniki.</w:t>
      </w:r>
    </w:p>
    <w:p w:rsidR="00AD1706" w:rsidRDefault="00AD1706">
      <w:pPr>
        <w:jc w:val="both"/>
        <w:rPr>
          <w:rFonts w:ascii="Comic Sans MS" w:hAnsi="Comic Sans MS"/>
          <w:sz w:val="24"/>
          <w:szCs w:val="24"/>
          <w:lang w:val="sl-SI"/>
        </w:rPr>
      </w:pPr>
    </w:p>
    <w:p w:rsidR="00AD1706" w:rsidRDefault="00563339">
      <w:pPr>
        <w:jc w:val="both"/>
        <w:rPr>
          <w:rFonts w:ascii="Comic Sans MS" w:hAnsi="Comic Sans MS"/>
          <w:sz w:val="24"/>
          <w:szCs w:val="24"/>
          <w:lang w:val="sl-SI"/>
        </w:rPr>
      </w:pPr>
      <w:r>
        <w:rPr>
          <w:rFonts w:ascii="Comic Sans MS" w:hAnsi="Comic Sans MS"/>
          <w:sz w:val="24"/>
          <w:szCs w:val="24"/>
          <w:lang w:val="sl-SI"/>
        </w:rPr>
        <w:t>* Hipoteka preneha z izbrisom iz zemljiške knjiga in ne po plačani terjatvi!</w:t>
      </w:r>
    </w:p>
    <w:sectPr w:rsidR="00AD1706">
      <w:footnotePr>
        <w:pos w:val="beneathText"/>
      </w:footnotePr>
      <w:pgSz w:w="11905" w:h="16837"/>
      <w:pgMar w:top="719" w:right="1418"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339"/>
    <w:rsid w:val="00563339"/>
    <w:rsid w:val="006F44A3"/>
    <w:rsid w:val="00AD1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lang w:val="en-US"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tisni-OdZaZadevaDatum">
    <w:name w:val="Natisni - Od: Za: Zadeva: Datum:"/>
    <w:basedOn w:val="Normal"/>
    <w:pPr>
      <w:pBdr>
        <w:left w:val="single" w:sz="8" w:space="1" w:color="000000"/>
      </w:pBdr>
      <w:ind w:left="1080" w:hanging="1080"/>
    </w:pPr>
  </w:style>
  <w:style w:type="paragraph" w:customStyle="1" w:styleId="Natisni-obrnjenaglava">
    <w:name w:val="Natisni - obrnjena glava"/>
    <w:basedOn w:val="Normal"/>
    <w:next w:val="Natisni-OdZaZadevaDatum"/>
    <w:pPr>
      <w:pBdr>
        <w:left w:val="single" w:sz="8" w:space="1" w:color="000000"/>
      </w:pBdr>
      <w:shd w:val="clear" w:color="auto" w:fill="DFDFDF"/>
      <w:ind w:left="1080" w:hanging="1080"/>
    </w:pPr>
    <w:rPr>
      <w:b/>
      <w:sz w:val="22"/>
    </w:rPr>
  </w:style>
  <w:style w:type="paragraph" w:customStyle="1" w:styleId="OdgovoriPosreduj-glava">
    <w:name w:val="Odgovori/Posreduj - glava"/>
    <w:basedOn w:val="Normal"/>
    <w:next w:val="OdgovoriPosredujZaOdDatum"/>
    <w:pPr>
      <w:pBdr>
        <w:left w:val="single" w:sz="8" w:space="1" w:color="000000"/>
      </w:pBdr>
      <w:shd w:val="clear" w:color="auto" w:fill="E5E5E5"/>
      <w:ind w:left="1080" w:hanging="1080"/>
    </w:pPr>
    <w:rPr>
      <w:b/>
      <w:lang w:val="sl-SI"/>
    </w:rPr>
  </w:style>
  <w:style w:type="paragraph" w:customStyle="1" w:styleId="OdgovoriPosredujZaOdDatum">
    <w:name w:val="Odgovori/Posreduj Za: Od: Datum:"/>
    <w:basedOn w:val="Normal"/>
    <w:pPr>
      <w:pBdr>
        <w:left w:val="single" w:sz="8" w:space="1" w:color="000000"/>
      </w:pBdr>
      <w:ind w:left="1080" w:hanging="1080"/>
    </w:pPr>
  </w:style>
  <w:style w:type="paragraph" w:customStyle="1" w:styleId="Zgradbadokumenta">
    <w:name w:val="Zgradba dokumenta"/>
    <w:basedOn w:val="Normal"/>
    <w:pPr>
      <w:shd w:val="clear" w:color="auto" w:fill="000080"/>
    </w:p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