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458" w:rsidRDefault="00D16B14">
      <w:pPr>
        <w:rPr>
          <w:rFonts w:ascii="Arial" w:hAnsi="Arial" w:cs="Arial"/>
          <w:b/>
          <w:bCs/>
          <w:color w:val="CC0000"/>
          <w:sz w:val="27"/>
          <w:szCs w:val="27"/>
        </w:rPr>
      </w:pPr>
      <w:bookmarkStart w:id="0" w:name="_GoBack"/>
      <w:bookmarkEnd w:id="0"/>
      <w:r>
        <w:rPr>
          <w:rFonts w:ascii="Arial" w:hAnsi="Arial" w:cs="Arial"/>
          <w:b/>
          <w:bCs/>
          <w:color w:val="CC0000"/>
          <w:sz w:val="27"/>
          <w:szCs w:val="27"/>
        </w:rPr>
        <w:t>SISTEM MAGIJE</w:t>
      </w:r>
    </w:p>
    <w:p w:rsidR="007D6458" w:rsidRDefault="00D16B14">
      <w:pPr>
        <w:pStyle w:val="NormalWeb"/>
        <w:rPr>
          <w:rFonts w:ascii="Arial" w:hAnsi="Arial" w:cs="Arial"/>
          <w:sz w:val="20"/>
          <w:szCs w:val="20"/>
        </w:rPr>
      </w:pPr>
      <w:r>
        <w:rPr>
          <w:rFonts w:ascii="Arial" w:hAnsi="Arial" w:cs="Arial"/>
          <w:sz w:val="20"/>
          <w:szCs w:val="20"/>
        </w:rPr>
        <w:t>Magija vedno vključuje samohipnozo. Čeprav je na tem morda nekaj več. Pri magiji sodelujejo objektivne sile (vsaj zdi se tako). Duhovi in kozmične sile imajo samostojen obstoj. Razni rituali lahko sami generirajo PK (psiho kinetično energijo). Čeprav se lahko razpravlja o temu, da je to vse subjektivnost maga. Ali pa, da duhovi in kozmične sile niso nič več kot kozmični vzorci, katere mag vzbudi (napolni) s svojo življenjsko silo. Mogoče bi lahko vse magične efekte napravili samo s hipnozo. Ampak efekti so resnični.</w:t>
      </w:r>
    </w:p>
    <w:p w:rsidR="007D6458" w:rsidRDefault="00D16B14">
      <w:pPr>
        <w:rPr>
          <w:rFonts w:ascii="Arial" w:hAnsi="Arial" w:cs="Arial"/>
          <w:sz w:val="20"/>
          <w:szCs w:val="20"/>
        </w:rPr>
      </w:pPr>
      <w:r>
        <w:rPr>
          <w:rFonts w:ascii="Arial" w:hAnsi="Arial" w:cs="Arial"/>
          <w:sz w:val="20"/>
          <w:szCs w:val="20"/>
        </w:rPr>
        <w:t>V magiji ni nujna velika zapletenost. Čeprav je osnovni magični sistem srednjeveški sistem simbolov, bi v sodobni zvezi deloval katerikoli sistem; od Kabale do Vojne Zvezd.</w:t>
      </w:r>
      <w:r>
        <w:rPr>
          <w:rFonts w:ascii="Arial" w:hAnsi="Arial" w:cs="Arial"/>
          <w:sz w:val="20"/>
          <w:szCs w:val="20"/>
        </w:rPr>
        <w:br/>
        <w:t>Ponavadi uporabljamo srednjeveške sisteme, ker so priročni in tradicionalni in ker ustrezajo našemu miselnemu procesu. Tradicionalni simboli imajo večji čustveni učinek na maga kot moderni sistemi, ker je z njimi bolj seznanjen. Kar resnično nekaj pomeni, je to, da je magov model lahko razumljiv in sprogramiran in, da model in sistem lahko sodelujeta.</w:t>
      </w:r>
    </w:p>
    <w:sectPr w:rsidR="007D6458">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6B14"/>
    <w:rsid w:val="007734FE"/>
    <w:rsid w:val="007D6458"/>
    <w:rsid w:val="00D16B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2019-05-13T12:19:00Z</dcterms:created>
  <dcterms:modified xsi:type="dcterms:W3CDTF">2019-05-13T12:19:00Z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