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1F8B" w:rsidRPr="00B45444" w:rsidRDefault="0071354D" w:rsidP="00B31F8B">
      <w:pPr>
        <w:spacing w:line="240" w:lineRule="auto"/>
        <w:rPr>
          <w:rFonts w:cs="Helvetica"/>
          <w:color w:val="17365D" w:themeColor="text2" w:themeShade="BF"/>
          <w:sz w:val="20"/>
          <w:szCs w:val="10"/>
          <w:shd w:val="clear" w:color="auto" w:fill="FFFFFF"/>
        </w:rPr>
      </w:pPr>
      <w:r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Kaj pomeni osebnostna zrelost? Naštej! </w:t>
      </w:r>
      <w:r w:rsidRPr="00B45444">
        <w:rPr>
          <w:rFonts w:cs="Helvetica"/>
          <w:sz w:val="20"/>
          <w:szCs w:val="10"/>
          <w:shd w:val="clear" w:color="auto" w:fill="FFFFFF"/>
        </w:rPr>
        <w:t>Pomeni razvito in skladno delovanje osebnosti, ki posameznika usposablja, da na ustrezen in konstruktiven način uravnava svoje življenje.</w:t>
      </w:r>
      <w:r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Kaj je značilno za čustveno, socialno, spoznavno in moralno zrelost?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Čustvena</w:t>
      </w:r>
      <w:r w:rsidRPr="00B45444">
        <w:rPr>
          <w:rFonts w:cs="Helvetica"/>
          <w:sz w:val="20"/>
          <w:szCs w:val="10"/>
          <w:shd w:val="clear" w:color="auto" w:fill="FFFFFF"/>
        </w:rPr>
        <w:t>,nadzorovanje čustev, pozitiven odnos do sebe in drugih, sprejemanje drugih, empatija</w:t>
      </w:r>
      <w:r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Socialna</w:t>
      </w:r>
      <w:r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sz w:val="20"/>
          <w:szCs w:val="10"/>
          <w:shd w:val="clear" w:color="auto" w:fill="FFFFFF"/>
        </w:rPr>
        <w:t xml:space="preserve">prilagojenost, realno primerjanje z drugimi, spoštovanje kulturnih dosežkov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Spoznavna,</w:t>
      </w:r>
      <w:r w:rsidRPr="00B45444">
        <w:rPr>
          <w:rFonts w:cs="Helvetica"/>
          <w:sz w:val="20"/>
          <w:szCs w:val="10"/>
          <w:shd w:val="clear" w:color="auto" w:fill="FFFFFF"/>
        </w:rPr>
        <w:t xml:space="preserve"> umska zrelost, interesi, načrtovanje prihodnosti, ustrezna samopodoba</w:t>
      </w:r>
      <w:r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Moralna</w:t>
      </w:r>
      <w:r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sz w:val="20"/>
          <w:szCs w:val="10"/>
          <w:shd w:val="clear" w:color="auto" w:fill="FFFFFF"/>
        </w:rPr>
        <w:t>spoštovanje sprejetih načel, zmožnosti moralnega presojanja, izoblikovanje etična prepričanja</w:t>
      </w:r>
      <w:r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.Razloži!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Enostavna čustva</w:t>
      </w:r>
      <w:r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>,</w:t>
      </w:r>
      <w:r w:rsidRPr="00B45444">
        <w:rPr>
          <w:rFonts w:cs="Helvetica"/>
          <w:sz w:val="20"/>
          <w:szCs w:val="10"/>
          <w:shd w:val="clear" w:color="auto" w:fill="FFFFFF"/>
        </w:rPr>
        <w:t>so prirojena in univerzalna. Najpomembnejša funkcija je prilagoditev (strah, jeza, veselje, presenečenje)</w:t>
      </w:r>
      <w:r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Sestavljena čustva,</w:t>
      </w:r>
      <w:r w:rsidRPr="00B45444">
        <w:rPr>
          <w:rFonts w:cs="Helvetica"/>
          <w:sz w:val="20"/>
          <w:szCs w:val="10"/>
          <w:shd w:val="clear" w:color="auto" w:fill="FFFFFF"/>
        </w:rPr>
        <w:t xml:space="preserve"> pojavijo se pozneje v življenju, so odvisna od družbenih in karakternih vplivov. (ljubezen, razočaranje, obup, ljubosumje, zaničevanje).</w:t>
      </w:r>
      <w:r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Afekti</w:t>
      </w:r>
      <w:r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sz w:val="20"/>
          <w:szCs w:val="10"/>
          <w:shd w:val="clear" w:color="auto" w:fill="FFFFFF"/>
        </w:rPr>
        <w:t>zelo močna, a kratkotrajna čustvena stanja, ki se razvijejo v trenutku in jih spreml</w:t>
      </w:r>
      <w:r w:rsidR="002351BC" w:rsidRPr="00B45444">
        <w:rPr>
          <w:rFonts w:cs="Helvetica"/>
          <w:sz w:val="20"/>
          <w:szCs w:val="10"/>
          <w:shd w:val="clear" w:color="auto" w:fill="FFFFFF"/>
        </w:rPr>
        <w:t>jajo izrazite telesne spremembe</w:t>
      </w:r>
      <w:r w:rsidRPr="00B45444">
        <w:rPr>
          <w:rFonts w:cs="Helvetica"/>
          <w:sz w:val="20"/>
          <w:szCs w:val="10"/>
          <w:shd w:val="clear" w:color="auto" w:fill="FFFFFF"/>
        </w:rPr>
        <w:t>.</w:t>
      </w:r>
      <w:r w:rsidR="002351BC" w:rsidRPr="00B45444">
        <w:rPr>
          <w:rFonts w:cs="Helvetica"/>
          <w:sz w:val="20"/>
          <w:szCs w:val="10"/>
          <w:shd w:val="clear" w:color="auto" w:fill="FFFFFF"/>
        </w:rPr>
        <w:t>(</w:t>
      </w:r>
      <w:r w:rsidRPr="00B45444">
        <w:rPr>
          <w:rFonts w:cs="Helvetica"/>
          <w:sz w:val="20"/>
          <w:szCs w:val="10"/>
          <w:shd w:val="clear" w:color="auto" w:fill="FFFFFF"/>
        </w:rPr>
        <w:t>obup, panika, groza, bes..)</w:t>
      </w:r>
      <w:r w:rsidR="002351BC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="002351BC"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 xml:space="preserve">Razpoloženja, </w:t>
      </w:r>
      <w:r w:rsidRPr="00B45444">
        <w:rPr>
          <w:rFonts w:cs="Helvetica"/>
          <w:sz w:val="20"/>
          <w:szCs w:val="10"/>
          <w:shd w:val="clear" w:color="auto" w:fill="FFFFFF"/>
        </w:rPr>
        <w:t xml:space="preserve">šibka in dolgotrajna čustvena stanja, ki </w:t>
      </w:r>
      <w:r w:rsidR="002351BC" w:rsidRPr="00B45444">
        <w:rPr>
          <w:rFonts w:cs="Helvetica"/>
          <w:sz w:val="20"/>
          <w:szCs w:val="10"/>
          <w:shd w:val="clear" w:color="auto" w:fill="FFFFFF"/>
        </w:rPr>
        <w:t xml:space="preserve">imajo </w:t>
      </w:r>
      <w:r w:rsidRPr="00B45444">
        <w:rPr>
          <w:rFonts w:cs="Helvetica"/>
          <w:sz w:val="20"/>
          <w:szCs w:val="10"/>
          <w:shd w:val="clear" w:color="auto" w:fill="FFFFFF"/>
        </w:rPr>
        <w:t>velik vpliv na obnašanje. Vplivajo na človekovo dojemanje sveta in dogodkov.</w:t>
      </w:r>
      <w:r w:rsidR="002351BC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Strasti</w:t>
      </w:r>
      <w:r w:rsidR="002351BC" w:rsidRPr="00B45444">
        <w:rPr>
          <w:rFonts w:cs="Helvetica"/>
          <w:sz w:val="20"/>
          <w:szCs w:val="10"/>
          <w:shd w:val="clear" w:color="auto" w:fill="FFFFFF"/>
        </w:rPr>
        <w:t>, močna in dolgotrajna čustva.</w:t>
      </w:r>
      <w:r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>Kaj so čustvene motnje? Vrste, razloži jih!</w:t>
      </w:r>
      <w:r w:rsidR="002351BC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="002351BC"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Motnje anksioznosti,</w:t>
      </w:r>
      <w:r w:rsidR="002351BC"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fobije, obsesivno kompluzivna motnja</w:t>
      </w:r>
      <w:r w:rsidR="002351BC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="002351BC"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Razpoloženjske motnje</w:t>
      </w:r>
      <w:r w:rsidR="002351BC"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sz w:val="20"/>
          <w:szCs w:val="10"/>
          <w:shd w:val="clear" w:color="auto" w:fill="FFFFFF"/>
        </w:rPr>
        <w:t>blaga depresija, težja depresija, bipolarna motnja ali menjave depresije in maničnost</w:t>
      </w:r>
      <w:r w:rsidR="002351BC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0</w:t>
      </w:r>
      <w:r w:rsidR="002351BC"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psihosomatska motnja,</w:t>
      </w:r>
      <w:r w:rsidR="002351BC"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če traja obremenitev dalj časa pripelje do psihosomatskih obolenj</w:t>
      </w:r>
      <w:r w:rsidR="002351BC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="002351BC"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Motnje prehranjevanja</w:t>
      </w:r>
      <w:r w:rsidR="002351BC"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sz w:val="20"/>
          <w:szCs w:val="10"/>
          <w:shd w:val="clear" w:color="auto" w:fill="FFFFFF"/>
        </w:rPr>
        <w:t>anoreksija, bulimija, prenajedanje</w:t>
      </w:r>
      <w:r w:rsidR="002351BC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Motnje odvisnosti</w:t>
      </w:r>
      <w:r w:rsidR="002351BC" w:rsidRPr="00B45444">
        <w:rPr>
          <w:rFonts w:cs="Helvetica"/>
          <w:color w:val="17365D" w:themeColor="text2" w:themeShade="BF"/>
          <w:sz w:val="20"/>
          <w:szCs w:val="10"/>
          <w:u w:val="single"/>
          <w:shd w:val="clear" w:color="auto" w:fill="FFFFFF"/>
        </w:rPr>
        <w:t xml:space="preserve"> </w:t>
      </w:r>
      <w:r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>Fiziološke spremembe pri čustvovanju!</w:t>
      </w:r>
      <w:r w:rsidR="002351BC" w:rsidRPr="00B45444">
        <w:rPr>
          <w:rFonts w:cs="Helvetica"/>
          <w:color w:val="17365D" w:themeColor="text2" w:themeShade="BF"/>
          <w:sz w:val="20"/>
          <w:szCs w:val="10"/>
          <w:u w:val="single"/>
          <w:shd w:val="clear" w:color="auto" w:fill="FFFFFF"/>
        </w:rPr>
        <w:t xml:space="preserve"> </w:t>
      </w:r>
      <w:r w:rsidR="00D53FEF"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 xml:space="preserve">živčni sistem, </w:t>
      </w:r>
      <w:r w:rsidRPr="00B45444">
        <w:rPr>
          <w:rFonts w:cs="Helvetica"/>
          <w:sz w:val="20"/>
          <w:szCs w:val="10"/>
          <w:shd w:val="clear" w:color="auto" w:fill="FFFFFF"/>
        </w:rPr>
        <w:t>povečano delovanje avtonomnega živčnega sistema</w:t>
      </w:r>
      <w:r w:rsidR="00D53FEF" w:rsidRPr="00B45444">
        <w:rPr>
          <w:rFonts w:cs="Helvetica"/>
          <w:color w:val="17365D" w:themeColor="text2" w:themeShade="BF"/>
          <w:sz w:val="20"/>
          <w:szCs w:val="10"/>
          <w:u w:val="single"/>
          <w:shd w:val="clear" w:color="auto" w:fill="FFFFFF"/>
        </w:rPr>
        <w:t>,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endokrine žleze</w:t>
      </w:r>
      <w:r w:rsidR="00D53FEF"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 xml:space="preserve">, </w:t>
      </w:r>
      <w:r w:rsidR="00D53FEF" w:rsidRPr="00B45444">
        <w:rPr>
          <w:rFonts w:cs="Helvetica"/>
          <w:sz w:val="20"/>
          <w:szCs w:val="10"/>
          <w:shd w:val="clear" w:color="auto" w:fill="FFFFFF"/>
        </w:rPr>
        <w:t xml:space="preserve">poveča se izločanje adrenalina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krvni obtok in srce</w:t>
      </w:r>
      <w:r w:rsidR="00D53FEF"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,</w:t>
      </w:r>
      <w:r w:rsidR="00D53FEF"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poveča se količina sladko</w:t>
      </w:r>
      <w:r w:rsidR="00D53FEF" w:rsidRPr="00B45444">
        <w:rPr>
          <w:rFonts w:cs="Helvetica"/>
          <w:sz w:val="20"/>
          <w:szCs w:val="10"/>
          <w:shd w:val="clear" w:color="auto" w:fill="FFFFFF"/>
        </w:rPr>
        <w:t xml:space="preserve">rja, krvni pritisk, bitje srca </w:t>
      </w:r>
      <w:r w:rsidR="00D53FEF"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mišice,</w:t>
      </w:r>
      <w:r w:rsidR="00D53FEF"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 </w:t>
      </w:r>
      <w:r w:rsidR="00D53FEF" w:rsidRPr="00B45444">
        <w:rPr>
          <w:rFonts w:cs="Helvetica"/>
          <w:sz w:val="20"/>
          <w:szCs w:val="10"/>
          <w:shd w:val="clear" w:color="auto" w:fill="FFFFFF"/>
        </w:rPr>
        <w:t xml:space="preserve">poveča se priliv krvi v mišice </w:t>
      </w:r>
      <w:r w:rsidR="00D53FEF"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koža</w:t>
      </w:r>
      <w:r w:rsidR="00D53FEF"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sz w:val="20"/>
          <w:szCs w:val="10"/>
          <w:shd w:val="clear" w:color="auto" w:fill="FFFFFF"/>
        </w:rPr>
        <w:t>poveča se izločanje p</w:t>
      </w:r>
      <w:r w:rsidR="00D53FEF" w:rsidRPr="00B45444">
        <w:rPr>
          <w:rFonts w:cs="Helvetica"/>
          <w:sz w:val="20"/>
          <w:szCs w:val="10"/>
          <w:shd w:val="clear" w:color="auto" w:fill="FFFFFF"/>
        </w:rPr>
        <w:t xml:space="preserve">otu, električna prevodnost kože, </w:t>
      </w:r>
      <w:r w:rsidRPr="00B45444">
        <w:rPr>
          <w:rFonts w:cs="Helvetica"/>
          <w:sz w:val="20"/>
          <w:szCs w:val="10"/>
          <w:shd w:val="clear" w:color="auto" w:fill="FFFFFF"/>
        </w:rPr>
        <w:t>dlake se naježijo</w:t>
      </w:r>
      <w:r w:rsidR="00D53FEF" w:rsidRPr="00B45444">
        <w:rPr>
          <w:rFonts w:cs="Helvetica"/>
          <w:color w:val="17365D" w:themeColor="text2" w:themeShade="BF"/>
          <w:sz w:val="20"/>
          <w:szCs w:val="10"/>
          <w:u w:val="single"/>
          <w:shd w:val="clear" w:color="auto" w:fill="FFFFFF"/>
        </w:rPr>
        <w:t xml:space="preserve">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dih</w:t>
      </w:r>
      <w:r w:rsidR="00D53FEF"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alni sistem,</w:t>
      </w:r>
      <w:r w:rsidR="00D53FEF"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dih</w:t>
      </w:r>
      <w:r w:rsidR="00D53FEF" w:rsidRPr="00B45444">
        <w:rPr>
          <w:rFonts w:cs="Helvetica"/>
          <w:sz w:val="20"/>
          <w:szCs w:val="10"/>
          <w:shd w:val="clear" w:color="auto" w:fill="FFFFFF"/>
        </w:rPr>
        <w:t xml:space="preserve">anje je hitrejše in bolj plitvo </w:t>
      </w:r>
      <w:r w:rsidR="00D53FEF"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Drugo</w:t>
      </w:r>
      <w:r w:rsidR="00D53FEF"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sz w:val="20"/>
          <w:szCs w:val="10"/>
          <w:shd w:val="clear" w:color="auto" w:fill="FFFFFF"/>
        </w:rPr>
        <w:t>širjenje zenic, upočasnjeno delovanje prebavil.</w:t>
      </w:r>
      <w:r w:rsidR="00D53FEF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>Kaj je inteligentnost, kako jo merimo, razlike?</w:t>
      </w:r>
      <w:r w:rsidR="00D53FEF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Inteligentnost je zmožnost učinkovitega učenja, mišljenja in reševanja problemov. Predstavlja tudi uspešnost in iznajdljivost v novih situacijah.</w:t>
      </w:r>
      <w:r w:rsidR="00D53FEF" w:rsidRPr="00B45444">
        <w:rPr>
          <w:rFonts w:cs="Helvetica"/>
          <w:sz w:val="20"/>
          <w:szCs w:val="10"/>
          <w:shd w:val="clear" w:color="auto" w:fill="FFFFFF"/>
        </w:rPr>
        <w:t xml:space="preserve"> </w:t>
      </w:r>
      <w:r w:rsidR="00D53FEF"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Merjenje inteligentnosti</w:t>
      </w:r>
      <w:r w:rsidR="00D53FEF"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sz w:val="20"/>
          <w:szCs w:val="10"/>
          <w:shd w:val="clear" w:color="auto" w:fill="FFFFFF"/>
        </w:rPr>
        <w:t>posredno s testi inteligentnosti, ki so sestavljena iz velikega števila nalog. Vsak dosežek je mogoče izraziti v letih mentalne starosti.</w:t>
      </w:r>
      <w:r w:rsidR="00D53FEF" w:rsidRPr="00B45444">
        <w:rPr>
          <w:rFonts w:cs="Helvetica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Razlike v inteligentnosti:</w:t>
      </w:r>
      <w:r w:rsidR="00D53FEF" w:rsidRPr="00B45444">
        <w:rPr>
          <w:rFonts w:cs="Helvetica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Socialno ekonomskimi</w:t>
      </w:r>
      <w:r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 sloji </w:t>
      </w:r>
      <w:r w:rsidRPr="00B45444">
        <w:rPr>
          <w:rFonts w:cs="Helvetica"/>
          <w:sz w:val="20"/>
          <w:szCs w:val="10"/>
          <w:shd w:val="clear" w:color="auto" w:fill="FFFFFF"/>
        </w:rPr>
        <w:t>(višja sloj višja inteligentnost</w:t>
      </w:r>
      <w:r w:rsidR="00D53FEF" w:rsidRPr="00B45444">
        <w:rPr>
          <w:rFonts w:cs="Helvetica"/>
          <w:sz w:val="20"/>
          <w:szCs w:val="10"/>
          <w:u w:val="single"/>
          <w:shd w:val="clear" w:color="auto" w:fill="FFFFFF"/>
        </w:rPr>
        <w:t>)</w:t>
      </w:r>
      <w:r w:rsidR="00D53FEF" w:rsidRPr="00B45444">
        <w:rPr>
          <w:rFonts w:cs="Helvetica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Starostnimi skupinami</w:t>
      </w:r>
      <w:r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(najvišja med 15. In 16. Letom)</w:t>
      </w:r>
      <w:r w:rsidR="00D53FEF" w:rsidRPr="00B45444">
        <w:rPr>
          <w:rFonts w:cs="Helvetica"/>
          <w:color w:val="17365D" w:themeColor="text2" w:themeShade="BF"/>
          <w:sz w:val="20"/>
          <w:szCs w:val="10"/>
          <w:u w:val="single"/>
          <w:shd w:val="clear" w:color="auto" w:fill="FFFFFF"/>
        </w:rPr>
        <w:t xml:space="preserve">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Spoloma</w:t>
      </w:r>
      <w:r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pri splošni inteligentnosti razlika med spoloma ni</w:t>
      </w:r>
      <w:r w:rsidR="00D53FEF" w:rsidRPr="00B45444">
        <w:rPr>
          <w:rFonts w:cs="Helvetica"/>
          <w:sz w:val="20"/>
          <w:szCs w:val="10"/>
          <w:shd w:val="clear" w:color="auto" w:fill="FFFFFF"/>
        </w:rPr>
        <w:t xml:space="preserve">. </w:t>
      </w:r>
      <w:r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>Otroci s posebnimi potrebami!</w:t>
      </w:r>
      <w:r w:rsidR="00D53FEF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Otroci s posebnimi potrebami so otroci z </w:t>
      </w:r>
      <w:hyperlink r:id="rId8" w:tgtFrame="_blank" w:history="1">
        <w:r w:rsidRPr="00B45444">
          <w:rPr>
            <w:rStyle w:val="Hyperlink"/>
            <w:rFonts w:cs="Helvetica"/>
            <w:color w:val="auto"/>
            <w:sz w:val="20"/>
            <w:szCs w:val="10"/>
            <w:u w:val="none"/>
            <w:shd w:val="clear" w:color="auto" w:fill="FFFFFF"/>
          </w:rPr>
          <w:t>motnjami v duševnem razvoju</w:t>
        </w:r>
      </w:hyperlink>
      <w:r w:rsidRPr="00B45444">
        <w:rPr>
          <w:rFonts w:cs="Helvetica"/>
          <w:sz w:val="20"/>
          <w:szCs w:val="10"/>
          <w:shd w:val="clear" w:color="auto" w:fill="FFFFFF"/>
        </w:rPr>
        <w:t>, </w:t>
      </w:r>
      <w:hyperlink r:id="rId9" w:tgtFrame="_blank" w:history="1">
        <w:r w:rsidRPr="00B45444">
          <w:rPr>
            <w:rStyle w:val="Hyperlink"/>
            <w:rFonts w:cs="Helvetica"/>
            <w:color w:val="auto"/>
            <w:sz w:val="20"/>
            <w:szCs w:val="10"/>
            <w:u w:val="none"/>
            <w:shd w:val="clear" w:color="auto" w:fill="FFFFFF"/>
          </w:rPr>
          <w:t>slepi in slabovidni otroci oziroma otroci z okvaro vidne funkcije</w:t>
        </w:r>
      </w:hyperlink>
      <w:r w:rsidRPr="00B45444">
        <w:rPr>
          <w:rFonts w:cs="Helvetica"/>
          <w:sz w:val="20"/>
          <w:szCs w:val="10"/>
          <w:shd w:val="clear" w:color="auto" w:fill="FFFFFF"/>
        </w:rPr>
        <w:t>, </w:t>
      </w:r>
      <w:hyperlink r:id="rId10" w:tgtFrame="_blank" w:history="1">
        <w:r w:rsidRPr="00B45444">
          <w:rPr>
            <w:rStyle w:val="Hyperlink"/>
            <w:rFonts w:cs="Helvetica"/>
            <w:color w:val="auto"/>
            <w:sz w:val="20"/>
            <w:szCs w:val="10"/>
            <w:u w:val="none"/>
            <w:shd w:val="clear" w:color="auto" w:fill="FFFFFF"/>
          </w:rPr>
          <w:t>gluhi in naglušni otroci</w:t>
        </w:r>
      </w:hyperlink>
      <w:r w:rsidRPr="00B45444">
        <w:rPr>
          <w:rFonts w:cs="Helvetica"/>
          <w:sz w:val="20"/>
          <w:szCs w:val="10"/>
          <w:shd w:val="clear" w:color="auto" w:fill="FFFFFF"/>
        </w:rPr>
        <w:t>, </w:t>
      </w:r>
      <w:hyperlink r:id="rId11" w:tgtFrame="_blank" w:history="1">
        <w:r w:rsidRPr="00B45444">
          <w:rPr>
            <w:rStyle w:val="Hyperlink"/>
            <w:rFonts w:cs="Helvetica"/>
            <w:color w:val="auto"/>
            <w:sz w:val="20"/>
            <w:szCs w:val="10"/>
            <w:u w:val="none"/>
            <w:shd w:val="clear" w:color="auto" w:fill="FFFFFF"/>
          </w:rPr>
          <w:t>otroci z govorno-jezikovnimi motnjami</w:t>
        </w:r>
      </w:hyperlink>
      <w:r w:rsidRPr="00B45444">
        <w:rPr>
          <w:rFonts w:cs="Helvetica"/>
          <w:sz w:val="20"/>
          <w:szCs w:val="10"/>
          <w:shd w:val="clear" w:color="auto" w:fill="FFFFFF"/>
        </w:rPr>
        <w:t>, </w:t>
      </w:r>
      <w:hyperlink r:id="rId12" w:tgtFrame="_blank" w:history="1">
        <w:r w:rsidRPr="00B45444">
          <w:rPr>
            <w:rStyle w:val="Hyperlink"/>
            <w:rFonts w:cs="Helvetica"/>
            <w:color w:val="auto"/>
            <w:sz w:val="20"/>
            <w:szCs w:val="10"/>
            <w:u w:val="none"/>
            <w:shd w:val="clear" w:color="auto" w:fill="FFFFFF"/>
          </w:rPr>
          <w:t>gibalno ovirani otroci</w:t>
        </w:r>
      </w:hyperlink>
      <w:r w:rsidRPr="00B45444">
        <w:rPr>
          <w:rFonts w:cs="Helvetica"/>
          <w:sz w:val="20"/>
          <w:szCs w:val="10"/>
          <w:shd w:val="clear" w:color="auto" w:fill="FFFFFF"/>
        </w:rPr>
        <w:t>, </w:t>
      </w:r>
      <w:hyperlink r:id="rId13" w:tgtFrame="_blank" w:history="1">
        <w:r w:rsidRPr="00B45444">
          <w:rPr>
            <w:rStyle w:val="Hyperlink"/>
            <w:rFonts w:cs="Helvetica"/>
            <w:color w:val="auto"/>
            <w:sz w:val="20"/>
            <w:szCs w:val="10"/>
            <w:u w:val="none"/>
            <w:shd w:val="clear" w:color="auto" w:fill="FFFFFF"/>
          </w:rPr>
          <w:t>dolgotrajno bolni otroci</w:t>
        </w:r>
      </w:hyperlink>
      <w:r w:rsidRPr="00B45444">
        <w:rPr>
          <w:rFonts w:cs="Helvetica"/>
          <w:sz w:val="20"/>
          <w:szCs w:val="10"/>
          <w:shd w:val="clear" w:color="auto" w:fill="FFFFFF"/>
        </w:rPr>
        <w:t>, </w:t>
      </w:r>
      <w:hyperlink r:id="rId14" w:tgtFrame="_blank" w:history="1">
        <w:r w:rsidRPr="00B45444">
          <w:rPr>
            <w:rStyle w:val="Hyperlink"/>
            <w:rFonts w:cs="Helvetica"/>
            <w:color w:val="auto"/>
            <w:sz w:val="20"/>
            <w:szCs w:val="10"/>
            <w:u w:val="none"/>
            <w:shd w:val="clear" w:color="auto" w:fill="FFFFFF"/>
          </w:rPr>
          <w:t>otroci s primanjkljaji na posameznih področjih učenja</w:t>
        </w:r>
      </w:hyperlink>
      <w:r w:rsidRPr="00B45444">
        <w:rPr>
          <w:rFonts w:cs="Helvetica"/>
          <w:sz w:val="20"/>
          <w:szCs w:val="10"/>
          <w:shd w:val="clear" w:color="auto" w:fill="FFFFFF"/>
        </w:rPr>
        <w:t>, </w:t>
      </w:r>
      <w:hyperlink r:id="rId15" w:tgtFrame="_blank" w:history="1">
        <w:r w:rsidRPr="00B45444">
          <w:rPr>
            <w:rStyle w:val="Hyperlink"/>
            <w:rFonts w:cs="Helvetica"/>
            <w:color w:val="auto"/>
            <w:sz w:val="20"/>
            <w:szCs w:val="10"/>
            <w:u w:val="none"/>
            <w:shd w:val="clear" w:color="auto" w:fill="FFFFFF"/>
          </w:rPr>
          <w:t>otroci z avtističnimi motnjami</w:t>
        </w:r>
      </w:hyperlink>
      <w:r w:rsidRPr="00B45444">
        <w:rPr>
          <w:rFonts w:cs="Helvetica"/>
          <w:sz w:val="20"/>
          <w:szCs w:val="10"/>
          <w:shd w:val="clear" w:color="auto" w:fill="FFFFFF"/>
        </w:rPr>
        <w:t> ter </w:t>
      </w:r>
      <w:hyperlink r:id="rId16" w:tgtFrame="_blank" w:history="1">
        <w:r w:rsidRPr="00B45444">
          <w:rPr>
            <w:rStyle w:val="Hyperlink"/>
            <w:rFonts w:cs="Helvetica"/>
            <w:color w:val="auto"/>
            <w:sz w:val="20"/>
            <w:szCs w:val="10"/>
            <w:u w:val="none"/>
            <w:shd w:val="clear" w:color="auto" w:fill="FFFFFF"/>
          </w:rPr>
          <w:t>otroci s čustvenimi in vedenjskimi motnjami</w:t>
        </w:r>
      </w:hyperlink>
      <w:r w:rsidR="00D53FEF" w:rsidRPr="00B45444">
        <w:rPr>
          <w:rFonts w:cs="Helvetica"/>
          <w:sz w:val="20"/>
          <w:szCs w:val="10"/>
          <w:shd w:val="clear" w:color="auto" w:fill="FFFFFF"/>
        </w:rPr>
        <w:t xml:space="preserve">. </w:t>
      </w:r>
      <w:r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>Kaj je demenca?</w:t>
      </w:r>
      <w:r w:rsidR="00D53FEF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Je kronična napredujoča bolezen, ki prizadene možganske celice, odgovorne za spomin, mišljenje, orientacijo, razumevanje računske in učne sposobnosti, sposobnosti govornega izražanja ter presoje. Je bolezen starosti.</w:t>
      </w:r>
      <w:r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>Vrste agresij! (mobing)</w:t>
      </w:r>
      <w:r w:rsidR="00D53FEF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Besedna</w:t>
      </w:r>
      <w:r w:rsidR="00D53FEF" w:rsidRPr="00B45444">
        <w:rPr>
          <w:rFonts w:cs="Helvetica"/>
          <w:sz w:val="20"/>
          <w:szCs w:val="10"/>
          <w:shd w:val="clear" w:color="auto" w:fill="FFFFFF"/>
        </w:rPr>
        <w:t>,</w:t>
      </w:r>
      <w:r w:rsidR="00D53FEF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Posredna</w:t>
      </w:r>
      <w:r w:rsidR="00D53FEF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sz w:val="20"/>
          <w:szCs w:val="10"/>
          <w:shd w:val="clear" w:color="auto" w:fill="FFFFFF"/>
        </w:rPr>
        <w:t>Agresija</w:t>
      </w:r>
      <w:r w:rsidR="00D53FEF" w:rsidRPr="00B45444">
        <w:rPr>
          <w:rFonts w:cs="Helvetica"/>
          <w:sz w:val="20"/>
          <w:szCs w:val="10"/>
          <w:shd w:val="clear" w:color="auto" w:fill="FFFFFF"/>
        </w:rPr>
        <w:t xml:space="preserve">, ki je usmerjena navzven, </w:t>
      </w:r>
      <w:r w:rsidRPr="00B45444">
        <w:rPr>
          <w:rFonts w:cs="Helvetica"/>
          <w:sz w:val="20"/>
          <w:szCs w:val="10"/>
          <w:shd w:val="clear" w:color="auto" w:fill="FFFFFF"/>
        </w:rPr>
        <w:t>Agresija, ki je usmerjena vase</w:t>
      </w:r>
      <w:r w:rsidR="00D53FEF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sz w:val="20"/>
          <w:szCs w:val="10"/>
          <w:shd w:val="clear" w:color="auto" w:fill="FFFFFF"/>
        </w:rPr>
        <w:t>Sovražna agresija</w:t>
      </w:r>
      <w:r w:rsidR="00D53FEF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sz w:val="20"/>
          <w:szCs w:val="10"/>
          <w:shd w:val="clear" w:color="auto" w:fill="FFFFFF"/>
        </w:rPr>
        <w:t>Aktivna agresija</w:t>
      </w:r>
      <w:r w:rsidR="00D53FEF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sz w:val="20"/>
          <w:szCs w:val="10"/>
          <w:shd w:val="clear" w:color="auto" w:fill="FFFFFF"/>
        </w:rPr>
        <w:t>Pasivna agresija</w:t>
      </w:r>
      <w:r w:rsidR="00D53FEF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sz w:val="20"/>
          <w:szCs w:val="10"/>
          <w:shd w:val="clear" w:color="auto" w:fill="FFFFFF"/>
        </w:rPr>
        <w:t xml:space="preserve">Impulzivna </w:t>
      </w:r>
      <w:r w:rsidR="00D53FEF" w:rsidRPr="00B45444">
        <w:rPr>
          <w:rFonts w:cs="Helvetica"/>
          <w:sz w:val="20"/>
          <w:szCs w:val="10"/>
          <w:shd w:val="clear" w:color="auto" w:fill="FFFFFF"/>
        </w:rPr>
        <w:t xml:space="preserve">agresija </w:t>
      </w:r>
    </w:p>
    <w:p w:rsidR="00B31F8B" w:rsidRPr="00B45444" w:rsidRDefault="0071354D" w:rsidP="000D2FF6">
      <w:pPr>
        <w:spacing w:line="240" w:lineRule="auto"/>
        <w:rPr>
          <w:rFonts w:cs="Helvetica"/>
          <w:sz w:val="20"/>
          <w:szCs w:val="10"/>
          <w:shd w:val="clear" w:color="auto" w:fill="FFFFFF"/>
        </w:rPr>
      </w:pPr>
      <w:r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>Kaj je učenje? Rezultati, dejavniki, izboljšanje!</w:t>
      </w:r>
      <w:r w:rsidR="00D53FEF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Učenje je proces spreminjanja znanja ali vedenja zaradi izkušenj z razmeroma trajnim učinkom.</w:t>
      </w:r>
      <w:r w:rsidR="00D53FEF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color w:val="00B0F0"/>
          <w:sz w:val="20"/>
          <w:szCs w:val="10"/>
          <w:u w:val="single"/>
          <w:shd w:val="clear" w:color="auto" w:fill="FFFFFF"/>
        </w:rPr>
        <w:t>Rezultati:</w:t>
      </w:r>
      <w:r w:rsidR="00D53FEF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Čustva, agresivnost, prosocialno obnašanje</w:t>
      </w:r>
      <w:r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(v korist drugim)</w:t>
      </w:r>
      <w:r w:rsidR="00D53FEF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Navade</w:t>
      </w:r>
      <w:r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(higienske, delovne, učne)</w:t>
      </w:r>
      <w:r w:rsidR="00D53FEF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Spretnosti</w:t>
      </w:r>
      <w:r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(hoja, tek, smučanje)</w:t>
      </w:r>
      <w:r w:rsidR="00D53FEF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>,</w:t>
      </w:r>
      <w:r w:rsidR="00D53FEF" w:rsidRPr="00B45444">
        <w:rPr>
          <w:rFonts w:cs="Helvetica"/>
          <w:color w:val="17365D" w:themeColor="text2" w:themeShade="BF"/>
          <w:sz w:val="20"/>
          <w:szCs w:val="10"/>
          <w:u w:val="single"/>
          <w:shd w:val="clear" w:color="auto" w:fill="FFFFFF"/>
        </w:rPr>
        <w:t xml:space="preserve">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Znanje</w:t>
      </w:r>
      <w:r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(informacije in odnosi med njimi)</w:t>
      </w:r>
      <w:r w:rsidR="00B31F8B" w:rsidRPr="00B45444">
        <w:rPr>
          <w:rFonts w:cs="Helvetica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color w:val="00B0F0"/>
          <w:sz w:val="20"/>
          <w:szCs w:val="10"/>
          <w:u w:val="single"/>
          <w:shd w:val="clear" w:color="auto" w:fill="FFFFFF"/>
        </w:rPr>
        <w:t>Dejavniki: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Fizikalni</w:t>
      </w:r>
      <w:r w:rsidRPr="00B45444">
        <w:rPr>
          <w:rFonts w:cs="Helvetica"/>
          <w:sz w:val="20"/>
          <w:szCs w:val="10"/>
          <w:u w:val="single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(urejenost in zračnost prostora, vremenske razmere, hrup)</w:t>
      </w:r>
      <w:r w:rsidR="00B31F8B" w:rsidRPr="00B45444">
        <w:rPr>
          <w:rFonts w:cs="Helvetica"/>
          <w:color w:val="17365D" w:themeColor="text2" w:themeShade="BF"/>
          <w:sz w:val="20"/>
          <w:szCs w:val="10"/>
          <w:u w:val="single"/>
          <w:shd w:val="clear" w:color="auto" w:fill="FFFFFF"/>
        </w:rPr>
        <w:t xml:space="preserve">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Fiziološki</w:t>
      </w:r>
      <w:r w:rsidR="00B31F8B"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, </w:t>
      </w:r>
      <w:r w:rsidR="00B31F8B" w:rsidRPr="00B45444">
        <w:rPr>
          <w:rFonts w:cs="Helvetica"/>
          <w:color w:val="31849B" w:themeColor="accent5" w:themeShade="BF"/>
          <w:sz w:val="20"/>
          <w:szCs w:val="10"/>
          <w:shd w:val="clear" w:color="auto" w:fill="FFFFFF"/>
        </w:rPr>
        <w:t xml:space="preserve">kratkotrajna telesna stanja, </w:t>
      </w:r>
      <w:r w:rsidRPr="00B45444">
        <w:rPr>
          <w:rFonts w:cs="Helvetica"/>
          <w:sz w:val="20"/>
          <w:szCs w:val="10"/>
          <w:shd w:val="clear" w:color="auto" w:fill="FFFFFF"/>
        </w:rPr>
        <w:t>utrujenost, žeja, lakota,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="00B31F8B" w:rsidRPr="00B45444">
        <w:rPr>
          <w:rFonts w:cs="Helvetica"/>
          <w:color w:val="31849B" w:themeColor="accent5" w:themeShade="BF"/>
          <w:sz w:val="20"/>
          <w:szCs w:val="10"/>
          <w:shd w:val="clear" w:color="auto" w:fill="FFFFFF"/>
        </w:rPr>
        <w:t xml:space="preserve">dolgotrajna telesna stanja, </w:t>
      </w:r>
      <w:r w:rsidRPr="00B45444">
        <w:rPr>
          <w:rFonts w:cs="Helvetica"/>
          <w:sz w:val="20"/>
          <w:szCs w:val="10"/>
          <w:shd w:val="clear" w:color="auto" w:fill="FFFFFF"/>
        </w:rPr>
        <w:t>kronična obolenja, invalidnost, bioritem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Psihološki</w:t>
      </w:r>
      <w:r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(učni stil, učna motivacija, čustva, umske sposobnosti)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Socialni</w:t>
      </w:r>
      <w:r w:rsidR="00B31F8B"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sz w:val="20"/>
          <w:szCs w:val="10"/>
          <w:shd w:val="clear" w:color="auto" w:fill="FFFFFF"/>
        </w:rPr>
        <w:t>izhajajo iz družbenega okolja (socialno ekonomski položaj družine, opremljenost šole z različnimi pripomočki, stil vodenja)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color w:val="00B0F0"/>
          <w:sz w:val="20"/>
          <w:szCs w:val="10"/>
          <w:u w:val="single"/>
          <w:shd w:val="clear" w:color="auto" w:fill="FFFFFF"/>
        </w:rPr>
        <w:t>Izboljšanje: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="00B31F8B" w:rsidRPr="00B45444">
        <w:rPr>
          <w:rFonts w:cs="Helvetica"/>
          <w:sz w:val="20"/>
          <w:szCs w:val="10"/>
          <w:shd w:val="clear" w:color="auto" w:fill="FFFFFF"/>
        </w:rPr>
        <w:t xml:space="preserve">Ponavljanje na pamet, </w:t>
      </w:r>
      <w:r w:rsidRPr="00B45444">
        <w:rPr>
          <w:rFonts w:cs="Helvetica"/>
          <w:sz w:val="20"/>
          <w:szCs w:val="10"/>
          <w:shd w:val="clear" w:color="auto" w:fill="FFFFFF"/>
        </w:rPr>
        <w:t>Ključne besede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sz w:val="20"/>
          <w:szCs w:val="10"/>
          <w:shd w:val="clear" w:color="auto" w:fill="FFFFFF"/>
        </w:rPr>
        <w:t>Povezava z predznanjem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sz w:val="20"/>
          <w:szCs w:val="10"/>
          <w:shd w:val="clear" w:color="auto" w:fill="FFFFFF"/>
        </w:rPr>
        <w:t>Konkretni primeri, lastne izkušnje</w:t>
      </w:r>
      <w:r w:rsidR="00B31F8B" w:rsidRPr="00B45444">
        <w:rPr>
          <w:rFonts w:cs="Helvetica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>Kaj je kratica prpop?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Preletite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,, </w:t>
      </w:r>
      <w:r w:rsidRPr="00B45444">
        <w:rPr>
          <w:rFonts w:cs="Helvetica"/>
          <w:sz w:val="20"/>
          <w:szCs w:val="10"/>
          <w:shd w:val="clear" w:color="auto" w:fill="FFFFFF"/>
        </w:rPr>
        <w:t>Razdelite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sz w:val="20"/>
          <w:szCs w:val="10"/>
          <w:shd w:val="clear" w:color="auto" w:fill="FFFFFF"/>
        </w:rPr>
        <w:t>Preučite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sz w:val="20"/>
          <w:szCs w:val="10"/>
          <w:shd w:val="clear" w:color="auto" w:fill="FFFFFF"/>
        </w:rPr>
        <w:t>Obnovite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sz w:val="20"/>
          <w:szCs w:val="10"/>
          <w:shd w:val="clear" w:color="auto" w:fill="FFFFFF"/>
        </w:rPr>
        <w:t xml:space="preserve">Povežite </w:t>
      </w:r>
      <w:r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>Kaj je spomin? Vrste!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Je sposobnost shranjevati in ohranjati informacije, ter jih obnoviti, ko jih potrebujemo.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Trenutni spomin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sz w:val="20"/>
          <w:szCs w:val="10"/>
          <w:shd w:val="clear" w:color="auto" w:fill="FFFFFF"/>
        </w:rPr>
        <w:t>Delovni spomin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, </w:t>
      </w:r>
      <w:r w:rsidR="00B31F8B" w:rsidRPr="00B45444">
        <w:rPr>
          <w:rFonts w:cs="Helvetica"/>
          <w:sz w:val="20"/>
          <w:szCs w:val="10"/>
          <w:shd w:val="clear" w:color="auto" w:fill="FFFFFF"/>
        </w:rPr>
        <w:t xml:space="preserve">Dolgotrajni spomin </w:t>
      </w:r>
      <w:r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>Kaj je občutenje in zaznavanje?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 xml:space="preserve">Sta procesa sprejemanja, organiziranja in interpretacije informacij, ki pridejo do posameznika </w:t>
      </w:r>
      <w:r w:rsidR="00B31F8B" w:rsidRPr="00B45444">
        <w:rPr>
          <w:rFonts w:cs="Helvetica"/>
          <w:sz w:val="20"/>
          <w:szCs w:val="10"/>
          <w:shd w:val="clear" w:color="auto" w:fill="FFFFFF"/>
        </w:rPr>
        <w:t xml:space="preserve">preko njegovih organov (čutil). </w:t>
      </w:r>
      <w:r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>Kaj so halucinacije in iluzije?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Iluzije</w:t>
      </w:r>
      <w:r w:rsidR="00B31F8B" w:rsidRPr="00B45444">
        <w:rPr>
          <w:rFonts w:cs="Helvetica"/>
          <w:sz w:val="20"/>
          <w:szCs w:val="10"/>
          <w:shd w:val="clear" w:color="auto" w:fill="FFFFFF"/>
        </w:rPr>
        <w:t xml:space="preserve">, </w:t>
      </w:r>
      <w:r w:rsidRPr="00B45444">
        <w:rPr>
          <w:rFonts w:cs="Helvetica"/>
          <w:sz w:val="20"/>
          <w:szCs w:val="10"/>
          <w:shd w:val="clear" w:color="auto" w:fill="FFFFFF"/>
        </w:rPr>
        <w:t>dražljaj je navadno prisoten v okolju, a ga napačno interpretiramo. Vzroki so močna pozitivna ali negativna čustva, pričakovanja, želje in prepričanja; določeni dražljaji, ki so razporejeni na specifičen način oz., ki so dvoumni</w:t>
      </w:r>
      <w:r w:rsidRPr="00B45444">
        <w:rPr>
          <w:rFonts w:cs="Helvetica"/>
          <w:sz w:val="20"/>
          <w:szCs w:val="10"/>
          <w:u w:val="single"/>
          <w:shd w:val="clear" w:color="auto" w:fill="FFFFFF"/>
        </w:rPr>
        <w:t>.</w:t>
      </w:r>
      <w:r w:rsidR="00B31F8B" w:rsidRPr="00B45444">
        <w:rPr>
          <w:rFonts w:cs="Helvetica"/>
          <w:color w:val="17365D" w:themeColor="text2" w:themeShade="BF"/>
          <w:sz w:val="20"/>
          <w:szCs w:val="10"/>
          <w:u w:val="single"/>
          <w:shd w:val="clear" w:color="auto" w:fill="FFFFFF"/>
        </w:rPr>
        <w:t xml:space="preserve"> </w:t>
      </w:r>
      <w:r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Halucinacije</w:t>
      </w:r>
      <w:r w:rsidR="00B31F8B" w:rsidRPr="00B45444">
        <w:rPr>
          <w:rFonts w:cs="Helvetica"/>
          <w:b/>
          <w:sz w:val="20"/>
          <w:szCs w:val="10"/>
          <w:shd w:val="clear" w:color="auto" w:fill="FFFFFF"/>
        </w:rPr>
        <w:t xml:space="preserve"> </w:t>
      </w:r>
      <w:r w:rsidRPr="00B45444">
        <w:rPr>
          <w:rFonts w:cs="Helvetica"/>
          <w:sz w:val="20"/>
          <w:szCs w:val="10"/>
          <w:shd w:val="clear" w:color="auto" w:fill="FFFFFF"/>
        </w:rPr>
        <w:t>so zaznave, ki nimajo podlage v dražljaju iz okolja, izzovejo jih nenormalni procesi v centralnem živčnem sistemu. Vzroki so zaužitje halucinogenih drog (LSD), stres, huda izčrpanost, stradanje, preprečevanje spanja, čustvena depresija, psihoze, shizofrenija.</w:t>
      </w:r>
      <w:r w:rsidR="00B31F8B" w:rsidRPr="00B45444">
        <w:rPr>
          <w:rFonts w:cs="Helvetica"/>
          <w:sz w:val="20"/>
          <w:szCs w:val="10"/>
          <w:shd w:val="clear" w:color="auto" w:fill="FFFFFF"/>
        </w:rPr>
        <w:t xml:space="preserve"> 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Kaj je motivacija? </w:t>
      </w:r>
      <w:r w:rsidR="00B31F8B" w:rsidRPr="00B45444">
        <w:rPr>
          <w:rFonts w:cs="Helvetica"/>
          <w:sz w:val="20"/>
          <w:szCs w:val="10"/>
          <w:shd w:val="clear" w:color="auto" w:fill="FFFFFF"/>
        </w:rPr>
        <w:t>Je duševni proces, ki nas spodbuja, žene k dejavnosti.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Hierarhija potreb po A. Maslowu! </w:t>
      </w:r>
      <w:r w:rsidR="00B31F8B" w:rsidRPr="00B45444">
        <w:rPr>
          <w:rFonts w:eastAsia="Calibri" w:cs="Times New Roman"/>
          <w:color w:val="548DD4" w:themeColor="text2" w:themeTint="99"/>
          <w:sz w:val="20"/>
          <w:szCs w:val="10"/>
          <w:u w:val="single"/>
        </w:rPr>
        <w:t>fiziološke potrebe</w:t>
      </w:r>
      <w:r w:rsidR="00B31F8B" w:rsidRPr="00B45444">
        <w:rPr>
          <w:rFonts w:eastAsia="Calibri" w:cs="Times New Roman"/>
          <w:color w:val="548DD4" w:themeColor="text2" w:themeTint="99"/>
          <w:sz w:val="20"/>
          <w:szCs w:val="10"/>
        </w:rPr>
        <w:t xml:space="preserve">, </w:t>
      </w:r>
      <w:r w:rsidR="00B31F8B" w:rsidRPr="00B45444">
        <w:rPr>
          <w:rFonts w:eastAsia="Calibri" w:cs="Times New Roman"/>
          <w:color w:val="548DD4" w:themeColor="text2" w:themeTint="99"/>
          <w:sz w:val="20"/>
          <w:szCs w:val="10"/>
          <w:u w:val="single"/>
        </w:rPr>
        <w:t>potrebe po varnosti</w:t>
      </w:r>
      <w:r w:rsidR="00B31F8B" w:rsidRPr="00B45444">
        <w:rPr>
          <w:rFonts w:eastAsia="Calibri" w:cs="Times New Roman"/>
          <w:color w:val="548DD4" w:themeColor="text2" w:themeTint="99"/>
          <w:sz w:val="20"/>
          <w:szCs w:val="10"/>
        </w:rPr>
        <w:t xml:space="preserve">, </w:t>
      </w:r>
      <w:r w:rsidR="00B31F8B" w:rsidRPr="00B45444">
        <w:rPr>
          <w:rFonts w:eastAsia="Calibri" w:cs="Times New Roman"/>
          <w:color w:val="548DD4" w:themeColor="text2" w:themeTint="99"/>
          <w:sz w:val="20"/>
          <w:szCs w:val="10"/>
          <w:u w:val="single"/>
        </w:rPr>
        <w:t>potrebe po pripadanju in ljubezni</w:t>
      </w:r>
      <w:r w:rsidR="00B31F8B" w:rsidRPr="00B45444">
        <w:rPr>
          <w:rFonts w:eastAsia="Calibri" w:cs="Times New Roman"/>
          <w:color w:val="548DD4" w:themeColor="text2" w:themeTint="99"/>
          <w:sz w:val="20"/>
          <w:szCs w:val="10"/>
        </w:rPr>
        <w:t xml:space="preserve">, </w:t>
      </w:r>
      <w:r w:rsidR="00B31F8B" w:rsidRPr="00B45444">
        <w:rPr>
          <w:rFonts w:eastAsia="Calibri" w:cs="Times New Roman"/>
          <w:color w:val="548DD4" w:themeColor="text2" w:themeTint="99"/>
          <w:sz w:val="20"/>
          <w:szCs w:val="10"/>
          <w:u w:val="single"/>
        </w:rPr>
        <w:t>potrebe po ugledu, spoštovanju</w:t>
      </w:r>
      <w:r w:rsidR="00B31F8B" w:rsidRPr="00B45444">
        <w:rPr>
          <w:rFonts w:eastAsia="Calibri" w:cs="Times New Roman"/>
          <w:color w:val="548DD4" w:themeColor="text2" w:themeTint="99"/>
          <w:sz w:val="20"/>
          <w:szCs w:val="10"/>
        </w:rPr>
        <w:t xml:space="preserve">, </w:t>
      </w:r>
      <w:r w:rsidR="00B31F8B" w:rsidRPr="00B45444">
        <w:rPr>
          <w:rFonts w:eastAsia="Calibri" w:cs="Times New Roman"/>
          <w:color w:val="548DD4" w:themeColor="text2" w:themeTint="99"/>
          <w:sz w:val="20"/>
          <w:szCs w:val="10"/>
          <w:u w:val="single"/>
        </w:rPr>
        <w:t>kognitivne potrebe</w:t>
      </w:r>
      <w:r w:rsidR="00B31F8B" w:rsidRPr="00B45444">
        <w:rPr>
          <w:rFonts w:eastAsia="Calibri" w:cs="Times New Roman"/>
          <w:color w:val="548DD4" w:themeColor="text2" w:themeTint="99"/>
          <w:sz w:val="20"/>
          <w:szCs w:val="10"/>
        </w:rPr>
        <w:t xml:space="preserve"> </w:t>
      </w:r>
      <w:r w:rsidR="00B31F8B" w:rsidRPr="00B45444">
        <w:rPr>
          <w:rFonts w:eastAsia="Calibri" w:cs="Times New Roman"/>
          <w:color w:val="548DD4" w:themeColor="text2" w:themeTint="99"/>
          <w:sz w:val="20"/>
          <w:szCs w:val="10"/>
          <w:u w:val="single"/>
        </w:rPr>
        <w:t>estetske potrebe</w:t>
      </w:r>
      <w:r w:rsidR="00B31F8B" w:rsidRPr="00B45444">
        <w:rPr>
          <w:rFonts w:eastAsia="Calibri" w:cs="Times New Roman"/>
          <w:color w:val="548DD4" w:themeColor="text2" w:themeTint="99"/>
          <w:sz w:val="20"/>
          <w:szCs w:val="10"/>
        </w:rPr>
        <w:t xml:space="preserve">, </w:t>
      </w:r>
      <w:r w:rsidR="00B31F8B" w:rsidRPr="00B45444">
        <w:rPr>
          <w:rFonts w:eastAsia="Calibri" w:cs="Times New Roman"/>
          <w:color w:val="548DD4" w:themeColor="text2" w:themeTint="99"/>
          <w:sz w:val="20"/>
          <w:szCs w:val="10"/>
          <w:u w:val="single"/>
        </w:rPr>
        <w:t>samoaktualizacija</w:t>
      </w:r>
      <w:r w:rsidR="00B31F8B" w:rsidRPr="00B45444">
        <w:rPr>
          <w:rFonts w:eastAsia="Calibri" w:cs="Times New Roman"/>
          <w:sz w:val="20"/>
          <w:szCs w:val="10"/>
          <w:u w:val="single"/>
        </w:rPr>
        <w:t xml:space="preserve"> </w:t>
      </w:r>
      <w:r w:rsidR="00B31F8B" w:rsidRPr="00B45444">
        <w:rPr>
          <w:rFonts w:eastAsia="Calibri" w:cs="Times New Roman"/>
          <w:sz w:val="20"/>
          <w:szCs w:val="10"/>
        </w:rPr>
        <w:t xml:space="preserve">Potrebe na nižji ravni morajo biti praviloma zadovoljene, preden začutimo potrebe na naslednji, višji stopnji. 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Kaj je komunikacija? </w:t>
      </w:r>
      <w:r w:rsidR="00B31F8B" w:rsidRPr="00B45444">
        <w:rPr>
          <w:rFonts w:cs="Helvetica"/>
          <w:sz w:val="20"/>
          <w:szCs w:val="10"/>
          <w:shd w:val="clear" w:color="auto" w:fill="FFFFFF"/>
        </w:rPr>
        <w:t>Komunikacija je proces izmenjave podatkov in informacij za medsebojno sporazumevanje.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Govorica telesa! </w:t>
      </w:r>
      <w:r w:rsidR="00B31F8B" w:rsidRPr="00B45444">
        <w:rPr>
          <w:rFonts w:cs="Helvetica"/>
          <w:sz w:val="20"/>
          <w:szCs w:val="10"/>
          <w:shd w:val="clear" w:color="auto" w:fill="FFFFFF"/>
        </w:rPr>
        <w:t xml:space="preserve">Je neverbalen, dotik, drža telesa, mimika. 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Kaj je socializacija? Tipi! </w:t>
      </w:r>
      <w:r w:rsidR="00B31F8B" w:rsidRPr="00B45444">
        <w:rPr>
          <w:rFonts w:cs="Helvetica"/>
          <w:sz w:val="20"/>
          <w:szCs w:val="10"/>
          <w:shd w:val="clear" w:color="auto" w:fill="FFFFFF"/>
        </w:rPr>
        <w:t>Proces, ko se v stiku z družbenim okoljem, z drugimi ljudmi, naučimo delovati kot družbena bitja in si izoblikujemo svojo osebnost.Vključevanje človeka v družbo.</w:t>
      </w:r>
      <w:r w:rsidR="000D2FF6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="000D2FF6"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Primarna,</w:t>
      </w:r>
      <w:r w:rsidR="000D2FF6"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 </w:t>
      </w:r>
      <w:r w:rsidR="00B31F8B" w:rsidRPr="00B45444">
        <w:rPr>
          <w:rFonts w:cs="Helvetica"/>
          <w:sz w:val="20"/>
          <w:szCs w:val="10"/>
          <w:shd w:val="clear" w:color="auto" w:fill="FFFFFF"/>
        </w:rPr>
        <w:t>ni možnosti izbire</w:t>
      </w:r>
      <w:r w:rsidR="000D2FF6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="00B31F8B"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Sekundarna</w:t>
      </w:r>
      <w:r w:rsidR="00B31F8B" w:rsidRPr="00B45444">
        <w:rPr>
          <w:rFonts w:cs="Helvetica"/>
          <w:color w:val="548DD4" w:themeColor="text2" w:themeTint="99"/>
          <w:sz w:val="20"/>
          <w:szCs w:val="10"/>
          <w:shd w:val="clear" w:color="auto" w:fill="FFFFFF"/>
        </w:rPr>
        <w:t xml:space="preserve"> </w:t>
      </w:r>
      <w:r w:rsidR="00B31F8B" w:rsidRPr="00B45444">
        <w:rPr>
          <w:rFonts w:cs="Helvetica"/>
          <w:sz w:val="20"/>
          <w:szCs w:val="10"/>
          <w:shd w:val="clear" w:color="auto" w:fill="FFFFFF"/>
        </w:rPr>
        <w:t>učenje in prevzemanje številnih vlog</w:t>
      </w:r>
      <w:r w:rsidR="000D2FF6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="000D2FF6"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 xml:space="preserve">Terciarna </w:t>
      </w:r>
      <w:r w:rsidR="00B31F8B" w:rsidRPr="00B45444">
        <w:rPr>
          <w:rFonts w:cs="Helvetica"/>
          <w:sz w:val="20"/>
          <w:szCs w:val="10"/>
          <w:shd w:val="clear" w:color="auto" w:fill="FFFFFF"/>
        </w:rPr>
        <w:t>socializacija odraslih</w:t>
      </w:r>
      <w:r w:rsidR="000D2FF6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>Kaj je vzgoja? Tipi!</w:t>
      </w:r>
      <w:r w:rsidR="000D2FF6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="00B31F8B" w:rsidRPr="00B45444">
        <w:rPr>
          <w:rFonts w:cs="Helvetica"/>
          <w:color w:val="141823"/>
          <w:sz w:val="20"/>
          <w:szCs w:val="10"/>
          <w:shd w:val="clear" w:color="auto" w:fill="FFFFFF"/>
        </w:rPr>
        <w:t>Vzgoja pomeni namerno delovanje odraslega človeka usmerjeno v drugega (po navadi otroka, mladostnika)</w:t>
      </w:r>
      <w:r w:rsidR="000D2FF6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="00B31F8B"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Avtoritativna</w:t>
      </w:r>
      <w:r w:rsidR="000D2FF6" w:rsidRPr="00B45444">
        <w:rPr>
          <w:rFonts w:cs="Helvetica"/>
          <w:color w:val="141823"/>
          <w:sz w:val="20"/>
          <w:szCs w:val="10"/>
          <w:u w:val="single"/>
          <w:shd w:val="clear" w:color="auto" w:fill="FFFFFF"/>
        </w:rPr>
        <w:t>,</w:t>
      </w:r>
      <w:r w:rsidR="000D2FF6" w:rsidRPr="00B45444">
        <w:rPr>
          <w:rFonts w:cs="Helvetica"/>
          <w:color w:val="141823"/>
          <w:sz w:val="20"/>
          <w:szCs w:val="10"/>
          <w:shd w:val="clear" w:color="auto" w:fill="FFFFFF"/>
        </w:rPr>
        <w:t xml:space="preserve"> </w:t>
      </w:r>
      <w:r w:rsidR="00B31F8B" w:rsidRPr="00B45444">
        <w:rPr>
          <w:rFonts w:cs="Helvetica"/>
          <w:color w:val="141823"/>
          <w:sz w:val="20"/>
          <w:szCs w:val="10"/>
          <w:shd w:val="clear" w:color="auto" w:fill="FFFFFF"/>
        </w:rPr>
        <w:t>osnovana na podrejanju starša</w:t>
      </w:r>
      <w:r w:rsidR="000D2FF6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="000D2FF6"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Permisivni</w:t>
      </w:r>
      <w:r w:rsidR="000D2FF6" w:rsidRPr="00B45444">
        <w:rPr>
          <w:rFonts w:cs="Helvetica"/>
          <w:color w:val="141823"/>
          <w:sz w:val="20"/>
          <w:szCs w:val="10"/>
          <w:shd w:val="clear" w:color="auto" w:fill="FFFFFF"/>
        </w:rPr>
        <w:t xml:space="preserve"> </w:t>
      </w:r>
      <w:r w:rsidR="00B31F8B" w:rsidRPr="00B45444">
        <w:rPr>
          <w:rFonts w:cs="Helvetica"/>
          <w:color w:val="141823"/>
          <w:sz w:val="20"/>
          <w:szCs w:val="10"/>
          <w:shd w:val="clear" w:color="auto" w:fill="FFFFFF"/>
        </w:rPr>
        <w:t>otroku je vse dopuščeno, prevzame vodenje, otrok je brez omejitev</w:t>
      </w:r>
      <w:r w:rsidR="000D2FF6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="000D2FF6" w:rsidRPr="00B45444">
        <w:rPr>
          <w:rFonts w:cs="Helvetica"/>
          <w:color w:val="548DD4" w:themeColor="text2" w:themeTint="99"/>
          <w:sz w:val="20"/>
          <w:szCs w:val="10"/>
          <w:u w:val="single"/>
          <w:shd w:val="clear" w:color="auto" w:fill="FFFFFF"/>
        </w:rPr>
        <w:t>Demokratična</w:t>
      </w:r>
      <w:r w:rsidR="00B31F8B" w:rsidRPr="00B45444">
        <w:rPr>
          <w:rFonts w:cs="Helvetica"/>
          <w:color w:val="141823"/>
          <w:sz w:val="20"/>
          <w:szCs w:val="10"/>
          <w:shd w:val="clear" w:color="auto" w:fill="FFFFFF"/>
        </w:rPr>
        <w:t xml:space="preserve"> otrok je enakopraven član družine in ne njen center, otrok sam prevzema odgovornost za svoja dejanja</w:t>
      </w:r>
      <w:r w:rsidR="000D2FF6" w:rsidRPr="00B45444">
        <w:rPr>
          <w:rFonts w:cs="Helvetica"/>
          <w:sz w:val="20"/>
          <w:szCs w:val="10"/>
          <w:shd w:val="clear" w:color="auto" w:fill="FFFFFF"/>
        </w:rPr>
        <w:t xml:space="preserve"> 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>Kaj je stereotip?</w:t>
      </w:r>
      <w:r w:rsidR="00B31F8B" w:rsidRPr="00B45444">
        <w:rPr>
          <w:rFonts w:cs="Helvetica"/>
          <w:color w:val="141823"/>
          <w:sz w:val="20"/>
          <w:szCs w:val="10"/>
          <w:shd w:val="clear" w:color="auto" w:fill="FFFFFF"/>
        </w:rPr>
        <w:t>Je preprosta in primitivna, kognitivna shema, ni vedno negativen.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>Kaj je predsodek?</w:t>
      </w:r>
      <w:r w:rsidR="000D2FF6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="00B31F8B" w:rsidRPr="00B45444">
        <w:rPr>
          <w:rFonts w:cs="Helvetica"/>
          <w:sz w:val="20"/>
          <w:szCs w:val="10"/>
          <w:shd w:val="clear" w:color="auto" w:fill="FFFFFF"/>
        </w:rPr>
        <w:t>Sovražno stališče do objekta.</w:t>
      </w:r>
      <w:r w:rsidR="000D2FF6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="00B31F8B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>Kako delimo droge?</w:t>
      </w:r>
      <w:r w:rsidR="00B31F8B" w:rsidRPr="00B45444">
        <w:rPr>
          <w:color w:val="548DD4" w:themeColor="text2" w:themeTint="99"/>
          <w:sz w:val="20"/>
          <w:szCs w:val="10"/>
          <w:u w:val="single"/>
        </w:rPr>
        <w:t>Legalne droge</w:t>
      </w:r>
      <w:r w:rsidR="00B31F8B" w:rsidRPr="00B45444">
        <w:rPr>
          <w:color w:val="548DD4" w:themeColor="text2" w:themeTint="99"/>
          <w:sz w:val="20"/>
          <w:szCs w:val="10"/>
        </w:rPr>
        <w:t xml:space="preserve"> </w:t>
      </w:r>
      <w:r w:rsidR="00B31F8B" w:rsidRPr="00B45444">
        <w:rPr>
          <w:sz w:val="20"/>
          <w:szCs w:val="10"/>
        </w:rPr>
        <w:t>(alkohol, tein, kofein, zdravila, hlapljive snovi)</w:t>
      </w:r>
      <w:r w:rsidR="000D2FF6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="00B31F8B" w:rsidRPr="00B45444">
        <w:rPr>
          <w:color w:val="548DD4" w:themeColor="text2" w:themeTint="99"/>
          <w:sz w:val="20"/>
          <w:szCs w:val="10"/>
          <w:u w:val="single"/>
        </w:rPr>
        <w:t>Ilegalne ali prepovedane droge</w:t>
      </w:r>
      <w:r w:rsidR="000D2FF6" w:rsidRPr="00B45444">
        <w:rPr>
          <w:color w:val="548DD4" w:themeColor="text2" w:themeTint="99"/>
          <w:sz w:val="20"/>
          <w:szCs w:val="10"/>
        </w:rPr>
        <w:t xml:space="preserve"> </w:t>
      </w:r>
      <w:r w:rsidR="00B31F8B" w:rsidRPr="00B45444">
        <w:rPr>
          <w:sz w:val="20"/>
          <w:szCs w:val="10"/>
        </w:rPr>
        <w:t xml:space="preserve">(so tiste, katerih prodaja,   nakup in posredovanje ni dovoljeno) </w:t>
      </w:r>
      <w:r w:rsidR="00B31F8B" w:rsidRPr="00B45444">
        <w:rPr>
          <w:color w:val="31849B" w:themeColor="accent5" w:themeShade="BF"/>
          <w:sz w:val="20"/>
          <w:szCs w:val="10"/>
          <w:u w:val="single"/>
        </w:rPr>
        <w:t>Ločimo:</w:t>
      </w:r>
      <w:r w:rsidR="000D2FF6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 </w:t>
      </w:r>
      <w:r w:rsidR="00B31F8B" w:rsidRPr="00B45444">
        <w:rPr>
          <w:color w:val="548DD4" w:themeColor="text2" w:themeTint="99"/>
          <w:sz w:val="20"/>
          <w:szCs w:val="10"/>
        </w:rPr>
        <w:t>Naravne droge</w:t>
      </w:r>
      <w:r w:rsidR="000D2FF6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, </w:t>
      </w:r>
      <w:r w:rsidR="00B31F8B" w:rsidRPr="00B45444">
        <w:rPr>
          <w:color w:val="548DD4" w:themeColor="text2" w:themeTint="99"/>
          <w:sz w:val="20"/>
          <w:szCs w:val="10"/>
        </w:rPr>
        <w:t>Polsintetične droge</w:t>
      </w:r>
      <w:r w:rsidR="000D2FF6" w:rsidRPr="00B45444">
        <w:rPr>
          <w:rFonts w:cs="Helvetica"/>
          <w:color w:val="17365D" w:themeColor="text2" w:themeShade="BF"/>
          <w:sz w:val="20"/>
          <w:szCs w:val="10"/>
          <w:shd w:val="clear" w:color="auto" w:fill="FFFFFF"/>
        </w:rPr>
        <w:t xml:space="preserve">, </w:t>
      </w:r>
      <w:r w:rsidR="00B31F8B" w:rsidRPr="00B45444">
        <w:rPr>
          <w:color w:val="548DD4" w:themeColor="text2" w:themeTint="99"/>
          <w:sz w:val="20"/>
          <w:szCs w:val="10"/>
        </w:rPr>
        <w:t>Sintetične droge</w:t>
      </w:r>
      <w:r w:rsidR="00B31F8B" w:rsidRPr="00B45444">
        <w:rPr>
          <w:sz w:val="20"/>
          <w:szCs w:val="10"/>
        </w:rPr>
        <w:t xml:space="preserve"> </w:t>
      </w:r>
    </w:p>
    <w:p w:rsidR="00B31F8B" w:rsidRPr="000D2FF6" w:rsidRDefault="00B31F8B" w:rsidP="00B31F8B">
      <w:pPr>
        <w:spacing w:line="240" w:lineRule="auto"/>
        <w:rPr>
          <w:rFonts w:cs="Helvetica"/>
          <w:sz w:val="10"/>
          <w:szCs w:val="10"/>
          <w:shd w:val="clear" w:color="auto" w:fill="FFFFFF"/>
        </w:rPr>
      </w:pPr>
    </w:p>
    <w:sectPr w:rsidR="00B31F8B" w:rsidRPr="000D2FF6" w:rsidSect="0071354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5B57" w:rsidRDefault="00BE5B57" w:rsidP="0071354D">
      <w:pPr>
        <w:spacing w:after="0" w:line="240" w:lineRule="auto"/>
      </w:pPr>
      <w:r>
        <w:separator/>
      </w:r>
    </w:p>
  </w:endnote>
  <w:endnote w:type="continuationSeparator" w:id="0">
    <w:p w:rsidR="00BE5B57" w:rsidRDefault="00BE5B57" w:rsidP="0071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5B57" w:rsidRDefault="00BE5B57" w:rsidP="0071354D">
      <w:pPr>
        <w:spacing w:after="0" w:line="240" w:lineRule="auto"/>
      </w:pPr>
      <w:r>
        <w:separator/>
      </w:r>
    </w:p>
  </w:footnote>
  <w:footnote w:type="continuationSeparator" w:id="0">
    <w:p w:rsidR="00BE5B57" w:rsidRDefault="00BE5B57" w:rsidP="0071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7CA"/>
    <w:multiLevelType w:val="hybridMultilevel"/>
    <w:tmpl w:val="414E9772"/>
    <w:lvl w:ilvl="0" w:tplc="7A86EC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512F6"/>
    <w:multiLevelType w:val="hybridMultilevel"/>
    <w:tmpl w:val="11FEB318"/>
    <w:lvl w:ilvl="0" w:tplc="7A86EC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6B54"/>
    <w:multiLevelType w:val="hybridMultilevel"/>
    <w:tmpl w:val="A0A2D2E8"/>
    <w:lvl w:ilvl="0" w:tplc="8CBA3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8099F"/>
    <w:multiLevelType w:val="hybridMultilevel"/>
    <w:tmpl w:val="CBE49B14"/>
    <w:lvl w:ilvl="0" w:tplc="8C3E8D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316BC"/>
    <w:multiLevelType w:val="hybridMultilevel"/>
    <w:tmpl w:val="1DB64364"/>
    <w:lvl w:ilvl="0" w:tplc="B8F664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 w:themeColor="accent1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366D76"/>
    <w:multiLevelType w:val="hybridMultilevel"/>
    <w:tmpl w:val="252C7638"/>
    <w:lvl w:ilvl="0" w:tplc="AAAC1F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D1D28"/>
    <w:multiLevelType w:val="hybridMultilevel"/>
    <w:tmpl w:val="83FE0F94"/>
    <w:lvl w:ilvl="0" w:tplc="7A86EC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B0DA2"/>
    <w:multiLevelType w:val="hybridMultilevel"/>
    <w:tmpl w:val="D10666CE"/>
    <w:lvl w:ilvl="0" w:tplc="762E1D4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832DC4"/>
    <w:multiLevelType w:val="multilevel"/>
    <w:tmpl w:val="C7A83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48DD4" w:themeColor="text2" w:themeTint="99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C083A4B"/>
    <w:multiLevelType w:val="hybridMultilevel"/>
    <w:tmpl w:val="3D60D838"/>
    <w:lvl w:ilvl="0" w:tplc="7A86EC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C3092"/>
    <w:multiLevelType w:val="hybridMultilevel"/>
    <w:tmpl w:val="3B7A2DD4"/>
    <w:lvl w:ilvl="0" w:tplc="953EFA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2192D"/>
    <w:multiLevelType w:val="hybridMultilevel"/>
    <w:tmpl w:val="1BD63586"/>
    <w:lvl w:ilvl="0" w:tplc="7A86EC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64C68"/>
    <w:multiLevelType w:val="hybridMultilevel"/>
    <w:tmpl w:val="DB5AB970"/>
    <w:lvl w:ilvl="0" w:tplc="953EFA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A722D9"/>
    <w:multiLevelType w:val="hybridMultilevel"/>
    <w:tmpl w:val="1C14B3A8"/>
    <w:lvl w:ilvl="0" w:tplc="8C3E8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87E9B"/>
    <w:multiLevelType w:val="hybridMultilevel"/>
    <w:tmpl w:val="350C5B18"/>
    <w:lvl w:ilvl="0" w:tplc="8C3E8D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2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DC84767"/>
    <w:multiLevelType w:val="hybridMultilevel"/>
    <w:tmpl w:val="19FA05A6"/>
    <w:lvl w:ilvl="0" w:tplc="8C3E8D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14"/>
  </w:num>
  <w:num w:numId="10">
    <w:abstractNumId w:val="5"/>
  </w:num>
  <w:num w:numId="11">
    <w:abstractNumId w:val="12"/>
  </w:num>
  <w:num w:numId="12">
    <w:abstractNumId w:val="10"/>
  </w:num>
  <w:num w:numId="13">
    <w:abstractNumId w:val="8"/>
  </w:num>
  <w:num w:numId="14">
    <w:abstractNumId w:val="1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AD"/>
    <w:rsid w:val="000D2FF6"/>
    <w:rsid w:val="001514AD"/>
    <w:rsid w:val="002351BC"/>
    <w:rsid w:val="006D056F"/>
    <w:rsid w:val="0071354D"/>
    <w:rsid w:val="008E0A7B"/>
    <w:rsid w:val="00907FFD"/>
    <w:rsid w:val="00B31F8B"/>
    <w:rsid w:val="00B45444"/>
    <w:rsid w:val="00BE5B57"/>
    <w:rsid w:val="00C0079A"/>
    <w:rsid w:val="00D328B5"/>
    <w:rsid w:val="00D5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5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4D"/>
  </w:style>
  <w:style w:type="paragraph" w:styleId="Footer">
    <w:name w:val="footer"/>
    <w:basedOn w:val="Normal"/>
    <w:link w:val="FooterChar"/>
    <w:uiPriority w:val="99"/>
    <w:unhideWhenUsed/>
    <w:rsid w:val="0071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ss.si/default.asp?rub=3492" TargetMode="External"/><Relationship Id="rId13" Type="http://schemas.openxmlformats.org/officeDocument/2006/relationships/hyperlink" Target="http://www.zrss.si/default.asp?rub=350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rss.si/default.asp?rub=35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rss.si/default.asp?rub=35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rss.si/default.asp?rub=34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rss.si/default.asp?rub=8578" TargetMode="External"/><Relationship Id="rId10" Type="http://schemas.openxmlformats.org/officeDocument/2006/relationships/hyperlink" Target="http://www.zrss.si/default.asp?rub=34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s.si/default.asp?rub=3494" TargetMode="External"/><Relationship Id="rId14" Type="http://schemas.openxmlformats.org/officeDocument/2006/relationships/hyperlink" Target="http://www.zrss.si/default.asp?rub=350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570A-8CC6-4F28-A47A-35265BF0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2020-05-28T13:21:00Z</dcterms:created>
  <dcterms:modified xsi:type="dcterms:W3CDTF">2020-05-28T13:21:00Z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