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FA2" w:rsidRDefault="0003726B">
      <w:pPr>
        <w:jc w:val="both"/>
        <w:rPr>
          <w:sz w:val="14"/>
          <w:lang w:val="sl-SI"/>
        </w:rPr>
      </w:pPr>
      <w:bookmarkStart w:id="0" w:name="_GoBack"/>
      <w:bookmarkEnd w:id="0"/>
      <w:r>
        <w:rPr>
          <w:b/>
          <w:sz w:val="14"/>
          <w:lang w:val="sl-SI"/>
        </w:rPr>
        <w:t>Mišljenje:</w:t>
      </w:r>
      <w:r>
        <w:rPr>
          <w:sz w:val="14"/>
          <w:lang w:val="sl-SI"/>
        </w:rPr>
        <w:t xml:space="preserve"> -spoznavni in duševno proces; mentalna aktivnost; ločimo: M v širšem smislu-vsak miselni proces (simboli, pojmi, zaznave, pojave); M v ožjem smislu-reševanje problemov; značilni: </w:t>
      </w:r>
      <w:r>
        <w:rPr>
          <w:rFonts w:ascii="Wingdings" w:hAnsi="Wingdings"/>
          <w:sz w:val="14"/>
          <w:lang w:val="sl-SI"/>
        </w:rPr>
        <w:t>�</w:t>
      </w:r>
      <w:r>
        <w:rPr>
          <w:sz w:val="14"/>
          <w:lang w:val="sl-SI"/>
        </w:rPr>
        <w:t xml:space="preserve">. operiranje z vsemi proizvodi naše zavesti (simboli, pojavami); </w:t>
      </w:r>
      <w:r>
        <w:rPr>
          <w:rFonts w:ascii="Wingdings" w:hAnsi="Wingdings"/>
          <w:sz w:val="14"/>
          <w:lang w:val="sl-SI"/>
        </w:rPr>
        <w:t></w:t>
      </w:r>
      <w:r>
        <w:rPr>
          <w:sz w:val="14"/>
          <w:lang w:val="sl-SI"/>
        </w:rPr>
        <w:t xml:space="preserve">. usmerjenost mišljenja; na to vplivajo motivi in čustva; motivi: </w:t>
      </w:r>
      <w:r>
        <w:rPr>
          <w:b/>
          <w:sz w:val="14"/>
          <w:lang w:val="sl-SI"/>
        </w:rPr>
        <w:t>1.</w:t>
      </w:r>
      <w:r>
        <w:rPr>
          <w:sz w:val="14"/>
          <w:lang w:val="sl-SI"/>
        </w:rPr>
        <w:t xml:space="preserve"> notranji (lastni interesi), </w:t>
      </w:r>
      <w:r>
        <w:rPr>
          <w:b/>
          <w:sz w:val="14"/>
          <w:lang w:val="sl-SI"/>
        </w:rPr>
        <w:t>2.</w:t>
      </w:r>
      <w:r>
        <w:rPr>
          <w:sz w:val="14"/>
          <w:lang w:val="sl-SI"/>
        </w:rPr>
        <w:t xml:space="preserve"> zunanji; intelektualna čustva (vplivajo na M): jeza, ljubezen, veselje,…; </w:t>
      </w:r>
      <w:r>
        <w:rPr>
          <w:sz w:val="14"/>
          <w:u w:val="single"/>
          <w:lang w:val="sl-SI"/>
        </w:rPr>
        <w:t>težave v M:</w:t>
      </w:r>
      <w:r>
        <w:rPr>
          <w:sz w:val="14"/>
          <w:lang w:val="sl-SI"/>
        </w:rPr>
        <w:t xml:space="preserve"> fiksacija M: </w:t>
      </w:r>
      <w:r>
        <w:rPr>
          <w:b/>
          <w:sz w:val="14"/>
          <w:lang w:val="sl-SI"/>
        </w:rPr>
        <w:t xml:space="preserve">1. </w:t>
      </w:r>
      <w:r>
        <w:rPr>
          <w:sz w:val="14"/>
          <w:lang w:val="sl-SI"/>
        </w:rPr>
        <w:t xml:space="preserve">fiksacija metode (način reševanja problemov se ne stopnjuje); </w:t>
      </w:r>
      <w:r>
        <w:rPr>
          <w:b/>
          <w:sz w:val="14"/>
          <w:lang w:val="sl-SI"/>
        </w:rPr>
        <w:t>2.</w:t>
      </w:r>
      <w:r>
        <w:rPr>
          <w:sz w:val="14"/>
          <w:lang w:val="sl-SI"/>
        </w:rPr>
        <w:t xml:space="preserve"> fiksacija funkcije (uporabimo neko orodje v drugi funkciji-in ne gre-ne more gret); vpliv izkušenj: ni dobro, če jih je preveč ali premalo; </w:t>
      </w:r>
      <w:r>
        <w:rPr>
          <w:sz w:val="14"/>
          <w:u w:val="single"/>
          <w:lang w:val="sl-SI"/>
        </w:rPr>
        <w:t>miselne strukture</w:t>
      </w:r>
      <w:r>
        <w:rPr>
          <w:sz w:val="14"/>
          <w:lang w:val="sl-SI"/>
        </w:rPr>
        <w:t xml:space="preserve">: vse s čimer mislimo (simboli, pojmi, zaznave); </w:t>
      </w:r>
      <w:r>
        <w:rPr>
          <w:sz w:val="14"/>
          <w:u w:val="single"/>
          <w:lang w:val="sl-SI"/>
        </w:rPr>
        <w:t>miselne operacije:</w:t>
      </w:r>
      <w:r>
        <w:rPr>
          <w:sz w:val="14"/>
          <w:lang w:val="sl-SI"/>
        </w:rPr>
        <w:t xml:space="preserve"> s struktur. iščemo položaj v dol. problemskem prostoru (začetno in končno stanje); </w:t>
      </w:r>
      <w:r>
        <w:rPr>
          <w:sz w:val="14"/>
          <w:u w:val="single"/>
          <w:lang w:val="sl-SI"/>
        </w:rPr>
        <w:t>miselne strategije:</w:t>
      </w:r>
      <w:r>
        <w:rPr>
          <w:sz w:val="14"/>
          <w:lang w:val="sl-SI"/>
        </w:rPr>
        <w:t xml:space="preserve"> način uporabe miselnih operacij v problem. prostoru; </w:t>
      </w:r>
      <w:r>
        <w:rPr>
          <w:b/>
          <w:sz w:val="14"/>
          <w:lang w:val="sl-SI"/>
        </w:rPr>
        <w:t xml:space="preserve">strategije: 1. </w:t>
      </w:r>
      <w:r>
        <w:rPr>
          <w:sz w:val="14"/>
          <w:lang w:val="sl-SI"/>
        </w:rPr>
        <w:t xml:space="preserve">poskusi in napake; </w:t>
      </w:r>
      <w:r>
        <w:rPr>
          <w:b/>
          <w:sz w:val="14"/>
          <w:lang w:val="sl-SI"/>
        </w:rPr>
        <w:t>2.</w:t>
      </w:r>
      <w:r>
        <w:rPr>
          <w:sz w:val="14"/>
          <w:lang w:val="sl-SI"/>
        </w:rPr>
        <w:t xml:space="preserve">plezanja na hrib; </w:t>
      </w:r>
      <w:r>
        <w:rPr>
          <w:b/>
          <w:sz w:val="14"/>
          <w:lang w:val="sl-SI"/>
        </w:rPr>
        <w:t xml:space="preserve">3. </w:t>
      </w:r>
      <w:r>
        <w:rPr>
          <w:sz w:val="14"/>
          <w:lang w:val="sl-SI"/>
        </w:rPr>
        <w:t xml:space="preserve">sredstvo-cilj (včasih korak nazaj); </w:t>
      </w:r>
      <w:r>
        <w:rPr>
          <w:b/>
          <w:sz w:val="14"/>
          <w:lang w:val="sl-SI"/>
        </w:rPr>
        <w:t>4.</w:t>
      </w:r>
      <w:r>
        <w:rPr>
          <w:sz w:val="14"/>
          <w:lang w:val="sl-SI"/>
        </w:rPr>
        <w:t xml:space="preserve"> preizkušanje hipotez (več poti, preizkušamo); problem prostor: </w:t>
      </w:r>
      <w:r>
        <w:rPr>
          <w:sz w:val="14"/>
          <w:u w:val="single"/>
          <w:lang w:val="sl-SI"/>
        </w:rPr>
        <w:t>zaprt</w:t>
      </w:r>
      <w:r>
        <w:rPr>
          <w:sz w:val="14"/>
          <w:lang w:val="sl-SI"/>
        </w:rPr>
        <w:t xml:space="preserve"> (vsa stanja natančno določena), </w:t>
      </w:r>
      <w:r>
        <w:rPr>
          <w:sz w:val="14"/>
          <w:u w:val="single"/>
          <w:lang w:val="sl-SI"/>
        </w:rPr>
        <w:t>odprt</w:t>
      </w:r>
      <w:r>
        <w:rPr>
          <w:sz w:val="14"/>
          <w:lang w:val="sl-SI"/>
        </w:rPr>
        <w:t>;</w:t>
      </w:r>
    </w:p>
    <w:p w:rsidR="00DE0FA2" w:rsidRDefault="0003726B">
      <w:pPr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Presojanje in sklepanje:</w:t>
      </w:r>
      <w:r>
        <w:rPr>
          <w:sz w:val="14"/>
          <w:lang w:val="sl-SI"/>
        </w:rPr>
        <w:t xml:space="preserve"> več vrst sklepanj: </w:t>
      </w:r>
      <w:r>
        <w:rPr>
          <w:b/>
          <w:sz w:val="14"/>
          <w:lang w:val="sl-SI"/>
        </w:rPr>
        <w:t>1.</w:t>
      </w:r>
      <w:r>
        <w:rPr>
          <w:sz w:val="14"/>
          <w:lang w:val="sl-SI"/>
        </w:rPr>
        <w:t xml:space="preserve"> neposredno (nova sodba iz že znane), </w:t>
      </w:r>
      <w:r>
        <w:rPr>
          <w:b/>
          <w:sz w:val="14"/>
          <w:lang w:val="sl-SI"/>
        </w:rPr>
        <w:t>2.</w:t>
      </w:r>
      <w:r>
        <w:rPr>
          <w:sz w:val="14"/>
          <w:lang w:val="sl-SI"/>
        </w:rPr>
        <w:t xml:space="preserve"> posredno-silogistično (nova sodba iz najmanj dveh), </w:t>
      </w:r>
      <w:r>
        <w:rPr>
          <w:b/>
          <w:sz w:val="14"/>
          <w:lang w:val="sl-SI"/>
        </w:rPr>
        <w:t>3.</w:t>
      </w:r>
      <w:r>
        <w:rPr>
          <w:sz w:val="14"/>
          <w:lang w:val="sl-SI"/>
        </w:rPr>
        <w:t xml:space="preserve"> deduktivno (od posameznega k splošnemu), </w:t>
      </w:r>
      <w:r>
        <w:rPr>
          <w:b/>
          <w:sz w:val="14"/>
          <w:lang w:val="sl-SI"/>
        </w:rPr>
        <w:t xml:space="preserve">4. </w:t>
      </w:r>
      <w:r>
        <w:rPr>
          <w:sz w:val="14"/>
          <w:lang w:val="sl-SI"/>
        </w:rPr>
        <w:t xml:space="preserve">indukcija (od splošnega k posameznemu); </w:t>
      </w:r>
      <w:r>
        <w:rPr>
          <w:b/>
          <w:sz w:val="14"/>
          <w:lang w:val="sl-SI"/>
        </w:rPr>
        <w:t>5.</w:t>
      </w:r>
      <w:r>
        <w:rPr>
          <w:sz w:val="14"/>
          <w:lang w:val="sl-SI"/>
        </w:rPr>
        <w:t xml:space="preserve"> analogno (po podobnosti); </w:t>
      </w:r>
      <w:r>
        <w:rPr>
          <w:b/>
          <w:sz w:val="14"/>
          <w:lang w:val="sl-SI"/>
        </w:rPr>
        <w:t>simboli in pojmi:</w:t>
      </w:r>
      <w:r>
        <w:rPr>
          <w:sz w:val="14"/>
          <w:lang w:val="sl-SI"/>
        </w:rPr>
        <w:t xml:space="preserve"> sestavni deli mišljenja; simboli (znaki)-označujemo in povezujemo stare pojave okoli nas (npr besede); pojmi: splošne predstave o nečem, lahko skupne značilnosti predmetov iste vrste; </w:t>
      </w:r>
      <w:r>
        <w:rPr>
          <w:sz w:val="14"/>
          <w:u w:val="single"/>
          <w:lang w:val="sl-SI"/>
        </w:rPr>
        <w:t>Osgood:</w:t>
      </w:r>
      <w:r>
        <w:rPr>
          <w:sz w:val="14"/>
          <w:lang w:val="sl-SI"/>
        </w:rPr>
        <w:t xml:space="preserve"> pojmi so pogojni refleksi na podobne dražljaje; pojmi imajo obseg in vsebino; obseg je št. vseh predmetov ali pojavov, ki obsegajo pojem; vsebina so skupne značilnosti, ki sestavljajo neki pojem; večji je obseg, manjša je vsebina; na razvoj pojmov vplivata abstrakcija (izločevanje nepomembnih lastnosti) in posploševanje; </w:t>
      </w:r>
      <w:r>
        <w:rPr>
          <w:sz w:val="14"/>
          <w:u w:val="single"/>
          <w:lang w:val="sl-SI"/>
        </w:rPr>
        <w:t>jezik:</w:t>
      </w:r>
      <w:r>
        <w:rPr>
          <w:sz w:val="14"/>
          <w:lang w:val="sl-SI"/>
        </w:rPr>
        <w:t xml:space="preserve"> sistem simbolov in pojmov; </w:t>
      </w:r>
      <w:r>
        <w:rPr>
          <w:sz w:val="14"/>
          <w:u w:val="single"/>
          <w:lang w:val="sl-SI"/>
        </w:rPr>
        <w:t>govor:</w:t>
      </w:r>
      <w:r>
        <w:rPr>
          <w:sz w:val="14"/>
          <w:lang w:val="sl-SI"/>
        </w:rPr>
        <w:t xml:space="preserve"> uporaba jezika v glasovni obliki ali s pomočjo kretenj; </w:t>
      </w:r>
      <w:r>
        <w:rPr>
          <w:sz w:val="14"/>
          <w:u w:val="single"/>
          <w:lang w:val="sl-SI"/>
        </w:rPr>
        <w:t>povezanost mišljenja in govora:</w:t>
      </w:r>
      <w:r>
        <w:rPr>
          <w:sz w:val="14"/>
          <w:lang w:val="sl-SI"/>
        </w:rPr>
        <w:t xml:space="preserve"> je velika; govor je samo sredstvo izražanja in sledi mišljenju; za govor je potreben psihofizični razvoj, ter okolje;</w:t>
      </w:r>
    </w:p>
    <w:p w:rsidR="00DE0FA2" w:rsidRDefault="0003726B">
      <w:pPr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Vrste M:</w:t>
      </w:r>
      <w:r>
        <w:rPr>
          <w:sz w:val="14"/>
          <w:lang w:val="sl-SI"/>
        </w:rPr>
        <w:t xml:space="preserve"> </w:t>
      </w:r>
      <w:r>
        <w:rPr>
          <w:rFonts w:ascii="Wingdings" w:hAnsi="Wingdings"/>
          <w:sz w:val="14"/>
          <w:lang w:val="sl-SI"/>
        </w:rPr>
        <w:t>�</w:t>
      </w:r>
      <w:r>
        <w:rPr>
          <w:sz w:val="14"/>
          <w:lang w:val="sl-SI"/>
        </w:rPr>
        <w:t xml:space="preserve">. po razvojni klasifikaciji: konkretno, šele potem abstraktno; temelji na simbolih, zaznavah in predstavah; abstraktno pa na pojmih; </w:t>
      </w:r>
      <w:r>
        <w:rPr>
          <w:rFonts w:ascii="Wingdings" w:hAnsi="Wingdings"/>
          <w:sz w:val="14"/>
          <w:lang w:val="sl-SI"/>
        </w:rPr>
        <w:t></w:t>
      </w:r>
      <w:r>
        <w:rPr>
          <w:sz w:val="14"/>
          <w:lang w:val="sl-SI"/>
        </w:rPr>
        <w:t>. po Guilfordu: divergentno (več smeri-več načinov-več rešitev), konvergentno (samo ena pot)</w:t>
      </w:r>
    </w:p>
    <w:p w:rsidR="00DE0FA2" w:rsidRDefault="0003726B">
      <w:pPr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Ustvarjalnost:</w:t>
      </w:r>
      <w:r>
        <w:rPr>
          <w:sz w:val="14"/>
          <w:lang w:val="sl-SI"/>
        </w:rPr>
        <w:t xml:space="preserve"> UM je razlikuje on normalnega po originalnosti, včasih neponovljivo; za ustvarjalne jemljemo tudi uporabne rešitve; ostali delijo mišljenje na: -realistično, avtistično (domišljija, fantazija, sanjarjenje); domišljija ima lahko vlogo obrambnega mehanizma; UM poteka v štirih fazah: </w:t>
      </w:r>
      <w:r>
        <w:rPr>
          <w:rFonts w:ascii="Wingdings" w:hAnsi="Wingdings"/>
          <w:sz w:val="14"/>
          <w:lang w:val="sl-SI"/>
        </w:rPr>
        <w:t>�</w:t>
      </w:r>
      <w:r>
        <w:rPr>
          <w:sz w:val="14"/>
          <w:lang w:val="sl-SI"/>
        </w:rPr>
        <w:t xml:space="preserve">. </w:t>
      </w:r>
      <w:r>
        <w:rPr>
          <w:sz w:val="14"/>
          <w:u w:val="single"/>
          <w:lang w:val="sl-SI"/>
        </w:rPr>
        <w:t>preparacija</w:t>
      </w:r>
      <w:r>
        <w:rPr>
          <w:sz w:val="14"/>
          <w:lang w:val="sl-SI"/>
        </w:rPr>
        <w:t xml:space="preserve"> (priprava)-ustvarjalna oseba ima problem in ga skuša rešiti; </w:t>
      </w:r>
      <w:r>
        <w:rPr>
          <w:rFonts w:ascii="Wingdings" w:hAnsi="Wingdings"/>
          <w:sz w:val="14"/>
          <w:lang w:val="sl-SI"/>
        </w:rPr>
        <w:t></w:t>
      </w:r>
      <w:r>
        <w:rPr>
          <w:sz w:val="14"/>
          <w:lang w:val="sl-SI"/>
        </w:rPr>
        <w:t xml:space="preserve">. </w:t>
      </w:r>
      <w:r>
        <w:rPr>
          <w:sz w:val="14"/>
          <w:u w:val="single"/>
          <w:lang w:val="sl-SI"/>
        </w:rPr>
        <w:t>inkubacija</w:t>
      </w:r>
      <w:r>
        <w:rPr>
          <w:sz w:val="14"/>
          <w:lang w:val="sl-SI"/>
        </w:rPr>
        <w:t xml:space="preserve"> (dozorevanje)-ne razmišlja več o problemu, podzavest pa še; </w:t>
      </w:r>
      <w:r>
        <w:rPr>
          <w:rFonts w:ascii="Wingdings" w:hAnsi="Wingdings"/>
          <w:sz w:val="14"/>
          <w:lang w:val="sl-SI"/>
        </w:rPr>
        <w:t></w:t>
      </w:r>
      <w:r>
        <w:rPr>
          <w:sz w:val="14"/>
          <w:lang w:val="sl-SI"/>
        </w:rPr>
        <w:t xml:space="preserve">. </w:t>
      </w:r>
      <w:r>
        <w:rPr>
          <w:sz w:val="14"/>
          <w:u w:val="single"/>
          <w:lang w:val="sl-SI"/>
        </w:rPr>
        <w:t>inspiracija</w:t>
      </w:r>
      <w:r>
        <w:rPr>
          <w:sz w:val="14"/>
          <w:lang w:val="sl-SI"/>
        </w:rPr>
        <w:t xml:space="preserve"> (navdih)-nenadna rešitev; </w:t>
      </w:r>
      <w:r>
        <w:rPr>
          <w:rFonts w:ascii="Wingdings" w:hAnsi="Wingdings"/>
          <w:sz w:val="14"/>
          <w:lang w:val="sl-SI"/>
        </w:rPr>
        <w:t></w:t>
      </w:r>
      <w:r>
        <w:rPr>
          <w:sz w:val="14"/>
          <w:lang w:val="sl-SI"/>
        </w:rPr>
        <w:t xml:space="preserve">. </w:t>
      </w:r>
      <w:r>
        <w:rPr>
          <w:sz w:val="14"/>
          <w:u w:val="single"/>
          <w:lang w:val="sl-SI"/>
        </w:rPr>
        <w:t>verifikacija</w:t>
      </w:r>
      <w:r>
        <w:rPr>
          <w:sz w:val="14"/>
          <w:lang w:val="sl-SI"/>
        </w:rPr>
        <w:t xml:space="preserve"> (preverjanje); ustvarjalni ljudje so nadarjeni, inteligentni, imajo določene sposobnosti, osebnostne lastnosti: nekonformizem: (neprilagodljivost), so kritični do drugih, premalo do sebe; sposobnost miselne gibljivosti ali prožnosti, divergentnega mišljenja, miselne transformacije,otroška duša;čustveno občutljivi; če človek živi v ugodnem okolju se pri vsakem razvijeU; šola U bolj zavira kot razvija;</w:t>
      </w:r>
    </w:p>
    <w:p w:rsidR="00DE0FA2" w:rsidRDefault="00DE0FA2">
      <w:pPr>
        <w:jc w:val="both"/>
      </w:pPr>
    </w:p>
    <w:sectPr w:rsidR="00DE0FA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26B"/>
    <w:rsid w:val="0003726B"/>
    <w:rsid w:val="000B3364"/>
    <w:rsid w:val="00D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