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FF5" w:rsidRDefault="00360439">
      <w:pPr>
        <w:pStyle w:val="Heading5"/>
        <w:rPr>
          <w:sz w:val="11"/>
          <w:u w:val="single"/>
        </w:rPr>
      </w:pPr>
      <w:bookmarkStart w:id="0" w:name="_GoBack"/>
      <w:bookmarkEnd w:id="0"/>
      <w:r>
        <w:rPr>
          <w:sz w:val="11"/>
          <w:u w:val="single"/>
        </w:rPr>
        <w:t>MIŠLJENJE</w:t>
      </w:r>
    </w:p>
    <w:p w:rsidR="002F3FF5" w:rsidRDefault="00360439">
      <w:pPr>
        <w:rPr>
          <w:sz w:val="11"/>
          <w:szCs w:val="10"/>
        </w:rPr>
      </w:pPr>
      <w:r>
        <w:rPr>
          <w:color w:val="FF0000"/>
          <w:sz w:val="11"/>
          <w:szCs w:val="10"/>
        </w:rPr>
        <w:t>Mišljenje</w:t>
      </w:r>
      <w:r>
        <w:rPr>
          <w:sz w:val="11"/>
          <w:szCs w:val="10"/>
        </w:rPr>
        <w:t xml:space="preserve"> obsega različne spoznavne procese, ki potekajo v delovnem spominu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(sanjarjenje, odločanje, sklepanje, načrtovanje, vrednotenje, primerjanje, predstavljanje, priklic, razvrščanje...)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Mišljenje je proces odkrivanja novih odnosov med informacijami oz. je proces reševanja miselnih problemov.</w:t>
      </w:r>
    </w:p>
    <w:p w:rsidR="002F3FF5" w:rsidRDefault="00360439">
      <w:pPr>
        <w:rPr>
          <w:color w:val="FF0000"/>
          <w:sz w:val="11"/>
          <w:szCs w:val="10"/>
        </w:rPr>
      </w:pPr>
      <w:r>
        <w:rPr>
          <w:sz w:val="11"/>
          <w:szCs w:val="10"/>
        </w:rPr>
        <w:t xml:space="preserve">Ljudje smo edina živa bitja, ki tudi razmišljamo o mišljenju- </w:t>
      </w:r>
      <w:r>
        <w:rPr>
          <w:color w:val="FF0000"/>
          <w:sz w:val="11"/>
          <w:szCs w:val="10"/>
        </w:rPr>
        <w:t>METAMIŠLJENJE.</w:t>
      </w:r>
    </w:p>
    <w:p w:rsidR="002F3FF5" w:rsidRDefault="00360439">
      <w:pPr>
        <w:rPr>
          <w:color w:val="0000FF"/>
          <w:sz w:val="11"/>
          <w:szCs w:val="10"/>
        </w:rPr>
      </w:pPr>
      <w:r>
        <w:rPr>
          <w:b/>
          <w:bCs/>
          <w:color w:val="0000FF"/>
          <w:sz w:val="11"/>
          <w:szCs w:val="10"/>
          <w:u w:val="single"/>
        </w:rPr>
        <w:t>VRSTE MIŠLJENJA</w:t>
      </w:r>
      <w:r>
        <w:rPr>
          <w:color w:val="0000FF"/>
          <w:sz w:val="11"/>
          <w:szCs w:val="10"/>
        </w:rPr>
        <w:t>: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1. Glede na odnos do stvarnosti: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0000FF"/>
          <w:sz w:val="11"/>
          <w:szCs w:val="10"/>
        </w:rPr>
        <w:t>*realistično m</w:t>
      </w:r>
      <w:r>
        <w:rPr>
          <w:sz w:val="11"/>
          <w:szCs w:val="10"/>
        </w:rPr>
        <w:t>. (kombiniranje stvarnih dejstev brez subjektivnih primesi)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0000FF"/>
          <w:sz w:val="11"/>
          <w:szCs w:val="10"/>
        </w:rPr>
        <w:t>*domišljijsko m</w:t>
      </w:r>
      <w:r>
        <w:rPr>
          <w:sz w:val="11"/>
          <w:szCs w:val="10"/>
        </w:rPr>
        <w:t>. (svobodno kombiniranje dejstev pod vplivom subjektivnih dejavnikov, želja, čustev...)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2. Glede na problem in rešitev: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0000FF"/>
          <w:sz w:val="11"/>
          <w:szCs w:val="10"/>
        </w:rPr>
        <w:t>*konvergentno m</w:t>
      </w:r>
      <w:r>
        <w:rPr>
          <w:sz w:val="11"/>
          <w:szCs w:val="10"/>
        </w:rPr>
        <w:t>. (osredotočeno na eno zamisel, ter daje tipične in predvidljive rešitve)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0000FF"/>
          <w:sz w:val="11"/>
          <w:szCs w:val="10"/>
        </w:rPr>
        <w:t>*divergentno m.</w:t>
      </w:r>
      <w:r>
        <w:rPr>
          <w:sz w:val="11"/>
          <w:szCs w:val="10"/>
        </w:rPr>
        <w:t xml:space="preserve"> (razvijemo št. zamisli in iščemo oddaljene povezave. Daje nove in nepričakovane rešitve, ki zahtevajo drugačno videnje problema in novo sintezo znanja)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3. Razvojna delitev mišljenja: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0000FF"/>
          <w:sz w:val="11"/>
          <w:szCs w:val="10"/>
        </w:rPr>
        <w:t>*konkretno m</w:t>
      </w:r>
      <w:r>
        <w:rPr>
          <w:sz w:val="11"/>
          <w:szCs w:val="10"/>
        </w:rPr>
        <w:t>. (v miselnem procesu prevladuje uporaba zaznav, predstav in konkretnih pojmov do 7-8leta)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0000FF"/>
          <w:sz w:val="11"/>
          <w:szCs w:val="10"/>
        </w:rPr>
        <w:t>*abstraktno m</w:t>
      </w:r>
      <w:r>
        <w:rPr>
          <w:sz w:val="11"/>
          <w:szCs w:val="10"/>
        </w:rPr>
        <w:t>. (v miselnem procesu uporabljamo abstraktne pojme)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Prehod med enim in drugim se zgodi med 7. in 8. letom starosti.</w:t>
      </w:r>
    </w:p>
    <w:p w:rsidR="002F3FF5" w:rsidRDefault="00360439">
      <w:pPr>
        <w:rPr>
          <w:sz w:val="11"/>
          <w:szCs w:val="10"/>
        </w:rPr>
      </w:pPr>
      <w:r>
        <w:rPr>
          <w:b/>
          <w:bCs/>
          <w:color w:val="99CC00"/>
          <w:sz w:val="11"/>
          <w:szCs w:val="10"/>
          <w:u w:val="single"/>
        </w:rPr>
        <w:t>USTVARJALNOST</w:t>
      </w:r>
      <w:r>
        <w:rPr>
          <w:sz w:val="11"/>
          <w:szCs w:val="10"/>
        </w:rPr>
        <w:t xml:space="preserve"> je miselni proces, katerega rezultati so originalni in ustrezni dosežki.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Dva vidika ustvarjalnosti: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99CC00"/>
          <w:sz w:val="11"/>
          <w:szCs w:val="10"/>
        </w:rPr>
        <w:t>*originalnost</w:t>
      </w:r>
      <w:r>
        <w:rPr>
          <w:sz w:val="11"/>
          <w:szCs w:val="10"/>
        </w:rPr>
        <w:t xml:space="preserve"> v rešitvi in odkrivanju problema je nekaj novega, redkega, svojevrstnega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99CC00"/>
          <w:sz w:val="11"/>
          <w:szCs w:val="10"/>
        </w:rPr>
        <w:t>*ustreznost</w:t>
      </w:r>
      <w:r>
        <w:rPr>
          <w:sz w:val="11"/>
          <w:szCs w:val="10"/>
        </w:rPr>
        <w:t xml:space="preserve"> dosežka okoliščinam- povezan s problemom in uporaben</w:t>
      </w:r>
    </w:p>
    <w:p w:rsidR="002F3FF5" w:rsidRDefault="00360439">
      <w:pPr>
        <w:rPr>
          <w:b/>
          <w:bCs/>
          <w:color w:val="FF9900"/>
          <w:sz w:val="11"/>
          <w:szCs w:val="10"/>
          <w:u w:val="single"/>
        </w:rPr>
      </w:pPr>
      <w:r>
        <w:rPr>
          <w:b/>
          <w:bCs/>
          <w:color w:val="FF6600"/>
          <w:sz w:val="11"/>
          <w:szCs w:val="10"/>
          <w:u w:val="single"/>
        </w:rPr>
        <w:t>DEJAVNIKI USTVARJALNOSTI</w:t>
      </w:r>
      <w:r>
        <w:rPr>
          <w:b/>
          <w:bCs/>
          <w:color w:val="FF9900"/>
          <w:sz w:val="11"/>
          <w:szCs w:val="10"/>
          <w:u w:val="single"/>
        </w:rPr>
        <w:t>:</w:t>
      </w:r>
    </w:p>
    <w:p w:rsidR="002F3FF5" w:rsidRDefault="00360439">
      <w:pPr>
        <w:rPr>
          <w:color w:val="FF9900"/>
          <w:sz w:val="11"/>
          <w:szCs w:val="10"/>
        </w:rPr>
      </w:pPr>
      <w:r>
        <w:rPr>
          <w:sz w:val="11"/>
          <w:szCs w:val="10"/>
        </w:rPr>
        <w:t>1.</w:t>
      </w:r>
      <w:r>
        <w:rPr>
          <w:color w:val="FFCC00"/>
          <w:sz w:val="11"/>
          <w:szCs w:val="10"/>
        </w:rPr>
        <w:t xml:space="preserve"> </w:t>
      </w:r>
      <w:r>
        <w:rPr>
          <w:color w:val="FF9900"/>
          <w:sz w:val="11"/>
          <w:szCs w:val="10"/>
        </w:rPr>
        <w:t>DIVERGENTNO MIŠLJENJE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FF6600"/>
          <w:sz w:val="11"/>
          <w:szCs w:val="10"/>
        </w:rPr>
        <w:t>*originalnost</w:t>
      </w:r>
      <w:r>
        <w:rPr>
          <w:sz w:val="11"/>
          <w:szCs w:val="10"/>
        </w:rPr>
        <w:t xml:space="preserve"> (izvirnost)- nove, redke, drugačne rešitve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FF6600"/>
          <w:sz w:val="11"/>
          <w:szCs w:val="10"/>
        </w:rPr>
        <w:t>*fluentnost</w:t>
      </w:r>
      <w:r>
        <w:rPr>
          <w:sz w:val="11"/>
          <w:szCs w:val="10"/>
        </w:rPr>
        <w:t xml:space="preserve"> (tekočnost)- hitro razvijanje št. idej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FF6600"/>
          <w:sz w:val="11"/>
          <w:szCs w:val="10"/>
        </w:rPr>
        <w:t>*fleksibilnost</w:t>
      </w:r>
      <w:r>
        <w:rPr>
          <w:sz w:val="11"/>
          <w:szCs w:val="10"/>
        </w:rPr>
        <w:t xml:space="preserve"> (prožnost)- navajanje različnih idej ali rešitev, spreminjanje strategij, zmožnost prestukturiranja problema, ki omogoča videnje v novi luči</w:t>
      </w:r>
    </w:p>
    <w:p w:rsidR="002F3FF5" w:rsidRDefault="00360439">
      <w:pPr>
        <w:rPr>
          <w:color w:val="FF9900"/>
          <w:sz w:val="11"/>
          <w:szCs w:val="10"/>
        </w:rPr>
      </w:pPr>
      <w:r>
        <w:rPr>
          <w:sz w:val="11"/>
          <w:szCs w:val="10"/>
        </w:rPr>
        <w:t>2.</w:t>
      </w:r>
      <w:r>
        <w:rPr>
          <w:color w:val="FFCC00"/>
          <w:sz w:val="11"/>
          <w:szCs w:val="10"/>
        </w:rPr>
        <w:t xml:space="preserve"> </w:t>
      </w:r>
      <w:r>
        <w:rPr>
          <w:color w:val="FF9900"/>
          <w:sz w:val="11"/>
          <w:szCs w:val="10"/>
        </w:rPr>
        <w:t>PREDHODNO ZNANJE, MIŠLJENJE IN IZKUŠNJE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- Omogoča raziskovanje področja, lažje razumevanje informacij, odkrivanje problemov, poznajo načine reševanja problemov...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Včasih pa lahko znanje in učenje zavirata in omejujeta ustvarjalnost.</w:t>
      </w:r>
    </w:p>
    <w:p w:rsidR="002F3FF5" w:rsidRDefault="00360439">
      <w:pPr>
        <w:rPr>
          <w:color w:val="FF9900"/>
          <w:sz w:val="11"/>
          <w:szCs w:val="10"/>
        </w:rPr>
      </w:pPr>
      <w:r>
        <w:rPr>
          <w:sz w:val="11"/>
          <w:szCs w:val="10"/>
        </w:rPr>
        <w:t>3</w:t>
      </w:r>
      <w:r>
        <w:rPr>
          <w:color w:val="FF9900"/>
          <w:sz w:val="11"/>
          <w:szCs w:val="10"/>
        </w:rPr>
        <w:t>. OSEBNOSTNE LASTNOSTI: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FF6600"/>
          <w:sz w:val="11"/>
          <w:szCs w:val="10"/>
        </w:rPr>
        <w:t>*avtonomnost</w:t>
      </w:r>
      <w:r>
        <w:rPr>
          <w:sz w:val="11"/>
          <w:szCs w:val="10"/>
        </w:rPr>
        <w:t xml:space="preserve"> (neodvisnost) mišljenja- kritični misleci, ki dvomijo o že veljavnih resnicah, ne bojijo se posmeha, ki ga zbudijo njihove ideje.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FF6600"/>
          <w:sz w:val="11"/>
          <w:szCs w:val="10"/>
        </w:rPr>
        <w:t>*pozitivna samopodoba</w:t>
      </w:r>
      <w:r>
        <w:rPr>
          <w:sz w:val="11"/>
          <w:szCs w:val="10"/>
        </w:rPr>
        <w:t xml:space="preserve"> in</w:t>
      </w:r>
      <w:r>
        <w:rPr>
          <w:color w:val="FF6600"/>
          <w:sz w:val="11"/>
          <w:szCs w:val="10"/>
        </w:rPr>
        <w:t xml:space="preserve"> samozaupanje</w:t>
      </w:r>
      <w:r>
        <w:rPr>
          <w:sz w:val="11"/>
          <w:szCs w:val="10"/>
        </w:rPr>
        <w:t>- odprtost proti socialnim pritiskom, se ne bojijo poraza</w:t>
      </w:r>
    </w:p>
    <w:p w:rsidR="002F3FF5" w:rsidRDefault="00360439">
      <w:pPr>
        <w:ind w:left="360"/>
        <w:rPr>
          <w:color w:val="FF6600"/>
          <w:sz w:val="11"/>
          <w:szCs w:val="10"/>
        </w:rPr>
      </w:pPr>
      <w:r>
        <w:rPr>
          <w:color w:val="FF6600"/>
          <w:sz w:val="11"/>
          <w:szCs w:val="10"/>
        </w:rPr>
        <w:t xml:space="preserve">*notranja motivacija </w:t>
      </w:r>
      <w:r>
        <w:rPr>
          <w:sz w:val="11"/>
          <w:szCs w:val="10"/>
        </w:rPr>
        <w:t>in</w:t>
      </w:r>
      <w:r>
        <w:rPr>
          <w:color w:val="FF6600"/>
          <w:sz w:val="11"/>
          <w:szCs w:val="10"/>
        </w:rPr>
        <w:t xml:space="preserve"> vztrajnost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FF6600"/>
          <w:sz w:val="11"/>
          <w:szCs w:val="10"/>
        </w:rPr>
        <w:t>*radovednost</w:t>
      </w:r>
      <w:r>
        <w:rPr>
          <w:sz w:val="11"/>
          <w:szCs w:val="10"/>
        </w:rPr>
        <w:t>- odprtost za nove izkušnje</w:t>
      </w:r>
    </w:p>
    <w:p w:rsidR="002F3FF5" w:rsidRDefault="00360439">
      <w:pPr>
        <w:ind w:left="360"/>
        <w:rPr>
          <w:sz w:val="11"/>
          <w:szCs w:val="10"/>
        </w:rPr>
      </w:pPr>
      <w:r>
        <w:rPr>
          <w:sz w:val="11"/>
          <w:szCs w:val="10"/>
        </w:rPr>
        <w:t xml:space="preserve">*določena raven </w:t>
      </w:r>
      <w:r>
        <w:rPr>
          <w:color w:val="FF6600"/>
          <w:sz w:val="11"/>
          <w:szCs w:val="10"/>
        </w:rPr>
        <w:t>inteligentnosti</w:t>
      </w:r>
      <w:r>
        <w:rPr>
          <w:sz w:val="11"/>
          <w:szCs w:val="10"/>
        </w:rPr>
        <w:t xml:space="preserve"> je nujen pogoj, ne pa zadosten (povezava med ustvarjalnostjo in inteligentnostjo je nizka)</w:t>
      </w:r>
    </w:p>
    <w:p w:rsidR="002F3FF5" w:rsidRDefault="00360439">
      <w:pPr>
        <w:rPr>
          <w:color w:val="FF9900"/>
          <w:sz w:val="11"/>
          <w:szCs w:val="10"/>
        </w:rPr>
      </w:pPr>
      <w:r>
        <w:rPr>
          <w:sz w:val="11"/>
          <w:szCs w:val="10"/>
        </w:rPr>
        <w:t>4.</w:t>
      </w:r>
      <w:r>
        <w:rPr>
          <w:color w:val="FFCC00"/>
          <w:sz w:val="11"/>
          <w:szCs w:val="10"/>
        </w:rPr>
        <w:t xml:space="preserve"> </w:t>
      </w:r>
      <w:r>
        <w:rPr>
          <w:color w:val="FF9900"/>
          <w:sz w:val="11"/>
          <w:szCs w:val="10"/>
        </w:rPr>
        <w:t>OKOLJSKI DEJAVNIKI: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-Klima (vzdušje) v podjetjih, šolah in društvih spodbuja posameznikov potencial, dopuščanje tveganih zamisli, omogoča sodelovanje in dostop do virov informacij.</w:t>
      </w:r>
    </w:p>
    <w:p w:rsidR="002F3FF5" w:rsidRDefault="00360439">
      <w:pPr>
        <w:rPr>
          <w:sz w:val="11"/>
          <w:szCs w:val="10"/>
        </w:rPr>
      </w:pPr>
      <w:r>
        <w:rPr>
          <w:sz w:val="11"/>
          <w:szCs w:val="10"/>
        </w:rPr>
        <w:t>- Na državni ravni je pomembno vlaganje v šolstvo, spodbujanje nadarjenosti...</w:t>
      </w:r>
    </w:p>
    <w:p w:rsidR="002F3FF5" w:rsidRDefault="00360439">
      <w:pPr>
        <w:rPr>
          <w:b/>
          <w:color w:val="800080"/>
          <w:sz w:val="11"/>
          <w:szCs w:val="10"/>
        </w:rPr>
      </w:pPr>
      <w:r>
        <w:rPr>
          <w:b/>
          <w:color w:val="800080"/>
          <w:sz w:val="11"/>
          <w:szCs w:val="10"/>
          <w:u w:val="single"/>
        </w:rPr>
        <w:t>FAZE USTVARJALNEGA PROCESA</w:t>
      </w:r>
      <w:r>
        <w:rPr>
          <w:b/>
          <w:color w:val="800080"/>
          <w:sz w:val="11"/>
          <w:szCs w:val="10"/>
        </w:rPr>
        <w:t>: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800080"/>
          <w:sz w:val="11"/>
          <w:szCs w:val="10"/>
        </w:rPr>
        <w:t>*preparacija</w:t>
      </w:r>
      <w:r>
        <w:rPr>
          <w:sz w:val="11"/>
          <w:szCs w:val="10"/>
        </w:rPr>
        <w:t xml:space="preserve"> (priprava)- spoznavanje in zbiranje podatkov o problemu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800080"/>
          <w:sz w:val="11"/>
          <w:szCs w:val="10"/>
        </w:rPr>
        <w:t>*inkubacija</w:t>
      </w:r>
      <w:r>
        <w:rPr>
          <w:color w:val="CC99FF"/>
          <w:sz w:val="11"/>
          <w:szCs w:val="10"/>
        </w:rPr>
        <w:t xml:space="preserve"> </w:t>
      </w:r>
      <w:r>
        <w:rPr>
          <w:sz w:val="11"/>
          <w:szCs w:val="10"/>
        </w:rPr>
        <w:t>(mirovanje)- s problemom se zavestno ne ukvarjamo, zbrano gradivo medtem zori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800080"/>
          <w:sz w:val="11"/>
          <w:szCs w:val="10"/>
        </w:rPr>
        <w:t>*iluminacija</w:t>
      </w:r>
      <w:r>
        <w:rPr>
          <w:sz w:val="11"/>
          <w:szCs w:val="10"/>
        </w:rPr>
        <w:t xml:space="preserve"> (razsvetljenje)- nenadna rešitev problema, ki temelji na prestrukturiranju problema, videnja v novi luči, ponavadi v nenavadnih okoliščinah</w:t>
      </w:r>
    </w:p>
    <w:p w:rsidR="002F3FF5" w:rsidRDefault="00360439">
      <w:pPr>
        <w:ind w:left="360"/>
        <w:rPr>
          <w:sz w:val="11"/>
          <w:szCs w:val="10"/>
        </w:rPr>
      </w:pPr>
      <w:r>
        <w:rPr>
          <w:color w:val="800080"/>
          <w:sz w:val="11"/>
          <w:szCs w:val="10"/>
        </w:rPr>
        <w:t>*verifikacija</w:t>
      </w:r>
      <w:r>
        <w:rPr>
          <w:sz w:val="11"/>
          <w:szCs w:val="10"/>
        </w:rPr>
        <w:t xml:space="preserve"> (preverjanje)- preverjanje ustreznosti rešitve</w:t>
      </w:r>
    </w:p>
    <w:p w:rsidR="002F3FF5" w:rsidRDefault="002F3FF5">
      <w:pPr>
        <w:rPr>
          <w:sz w:val="11"/>
          <w:szCs w:val="10"/>
        </w:rPr>
      </w:pPr>
    </w:p>
    <w:sectPr w:rsidR="002F3FF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439"/>
    <w:rsid w:val="001D078A"/>
    <w:rsid w:val="002F3FF5"/>
    <w:rsid w:val="0036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val="en-GB" w:eastAsia="hi-IN" w:bidi="hi-IN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color w:val="FF0000"/>
      <w:sz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