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34" w:rsidRDefault="0078649C">
      <w:pPr>
        <w:pStyle w:val="Heading4"/>
        <w:rPr>
          <w:sz w:val="11"/>
        </w:rPr>
      </w:pPr>
      <w:bookmarkStart w:id="0" w:name="_GoBack"/>
      <w:bookmarkEnd w:id="0"/>
      <w:r>
        <w:rPr>
          <w:sz w:val="11"/>
        </w:rPr>
        <w:t>OBČUTENJE IN ZAZNAVANJE</w:t>
      </w:r>
    </w:p>
    <w:p w:rsidR="00711B34" w:rsidRDefault="0078649C">
      <w:pPr>
        <w:rPr>
          <w:sz w:val="11"/>
          <w:szCs w:val="10"/>
        </w:rPr>
      </w:pPr>
      <w:r>
        <w:rPr>
          <w:sz w:val="11"/>
          <w:szCs w:val="10"/>
        </w:rPr>
        <w:t xml:space="preserve">Omogočata povezavo med živim bitjem in njegovim okoljem. Posredujeta nam informacije iz okolja in omogočata ustrezno odzivanje nanje ter na ta način zagotavljata preživetja. </w:t>
      </w:r>
    </w:p>
    <w:p w:rsidR="00711B34" w:rsidRDefault="0078649C">
      <w:pPr>
        <w:rPr>
          <w:sz w:val="11"/>
          <w:szCs w:val="10"/>
        </w:rPr>
      </w:pPr>
      <w:r>
        <w:rPr>
          <w:b/>
          <w:bCs/>
          <w:color w:val="0000FF"/>
          <w:sz w:val="11"/>
          <w:szCs w:val="10"/>
        </w:rPr>
        <w:t>Občutenje</w:t>
      </w:r>
      <w:r>
        <w:rPr>
          <w:sz w:val="11"/>
          <w:szCs w:val="10"/>
        </w:rPr>
        <w:t xml:space="preserve"> – </w:t>
      </w:r>
      <w:r>
        <w:rPr>
          <w:b/>
          <w:bCs/>
          <w:sz w:val="11"/>
          <w:szCs w:val="10"/>
        </w:rPr>
        <w:t xml:space="preserve">proces sprejemanja </w:t>
      </w:r>
      <w:r>
        <w:rPr>
          <w:b/>
          <w:bCs/>
          <w:sz w:val="11"/>
          <w:szCs w:val="10"/>
          <w:u w:val="single"/>
        </w:rPr>
        <w:t>dražljajev</w:t>
      </w:r>
      <w:r>
        <w:rPr>
          <w:b/>
          <w:bCs/>
          <w:sz w:val="11"/>
          <w:szCs w:val="10"/>
        </w:rPr>
        <w:t xml:space="preserve"> iz okolja in njihove pretvorbe v živčno vzburjenje</w:t>
      </w:r>
      <w:r>
        <w:rPr>
          <w:sz w:val="11"/>
          <w:szCs w:val="10"/>
        </w:rPr>
        <w:t xml:space="preserve"> (da slišiš)</w:t>
      </w:r>
    </w:p>
    <w:p w:rsidR="00711B34" w:rsidRDefault="0078649C">
      <w:pPr>
        <w:rPr>
          <w:sz w:val="11"/>
          <w:szCs w:val="10"/>
        </w:rPr>
      </w:pPr>
      <w:r>
        <w:rPr>
          <w:b/>
          <w:bCs/>
          <w:color w:val="0000FF"/>
          <w:sz w:val="11"/>
          <w:szCs w:val="10"/>
        </w:rPr>
        <w:t>Zaznavanje</w:t>
      </w:r>
      <w:r>
        <w:rPr>
          <w:b/>
          <w:bCs/>
          <w:sz w:val="11"/>
          <w:szCs w:val="10"/>
        </w:rPr>
        <w:t xml:space="preserve"> </w:t>
      </w:r>
      <w:r>
        <w:rPr>
          <w:sz w:val="11"/>
          <w:szCs w:val="10"/>
        </w:rPr>
        <w:t xml:space="preserve">– </w:t>
      </w:r>
      <w:r>
        <w:rPr>
          <w:b/>
          <w:bCs/>
          <w:sz w:val="11"/>
          <w:szCs w:val="10"/>
        </w:rPr>
        <w:t>proces organizacije in interpretacije občutkov</w:t>
      </w:r>
      <w:r>
        <w:rPr>
          <w:sz w:val="11"/>
          <w:szCs w:val="10"/>
        </w:rPr>
        <w:t xml:space="preserve"> (da veš kaj slišiš)</w:t>
      </w:r>
    </w:p>
    <w:p w:rsidR="00711B34" w:rsidRDefault="0078649C">
      <w:pPr>
        <w:pStyle w:val="Heading2"/>
        <w:rPr>
          <w:b/>
          <w:bCs/>
          <w:color w:val="0000FF"/>
          <w:sz w:val="11"/>
          <w:u w:val="none"/>
        </w:rPr>
      </w:pPr>
      <w:r>
        <w:rPr>
          <w:b/>
          <w:bCs/>
          <w:color w:val="0000FF"/>
          <w:sz w:val="11"/>
          <w:u w:val="none"/>
        </w:rPr>
        <w:t>Nastanek občutka in zaznave</w:t>
      </w:r>
    </w:p>
    <w:p w:rsidR="00711B34" w:rsidRDefault="0078649C">
      <w:pPr>
        <w:rPr>
          <w:color w:val="000000"/>
          <w:sz w:val="11"/>
          <w:szCs w:val="10"/>
        </w:rPr>
      </w:pPr>
      <w:r>
        <w:rPr>
          <w:color w:val="000000"/>
          <w:sz w:val="11"/>
          <w:szCs w:val="10"/>
        </w:rPr>
        <w:t>Iz čutil potuje vzburjenje v možgane:</w:t>
      </w:r>
    </w:p>
    <w:p w:rsidR="00711B34" w:rsidRDefault="0078649C">
      <w:pPr>
        <w:rPr>
          <w:sz w:val="11"/>
          <w:szCs w:val="10"/>
        </w:rPr>
      </w:pPr>
      <w:r>
        <w:rPr>
          <w:color w:val="000000"/>
          <w:sz w:val="11"/>
          <w:szCs w:val="10"/>
        </w:rPr>
        <w:t>-Najprej v</w:t>
      </w:r>
      <w:r>
        <w:rPr>
          <w:sz w:val="11"/>
          <w:szCs w:val="10"/>
        </w:rPr>
        <w:t xml:space="preserve"> </w:t>
      </w:r>
      <w:r>
        <w:rPr>
          <w:color w:val="0000FF"/>
          <w:sz w:val="11"/>
          <w:szCs w:val="10"/>
        </w:rPr>
        <w:t xml:space="preserve">primarna senzorna središča </w:t>
      </w:r>
      <w:r>
        <w:rPr>
          <w:sz w:val="11"/>
          <w:szCs w:val="10"/>
        </w:rPr>
        <w:t xml:space="preserve">(sprejemajo in obdelujejo informacije, ki prihajajo do čutil) nastanejo občutki, </w:t>
      </w:r>
    </w:p>
    <w:p w:rsidR="00711B34" w:rsidRDefault="0078649C">
      <w:pPr>
        <w:rPr>
          <w:sz w:val="11"/>
          <w:szCs w:val="10"/>
        </w:rPr>
      </w:pPr>
      <w:r>
        <w:rPr>
          <w:sz w:val="11"/>
          <w:szCs w:val="10"/>
        </w:rPr>
        <w:t xml:space="preserve">-Nato pa v </w:t>
      </w:r>
      <w:r>
        <w:rPr>
          <w:color w:val="0000FF"/>
          <w:sz w:val="11"/>
          <w:szCs w:val="10"/>
        </w:rPr>
        <w:t>asociacijska središča,</w:t>
      </w:r>
      <w:r>
        <w:rPr>
          <w:sz w:val="11"/>
          <w:szCs w:val="10"/>
        </w:rPr>
        <w:t xml:space="preserve"> (posamezni občutki se med seboj povežejo in uskladijo z informacijami iz spomina v smiselno celoto), kjer nastanejo zaznave. </w:t>
      </w:r>
    </w:p>
    <w:p w:rsidR="00711B34" w:rsidRDefault="0078649C">
      <w:pPr>
        <w:rPr>
          <w:sz w:val="11"/>
          <w:szCs w:val="10"/>
        </w:rPr>
      </w:pPr>
      <w:r>
        <w:rPr>
          <w:b/>
          <w:bCs/>
          <w:color w:val="993300"/>
          <w:sz w:val="11"/>
          <w:szCs w:val="10"/>
          <w:u w:val="single"/>
        </w:rPr>
        <w:t>DRAŽLJAJI</w:t>
      </w:r>
      <w:r>
        <w:rPr>
          <w:color w:val="993300"/>
          <w:sz w:val="11"/>
          <w:szCs w:val="10"/>
        </w:rPr>
        <w:t xml:space="preserve"> </w:t>
      </w:r>
      <w:r>
        <w:rPr>
          <w:sz w:val="11"/>
          <w:szCs w:val="10"/>
        </w:rPr>
        <w:t>– energetski procesi, ki posredujejo informacije iz zunanjega in notranjega okolja (svetlobni, mehanski, toplotni..)</w:t>
      </w:r>
    </w:p>
    <w:p w:rsidR="00711B34" w:rsidRDefault="0078649C">
      <w:pPr>
        <w:rPr>
          <w:sz w:val="11"/>
          <w:szCs w:val="10"/>
        </w:rPr>
      </w:pPr>
      <w:r>
        <w:rPr>
          <w:sz w:val="11"/>
          <w:szCs w:val="10"/>
        </w:rPr>
        <w:t xml:space="preserve">Oko-svetlobni -vid, </w:t>
      </w:r>
    </w:p>
    <w:p w:rsidR="00711B34" w:rsidRDefault="0078649C">
      <w:pPr>
        <w:rPr>
          <w:sz w:val="11"/>
          <w:szCs w:val="10"/>
        </w:rPr>
      </w:pPr>
      <w:r>
        <w:rPr>
          <w:sz w:val="11"/>
          <w:szCs w:val="10"/>
        </w:rPr>
        <w:t>Uho-mehanski-sluh</w:t>
      </w:r>
    </w:p>
    <w:p w:rsidR="00711B34" w:rsidRDefault="0078649C">
      <w:pPr>
        <w:rPr>
          <w:sz w:val="11"/>
          <w:szCs w:val="10"/>
        </w:rPr>
      </w:pPr>
      <w:r>
        <w:rPr>
          <w:sz w:val="11"/>
          <w:szCs w:val="10"/>
        </w:rPr>
        <w:t>Koža-toplotni,mehanski-tip,bolečina</w:t>
      </w:r>
    </w:p>
    <w:p w:rsidR="00711B34" w:rsidRDefault="0078649C">
      <w:pPr>
        <w:rPr>
          <w:sz w:val="11"/>
          <w:szCs w:val="10"/>
        </w:rPr>
      </w:pPr>
      <w:r>
        <w:rPr>
          <w:sz w:val="11"/>
          <w:szCs w:val="10"/>
        </w:rPr>
        <w:t>Nos-kemični-vonj</w:t>
      </w:r>
    </w:p>
    <w:p w:rsidR="00711B34" w:rsidRDefault="0078649C">
      <w:pPr>
        <w:rPr>
          <w:sz w:val="11"/>
          <w:szCs w:val="10"/>
        </w:rPr>
      </w:pPr>
      <w:r>
        <w:rPr>
          <w:sz w:val="11"/>
          <w:szCs w:val="10"/>
        </w:rPr>
        <w:t>Jezik-kemični-okus</w:t>
      </w:r>
    </w:p>
    <w:p w:rsidR="00711B34" w:rsidRDefault="0078649C">
      <w:pPr>
        <w:rPr>
          <w:sz w:val="11"/>
          <w:szCs w:val="10"/>
        </w:rPr>
      </w:pPr>
      <w:r>
        <w:rPr>
          <w:color w:val="993300"/>
          <w:sz w:val="11"/>
          <w:szCs w:val="10"/>
        </w:rPr>
        <w:t>*čutila/čutni organi</w:t>
      </w:r>
      <w:r>
        <w:rPr>
          <w:color w:val="0000FF"/>
          <w:sz w:val="11"/>
          <w:szCs w:val="10"/>
        </w:rPr>
        <w:t xml:space="preserve"> </w:t>
      </w:r>
      <w:r>
        <w:rPr>
          <w:sz w:val="11"/>
          <w:szCs w:val="10"/>
        </w:rPr>
        <w:t>- organi, s katerimi sprejemamo in pretvarjamo določene vrste dražljajev (uho, oko, koža, nos, jezik)</w:t>
      </w:r>
    </w:p>
    <w:p w:rsidR="00711B34" w:rsidRDefault="0078649C">
      <w:pPr>
        <w:rPr>
          <w:sz w:val="11"/>
          <w:szCs w:val="10"/>
        </w:rPr>
      </w:pPr>
      <w:r>
        <w:rPr>
          <w:color w:val="993300"/>
          <w:sz w:val="11"/>
          <w:szCs w:val="10"/>
        </w:rPr>
        <w:t>*čutnice/receptorji</w:t>
      </w:r>
      <w:r>
        <w:rPr>
          <w:sz w:val="11"/>
          <w:szCs w:val="10"/>
        </w:rPr>
        <w:t xml:space="preserve"> – del čutila, ki pretvori dražljaje v živčno vzburjenje (pomožni organi, ki povečujejo učinkovitost čutila)</w:t>
      </w:r>
    </w:p>
    <w:p w:rsidR="00711B34" w:rsidRDefault="0078649C">
      <w:pPr>
        <w:rPr>
          <w:sz w:val="11"/>
          <w:szCs w:val="10"/>
        </w:rPr>
      </w:pPr>
      <w:r>
        <w:rPr>
          <w:color w:val="993300"/>
          <w:sz w:val="11"/>
          <w:szCs w:val="10"/>
        </w:rPr>
        <w:t>*občutek –</w:t>
      </w:r>
      <w:r>
        <w:rPr>
          <w:sz w:val="11"/>
          <w:szCs w:val="10"/>
        </w:rPr>
        <w:t xml:space="preserve"> doživetje, ki nastane v primarnih senzornih središčih. Tj. doživetje ki nastane zaradi delovanja dražljajev na čutila</w:t>
      </w:r>
    </w:p>
    <w:p w:rsidR="00711B34" w:rsidRDefault="0078649C">
      <w:pPr>
        <w:rPr>
          <w:sz w:val="11"/>
          <w:szCs w:val="10"/>
        </w:rPr>
      </w:pPr>
      <w:r>
        <w:rPr>
          <w:b/>
          <w:bCs/>
          <w:color w:val="993366"/>
          <w:sz w:val="11"/>
          <w:szCs w:val="10"/>
          <w:u w:val="single"/>
        </w:rPr>
        <w:t xml:space="preserve">ZAZNAVA </w:t>
      </w:r>
      <w:r>
        <w:rPr>
          <w:sz w:val="11"/>
          <w:szCs w:val="10"/>
        </w:rPr>
        <w:t xml:space="preserve">-  doživetje, ki nastane v asociacijskih središčih. </w:t>
      </w:r>
    </w:p>
    <w:p w:rsidR="00711B34" w:rsidRDefault="0078649C">
      <w:pPr>
        <w:rPr>
          <w:sz w:val="11"/>
          <w:szCs w:val="10"/>
        </w:rPr>
      </w:pPr>
      <w:r>
        <w:rPr>
          <w:sz w:val="11"/>
          <w:szCs w:val="10"/>
        </w:rPr>
        <w:t>kaj vpliva na zaznavanje:</w:t>
      </w:r>
    </w:p>
    <w:p w:rsidR="00711B34" w:rsidRDefault="0078649C">
      <w:pPr>
        <w:rPr>
          <w:sz w:val="11"/>
          <w:szCs w:val="10"/>
        </w:rPr>
      </w:pPr>
      <w:r>
        <w:rPr>
          <w:color w:val="993366"/>
          <w:sz w:val="11"/>
          <w:szCs w:val="10"/>
        </w:rPr>
        <w:t>*Pozornost</w:t>
      </w:r>
      <w:r>
        <w:rPr>
          <w:sz w:val="11"/>
          <w:szCs w:val="10"/>
        </w:rPr>
        <w:t xml:space="preserve"> – proces, od nje je odvisno, katere vidike sveta (dražljaje) bomo v določenem trenutku zaznavali</w:t>
      </w:r>
    </w:p>
    <w:p w:rsidR="00711B34" w:rsidRDefault="0078649C">
      <w:pPr>
        <w:rPr>
          <w:sz w:val="11"/>
          <w:szCs w:val="10"/>
        </w:rPr>
      </w:pPr>
      <w:r>
        <w:rPr>
          <w:color w:val="993366"/>
          <w:sz w:val="11"/>
          <w:szCs w:val="10"/>
        </w:rPr>
        <w:t>*Zaznavna organizacija</w:t>
      </w:r>
      <w:r>
        <w:rPr>
          <w:sz w:val="11"/>
          <w:szCs w:val="10"/>
        </w:rPr>
        <w:t xml:space="preserve"> – da bi lahko zaznali karkoli, moramo čutne informacije organizirati v smiselne celote ali objekte</w:t>
      </w:r>
    </w:p>
    <w:p w:rsidR="00711B34" w:rsidRDefault="0078649C">
      <w:pPr>
        <w:rPr>
          <w:sz w:val="11"/>
          <w:szCs w:val="10"/>
        </w:rPr>
      </w:pPr>
      <w:r>
        <w:rPr>
          <w:color w:val="993366"/>
          <w:sz w:val="11"/>
          <w:szCs w:val="10"/>
        </w:rPr>
        <w:t>*Zaznavna interpretacija</w:t>
      </w:r>
      <w:r>
        <w:rPr>
          <w:sz w:val="11"/>
          <w:szCs w:val="10"/>
        </w:rPr>
        <w:t xml:space="preserve"> – ugotovimo, za katere objekte gre</w:t>
      </w:r>
    </w:p>
    <w:p w:rsidR="00711B34" w:rsidRDefault="0078649C">
      <w:pPr>
        <w:rPr>
          <w:sz w:val="11"/>
          <w:szCs w:val="10"/>
        </w:rPr>
      </w:pPr>
      <w:r>
        <w:rPr>
          <w:b/>
          <w:bCs/>
          <w:color w:val="FF0000"/>
          <w:sz w:val="11"/>
          <w:szCs w:val="10"/>
          <w:u w:val="single"/>
        </w:rPr>
        <w:t>POZORNOST</w:t>
      </w:r>
      <w:r>
        <w:rPr>
          <w:sz w:val="11"/>
          <w:szCs w:val="10"/>
          <w:u w:val="single"/>
        </w:rPr>
        <w:t xml:space="preserve"> </w:t>
      </w:r>
      <w:r>
        <w:rPr>
          <w:sz w:val="11"/>
          <w:szCs w:val="10"/>
        </w:rPr>
        <w:t>– proces usmerjenosti oz. osredotočenosti na omejeno število dražljajev (npr. na določeno situacijo, dogajanje ali misel)</w:t>
      </w:r>
    </w:p>
    <w:p w:rsidR="00711B34" w:rsidRDefault="0078649C">
      <w:pPr>
        <w:rPr>
          <w:color w:val="FF0000"/>
          <w:sz w:val="11"/>
          <w:szCs w:val="10"/>
        </w:rPr>
      </w:pPr>
      <w:r>
        <w:rPr>
          <w:color w:val="FF0000"/>
          <w:sz w:val="11"/>
          <w:szCs w:val="10"/>
        </w:rPr>
        <w:t>*Značilnosti:</w:t>
      </w:r>
    </w:p>
    <w:p w:rsidR="00711B34" w:rsidRDefault="0078649C">
      <w:pPr>
        <w:rPr>
          <w:sz w:val="11"/>
          <w:szCs w:val="10"/>
        </w:rPr>
      </w:pPr>
      <w:r>
        <w:rPr>
          <w:sz w:val="11"/>
          <w:szCs w:val="10"/>
        </w:rPr>
        <w:t>1.dražljaji, na katere je usmerjena pozornost,  postanejo v zavesti jasni in to tem bolj, čim manj jih je</w:t>
      </w:r>
    </w:p>
    <w:p w:rsidR="00711B34" w:rsidRDefault="0078649C">
      <w:pPr>
        <w:rPr>
          <w:sz w:val="11"/>
          <w:szCs w:val="10"/>
        </w:rPr>
      </w:pPr>
      <w:r>
        <w:rPr>
          <w:sz w:val="11"/>
          <w:szCs w:val="10"/>
        </w:rPr>
        <w:t>2.tudi v vedenju nastanejo spremembe, ki pripomorejo k čim boljšem zaznavanju dražljajev, na katere smo osredotočeni: telo in čutilo je obrnjeno proti dražljaju, mišice so rahlo napete, gibov je manj…</w:t>
      </w:r>
    </w:p>
    <w:p w:rsidR="00711B34" w:rsidRDefault="0078649C">
      <w:pPr>
        <w:rPr>
          <w:sz w:val="11"/>
          <w:szCs w:val="10"/>
        </w:rPr>
      </w:pPr>
      <w:r>
        <w:rPr>
          <w:color w:val="FF0000"/>
          <w:sz w:val="11"/>
          <w:szCs w:val="10"/>
        </w:rPr>
        <w:t>*Obseg pozornosti –</w:t>
      </w:r>
      <w:r>
        <w:rPr>
          <w:color w:val="0000FF"/>
          <w:sz w:val="11"/>
          <w:szCs w:val="10"/>
        </w:rPr>
        <w:t xml:space="preserve"> </w:t>
      </w:r>
      <w:r>
        <w:rPr>
          <w:sz w:val="11"/>
          <w:szCs w:val="10"/>
        </w:rPr>
        <w:t>pri odraslem: 6-9 enot; pri majhnih otrocih: 2-3 enote. Poleg starosti opazovalca in vrsta gradiva je odvisen tudi od razporejenosti (grupiranosti) gradiva</w:t>
      </w:r>
    </w:p>
    <w:p w:rsidR="00711B34" w:rsidRDefault="0078649C">
      <w:pPr>
        <w:rPr>
          <w:sz w:val="11"/>
          <w:szCs w:val="10"/>
        </w:rPr>
      </w:pPr>
      <w:r>
        <w:rPr>
          <w:color w:val="FF0000"/>
          <w:sz w:val="11"/>
          <w:szCs w:val="10"/>
        </w:rPr>
        <w:t>*Trajanje pozornosti</w:t>
      </w:r>
      <w:r>
        <w:rPr>
          <w:sz w:val="11"/>
          <w:szCs w:val="10"/>
        </w:rPr>
        <w:t xml:space="preserve"> – odvisno od motivacije, starosti drugih dražljajev , ki lahko preusmerijo pozornost (močan hrup). Pozornost je dinamičen proces in se nenehno spreminja</w:t>
      </w:r>
    </w:p>
    <w:p w:rsidR="00711B34" w:rsidRDefault="0078649C">
      <w:pPr>
        <w:rPr>
          <w:color w:val="FF0000"/>
          <w:sz w:val="11"/>
          <w:szCs w:val="10"/>
        </w:rPr>
      </w:pPr>
      <w:r>
        <w:rPr>
          <w:color w:val="FF0000"/>
          <w:sz w:val="11"/>
          <w:szCs w:val="10"/>
        </w:rPr>
        <w:t>*Dejavniki pozornosti</w:t>
      </w:r>
    </w:p>
    <w:p w:rsidR="00711B34" w:rsidRDefault="0078649C">
      <w:pPr>
        <w:rPr>
          <w:sz w:val="11"/>
          <w:szCs w:val="10"/>
        </w:rPr>
      </w:pPr>
      <w:r>
        <w:rPr>
          <w:sz w:val="11"/>
          <w:szCs w:val="10"/>
        </w:rPr>
        <w:t>~Zunanji – lastnosti dražljajev (njihovo intenzivnost, spreminjanje in gibanje, trajanje, pogostost in razlikovanje od okolja ter velikosti)-najhitreje zaznamo slušne dražljaje, nato vidne…</w:t>
      </w:r>
    </w:p>
    <w:p w:rsidR="00711B34" w:rsidRDefault="0078649C">
      <w:pPr>
        <w:rPr>
          <w:sz w:val="11"/>
          <w:szCs w:val="10"/>
        </w:rPr>
      </w:pPr>
      <w:r>
        <w:rPr>
          <w:sz w:val="11"/>
          <w:szCs w:val="10"/>
        </w:rPr>
        <w:t>~Notranji – lastnosti posameznika (potrebe, motivi, čustva in znanje)</w:t>
      </w:r>
    </w:p>
    <w:p w:rsidR="00711B34" w:rsidRDefault="0078649C">
      <w:pPr>
        <w:rPr>
          <w:sz w:val="11"/>
          <w:szCs w:val="10"/>
        </w:rPr>
      </w:pPr>
      <w:r>
        <w:rPr>
          <w:b/>
          <w:bCs/>
          <w:color w:val="008000"/>
          <w:sz w:val="11"/>
          <w:szCs w:val="10"/>
          <w:u w:val="single"/>
        </w:rPr>
        <w:t>ZAZNAVNA ORGANIZACIJA</w:t>
      </w:r>
      <w:r>
        <w:rPr>
          <w:b/>
          <w:bCs/>
          <w:color w:val="0000FF"/>
          <w:sz w:val="11"/>
          <w:szCs w:val="10"/>
        </w:rPr>
        <w:t xml:space="preserve"> </w:t>
      </w:r>
      <w:r>
        <w:rPr>
          <w:sz w:val="11"/>
          <w:szCs w:val="10"/>
        </w:rPr>
        <w:t>– proces organizacije čutnih informacij v smiselne celote ali objekte,ki poteka po načelih zaznavne organizacije. To so načela, ki pojasnjujejo, kako zaznavamo objekte kot ločene med seboj, od podlage.</w:t>
      </w:r>
    </w:p>
    <w:p w:rsidR="00711B34" w:rsidRDefault="0078649C">
      <w:pPr>
        <w:pStyle w:val="Heading1"/>
        <w:rPr>
          <w:color w:val="008000"/>
          <w:sz w:val="11"/>
          <w:u w:val="none"/>
        </w:rPr>
      </w:pPr>
      <w:r>
        <w:rPr>
          <w:color w:val="008000"/>
          <w:sz w:val="11"/>
          <w:u w:val="none"/>
        </w:rPr>
        <w:t>*Načelo lika in podlage</w:t>
      </w:r>
    </w:p>
    <w:p w:rsidR="00711B34" w:rsidRDefault="0078649C">
      <w:pPr>
        <w:pStyle w:val="BodyText"/>
        <w:rPr>
          <w:sz w:val="11"/>
        </w:rPr>
      </w:pPr>
      <w:r>
        <w:rPr>
          <w:sz w:val="11"/>
        </w:rPr>
        <w:t>Nobenega čutnega polja namreč ne zaznavamo kot nerazčlenjenega, temveč posamezne dele zaznavamo kot like, izločene iz preostalega polja, ki tvori podlago.</w:t>
      </w:r>
    </w:p>
    <w:p w:rsidR="00711B34" w:rsidRDefault="0078649C">
      <w:pPr>
        <w:rPr>
          <w:sz w:val="11"/>
          <w:szCs w:val="10"/>
        </w:rPr>
      </w:pPr>
      <w:r>
        <w:rPr>
          <w:color w:val="008000"/>
          <w:sz w:val="11"/>
          <w:szCs w:val="10"/>
        </w:rPr>
        <w:t xml:space="preserve">~Lik </w:t>
      </w:r>
      <w:r>
        <w:rPr>
          <w:sz w:val="11"/>
          <w:szCs w:val="10"/>
        </w:rPr>
        <w:t>– tisti del čutnega polja, ki ga jasno in razločno zaznavamo. Ima določeno obliko in zdi se nam,da leži pod podlago</w:t>
      </w:r>
    </w:p>
    <w:p w:rsidR="00711B34" w:rsidRDefault="0078649C">
      <w:pPr>
        <w:rPr>
          <w:sz w:val="11"/>
          <w:szCs w:val="10"/>
        </w:rPr>
      </w:pPr>
      <w:r>
        <w:rPr>
          <w:color w:val="008000"/>
          <w:sz w:val="11"/>
          <w:szCs w:val="10"/>
        </w:rPr>
        <w:t>~Podlage</w:t>
      </w:r>
      <w:r>
        <w:rPr>
          <w:sz w:val="11"/>
          <w:szCs w:val="10"/>
        </w:rPr>
        <w:t xml:space="preserve"> ne zaznavamo jasno in razločno. Je brez oblike in leži za likom. Nanjo v nasprotju z likom nismo pozorni. </w:t>
      </w:r>
    </w:p>
    <w:p w:rsidR="00711B34" w:rsidRDefault="0078649C">
      <w:pPr>
        <w:rPr>
          <w:sz w:val="11"/>
          <w:szCs w:val="10"/>
        </w:rPr>
      </w:pPr>
      <w:r>
        <w:rPr>
          <w:sz w:val="11"/>
          <w:szCs w:val="10"/>
        </w:rPr>
        <w:t>Pomembni za zaznavanje lika in podlage so tudi notranji dejavniki (interesi, izkušnje, znanje posameznika)</w:t>
      </w:r>
    </w:p>
    <w:p w:rsidR="00711B34" w:rsidRDefault="0078649C">
      <w:pPr>
        <w:rPr>
          <w:sz w:val="11"/>
          <w:szCs w:val="10"/>
        </w:rPr>
      </w:pPr>
      <w:r>
        <w:rPr>
          <w:b/>
          <w:bCs/>
          <w:color w:val="993300"/>
          <w:sz w:val="11"/>
          <w:szCs w:val="10"/>
          <w:u w:val="single"/>
        </w:rPr>
        <w:t>ZMOTNE ZAZNAVE</w:t>
      </w:r>
      <w:r>
        <w:rPr>
          <w:sz w:val="11"/>
          <w:szCs w:val="10"/>
        </w:rPr>
        <w:t xml:space="preserve"> - Se ne ujemajo s stvarnostjo</w:t>
      </w:r>
    </w:p>
    <w:p w:rsidR="00711B34" w:rsidRDefault="0078649C">
      <w:pPr>
        <w:rPr>
          <w:b/>
          <w:bCs/>
          <w:sz w:val="11"/>
          <w:szCs w:val="10"/>
        </w:rPr>
      </w:pPr>
      <w:r>
        <w:rPr>
          <w:color w:val="993300"/>
          <w:sz w:val="11"/>
          <w:szCs w:val="10"/>
        </w:rPr>
        <w:t>*Iluzije</w:t>
      </w:r>
      <w:r>
        <w:rPr>
          <w:sz w:val="11"/>
          <w:szCs w:val="10"/>
        </w:rPr>
        <w:t xml:space="preserve"> - </w:t>
      </w:r>
      <w:r>
        <w:rPr>
          <w:b/>
          <w:bCs/>
          <w:sz w:val="11"/>
          <w:szCs w:val="10"/>
        </w:rPr>
        <w:t xml:space="preserve">zmotne zaznave, pri katerih dražljaje iz okolja napačno organiziramo in/ali interpretiramo. </w:t>
      </w:r>
    </w:p>
    <w:p w:rsidR="00711B34" w:rsidRDefault="0078649C">
      <w:pPr>
        <w:rPr>
          <w:sz w:val="11"/>
          <w:szCs w:val="10"/>
        </w:rPr>
      </w:pPr>
      <w:r>
        <w:rPr>
          <w:sz w:val="11"/>
          <w:szCs w:val="10"/>
        </w:rPr>
        <w:t xml:space="preserve">-nanje vplivajo psihološki dejavniki (intenzivna čustva, strah, pričakovanje, prepričanja, želje in potrebe. </w:t>
      </w:r>
    </w:p>
    <w:p w:rsidR="00711B34" w:rsidRDefault="0078649C">
      <w:pPr>
        <w:rPr>
          <w:sz w:val="11"/>
          <w:szCs w:val="10"/>
        </w:rPr>
      </w:pPr>
      <w:r>
        <w:rPr>
          <w:sz w:val="11"/>
          <w:szCs w:val="10"/>
        </w:rPr>
        <w:t>-nanje vplivajo tudi pretežno fizikalni dejavniki (lomljenje svetlobe, temperaturne razlike ~ fatamorgana)</w:t>
      </w:r>
    </w:p>
    <w:p w:rsidR="00711B34" w:rsidRDefault="0078649C">
      <w:pPr>
        <w:rPr>
          <w:sz w:val="11"/>
          <w:szCs w:val="10"/>
        </w:rPr>
      </w:pPr>
      <w:r>
        <w:rPr>
          <w:sz w:val="11"/>
          <w:szCs w:val="10"/>
        </w:rPr>
        <w:t xml:space="preserve">-Pogosto doživimo tudi iluzije navideznega gibanja. </w:t>
      </w:r>
    </w:p>
    <w:p w:rsidR="00711B34" w:rsidRDefault="0078649C">
      <w:pPr>
        <w:rPr>
          <w:sz w:val="11"/>
          <w:szCs w:val="10"/>
        </w:rPr>
      </w:pPr>
      <w:r>
        <w:rPr>
          <w:sz w:val="11"/>
          <w:szCs w:val="10"/>
        </w:rPr>
        <w:t>-nek dražljaj je, vendar si ga narobe razlagamo</w:t>
      </w:r>
    </w:p>
    <w:p w:rsidR="00711B34" w:rsidRDefault="0078649C">
      <w:pPr>
        <w:rPr>
          <w:sz w:val="11"/>
          <w:szCs w:val="10"/>
        </w:rPr>
      </w:pPr>
      <w:r>
        <w:rPr>
          <w:color w:val="993300"/>
          <w:sz w:val="11"/>
          <w:szCs w:val="10"/>
        </w:rPr>
        <w:t xml:space="preserve">*Halucinacije </w:t>
      </w:r>
      <w:r>
        <w:rPr>
          <w:sz w:val="11"/>
          <w:szCs w:val="10"/>
        </w:rPr>
        <w:t xml:space="preserve">- </w:t>
      </w:r>
      <w:r>
        <w:rPr>
          <w:b/>
          <w:bCs/>
          <w:sz w:val="11"/>
          <w:szCs w:val="10"/>
        </w:rPr>
        <w:t>zmotne zaznave, ki nimajo podlage v okolju</w:t>
      </w:r>
      <w:r>
        <w:rPr>
          <w:sz w:val="11"/>
          <w:szCs w:val="10"/>
        </w:rPr>
        <w:t xml:space="preserve">, temveč jih izzovejo nenormalni procesi v centralnem živčnem sistemu, predvsem spremembe v izločanju živčnih sistemu, predvsem spremembe v izločanju živčnih prenašalcev. </w:t>
      </w:r>
    </w:p>
    <w:p w:rsidR="00711B34" w:rsidRDefault="0078649C">
      <w:pPr>
        <w:rPr>
          <w:sz w:val="11"/>
          <w:szCs w:val="10"/>
        </w:rPr>
      </w:pPr>
      <w:r>
        <w:rPr>
          <w:sz w:val="11"/>
          <w:szCs w:val="10"/>
        </w:rPr>
        <w:t xml:space="preserve">~Poznamo: vidne halucinacije, slušne, tipne, halucinacije vonja.. 1Pojavijo se zaradi izčrpanosti, stradanja, bolezni…, pogoste pri nekaterih duševnih motnjah </w:t>
      </w:r>
    </w:p>
    <w:p w:rsidR="00711B34" w:rsidRDefault="0078649C">
      <w:pPr>
        <w:rPr>
          <w:sz w:val="11"/>
          <w:szCs w:val="10"/>
        </w:rPr>
      </w:pPr>
      <w:r>
        <w:rPr>
          <w:sz w:val="11"/>
          <w:szCs w:val="10"/>
        </w:rPr>
        <w:t>-ni dražljaja, izmislimo si ga…</w:t>
      </w:r>
    </w:p>
    <w:sectPr w:rsidR="00711B3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49C"/>
    <w:rsid w:val="00711B34"/>
    <w:rsid w:val="0078649C"/>
    <w:rsid w:val="0099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val="en-GB"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color w:val="0000FF"/>
      <w:sz w:val="10"/>
      <w:szCs w:val="1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0"/>
      <w:szCs w:val="1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color w:val="0000FF"/>
      <w:sz w:val="1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