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72" w:rsidRDefault="002A37B3">
      <w:pPr>
        <w:spacing w:line="140" w:lineRule="exact"/>
        <w:jc w:val="both"/>
        <w:rPr>
          <w:b/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Stopnje osebnostnega razvoja</w:t>
      </w:r>
    </w:p>
    <w:p w:rsidR="00DF7572" w:rsidRDefault="002A37B3">
      <w:pPr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na to vplivajo: dednost, okolje in samodejavnost; več stopenj: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 zgodnje otroštvo (do 2. leta)-otrok se uči stokov z drugimi ljudmi, okolje zaznava in reagira na dražljaje iz okolja; otrok shodi-motorika se razvija, razvija se tudi govor in mišljenje.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. predšolski otrok: (2-6 let)-miselni, govorni in motorični razvoj; besedni zaklad tako velik, da lahko komunicira, moralno pojmovanje (ve kaj lahko in kaj ne), širijo se socialni stiki.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 xml:space="preserve">. šolski otrok (6-12 let) zelo hiter motorični razvoj-hitro rastejo; sposobni različnih aktivnosti; hiter kognitivni (miselni) razvoj; otrok se zaveda krivice; </w:t>
      </w:r>
      <w:r>
        <w:rPr>
          <w:rFonts w:ascii="Wingdings" w:hAnsi="Wingdings"/>
          <w:sz w:val="14"/>
          <w:lang w:val="sl-SI"/>
        </w:rPr>
        <w:t></w:t>
      </w:r>
      <w:r>
        <w:rPr>
          <w:sz w:val="14"/>
          <w:lang w:val="sl-SI"/>
        </w:rPr>
        <w:t xml:space="preserve">. obdobje mladostnika (13-20 let)-osebnostno dozori (spolno, emocionalno, socialno in kognitivna); lahko je problematično obdobje, išče svojo lastno identiteto (smisel življenj); pripravlja se na izbiro poklica, izobrazbe; bujno obdobje uporništva, strah pred samostojnostjo; </w:t>
      </w:r>
      <w:r>
        <w:rPr>
          <w:rFonts w:ascii="Wingdings" w:hAnsi="Wingdings"/>
          <w:sz w:val="14"/>
          <w:lang w:val="sl-SI"/>
        </w:rPr>
        <w:t></w:t>
      </w:r>
      <w:r>
        <w:rPr>
          <w:sz w:val="14"/>
          <w:lang w:val="sl-SI"/>
        </w:rPr>
        <w:t xml:space="preserve">. zgodnje odraslo obdobje (20-30 let)-postavljen pred dejstvo, da se osamosvoji, služba, družina; pomembno materialno stanje; </w:t>
      </w:r>
      <w:r>
        <w:rPr>
          <w:rFonts w:ascii="Wingdings" w:hAnsi="Wingdings"/>
          <w:sz w:val="14"/>
          <w:lang w:val="sl-SI"/>
        </w:rPr>
        <w:t></w:t>
      </w:r>
      <w:r>
        <w:rPr>
          <w:sz w:val="14"/>
          <w:lang w:val="sl-SI"/>
        </w:rPr>
        <w:t xml:space="preserve">. zrelo odraslo obdobje (zlata doba, 30-40 let)-umirjenost, ima družino, kariero,...; </w:t>
      </w:r>
      <w:r>
        <w:rPr>
          <w:rFonts w:ascii="Wingdings" w:hAnsi="Wingdings"/>
          <w:sz w:val="14"/>
          <w:lang w:val="sl-SI"/>
        </w:rPr>
        <w:t></w:t>
      </w:r>
      <w:r>
        <w:rPr>
          <w:sz w:val="14"/>
          <w:lang w:val="sl-SI"/>
        </w:rPr>
        <w:t xml:space="preserve">. srednja leta (40-50)-lahko problematično-hočejo zadržati delček mladosti; </w:t>
      </w:r>
      <w:r>
        <w:rPr>
          <w:rFonts w:ascii="Wingdings" w:hAnsi="Wingdings"/>
          <w:sz w:val="14"/>
          <w:lang w:val="sl-SI"/>
        </w:rPr>
        <w:t></w:t>
      </w:r>
      <w:r>
        <w:rPr>
          <w:sz w:val="14"/>
          <w:lang w:val="sl-SI"/>
        </w:rPr>
        <w:t>. obdobje starejših ljudi (po 55-60)-upokojutev-lahko hudi problemi s samim seboj, osamljenost, otroci odšli, morebitna smrt partnerja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samomori;</w:t>
      </w:r>
    </w:p>
    <w:p w:rsidR="00DF7572" w:rsidRDefault="002A37B3">
      <w:pPr>
        <w:spacing w:line="140" w:lineRule="exact"/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Osebnostna zrelost:</w:t>
      </w:r>
    </w:p>
    <w:p w:rsidR="00DF7572" w:rsidRDefault="002A37B3">
      <w:pPr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če nekdo odstopa od povprečja - ni normalno; namesto normalnosti govorimo o osebnostni zrelosti (duševna motenost); osebnostno zrel človek se zna spopasti z vsemi problemi, zna realno gledati na svet (nase, na druge); zna si postaviti realne življenjske cilje in jim slediti; značilna težnja po samouresničevanju in izpopolnjevanju; </w:t>
      </w:r>
      <w:r>
        <w:rPr>
          <w:sz w:val="14"/>
          <w:u w:val="single"/>
          <w:lang w:val="sl-SI"/>
        </w:rPr>
        <w:t>sestavine osebnostne zrelosti:</w:t>
      </w:r>
      <w:r>
        <w:rPr>
          <w:sz w:val="14"/>
          <w:lang w:val="sl-SI"/>
        </w:rPr>
        <w:t xml:space="preserve">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 čustvena zrelost (izražanje in nadzorovanje čustev, pozitiven odnos),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 spoznavna zrelost (razvitost umskega presojanja, interesov),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 xml:space="preserve"> socialna zrelost (samokritičnost, spoštovanje mišljenja drugih), </w:t>
      </w:r>
      <w:r>
        <w:rPr>
          <w:rFonts w:ascii="Wingdings" w:hAnsi="Wingdings"/>
          <w:sz w:val="14"/>
          <w:lang w:val="sl-SI"/>
        </w:rPr>
        <w:t></w:t>
      </w:r>
      <w:r>
        <w:rPr>
          <w:sz w:val="14"/>
          <w:lang w:val="sl-SI"/>
        </w:rPr>
        <w:t xml:space="preserve"> moralna zrelost (moralno presojanje, izoblikovana etnična prepričanja);</w:t>
      </w:r>
    </w:p>
    <w:sectPr w:rsidR="00DF757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7B3"/>
    <w:rsid w:val="002A37B3"/>
    <w:rsid w:val="00813B33"/>
    <w:rsid w:val="00D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