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43D" w:rsidRDefault="00E4043D" w:rsidP="00E4043D">
      <w:pPr>
        <w:jc w:val="center"/>
        <w:rPr>
          <w:rFonts w:ascii="Blackadder ITC" w:hAnsi="Blackadder ITC"/>
          <w:sz w:val="144"/>
          <w:szCs w:val="144"/>
        </w:rPr>
      </w:pPr>
      <w:bookmarkStart w:id="0" w:name="_GoBack"/>
      <w:bookmarkEnd w:id="0"/>
    </w:p>
    <w:p w:rsidR="0022680C" w:rsidRPr="0022680C" w:rsidRDefault="002620CA" w:rsidP="00E4043D">
      <w:pPr>
        <w:jc w:val="center"/>
        <w:rPr>
          <w:rFonts w:ascii="Castellar" w:hAnsi="Castellar"/>
        </w:rPr>
      </w:pPr>
      <w:r w:rsidRPr="0022680C">
        <w:rPr>
          <w:rFonts w:ascii="Castellar" w:hAnsi="Castellar"/>
          <w:sz w:val="144"/>
          <w:szCs w:val="144"/>
        </w:rPr>
        <w:t>Hipnoza</w:t>
      </w:r>
      <w:r w:rsidR="00E35A53" w:rsidRPr="0022680C">
        <w:rPr>
          <w:rFonts w:ascii="Castellar" w:hAnsi="Castellar"/>
          <w:sz w:val="144"/>
          <w:szCs w:val="144"/>
        </w:rPr>
        <w:t xml:space="preserve"> in </w:t>
      </w:r>
      <w:r w:rsidR="00E35A53" w:rsidRPr="0022680C">
        <w:rPr>
          <w:rFonts w:ascii="Castellar" w:hAnsi="Castellar"/>
          <w:sz w:val="100"/>
          <w:szCs w:val="100"/>
        </w:rPr>
        <w:t>avtohipnoza</w:t>
      </w:r>
    </w:p>
    <w:p w:rsidR="0022680C" w:rsidRPr="0022680C" w:rsidRDefault="0022680C" w:rsidP="0022680C"/>
    <w:p w:rsidR="0022680C" w:rsidRPr="0022680C" w:rsidRDefault="00006643" w:rsidP="0022680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1.85pt;width:242.25pt;height:243.75pt;z-index:-251658752">
            <v:imagedata r:id="rId7" o:title="ScannedImage" croptop="34769f" cropbottom="4974f" cropleft="26168f" cropright="4289f"/>
          </v:shape>
        </w:pict>
      </w:r>
    </w:p>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Pr="0022680C" w:rsidRDefault="0022680C" w:rsidP="0022680C"/>
    <w:p w:rsidR="0022680C" w:rsidRDefault="0022680C" w:rsidP="00E4043D">
      <w:pPr>
        <w:jc w:val="center"/>
      </w:pPr>
    </w:p>
    <w:p w:rsidR="0022680C" w:rsidRPr="0022680C" w:rsidRDefault="0022680C" w:rsidP="0022680C"/>
    <w:p w:rsidR="0022680C" w:rsidRPr="0022680C" w:rsidRDefault="0022680C" w:rsidP="00E4043D">
      <w:pPr>
        <w:jc w:val="center"/>
        <w:rPr>
          <w:rFonts w:ascii="Comic Sans MS" w:hAnsi="Comic Sans MS"/>
          <w:sz w:val="32"/>
          <w:szCs w:val="32"/>
        </w:rPr>
      </w:pPr>
    </w:p>
    <w:p w:rsidR="0022680C" w:rsidRPr="00C3402E" w:rsidRDefault="00022B09" w:rsidP="0022680C">
      <w:pPr>
        <w:rPr>
          <w:rFonts w:ascii="Blackadder ITC" w:hAnsi="Blackadder ITC"/>
          <w:i/>
          <w:sz w:val="40"/>
          <w:szCs w:val="40"/>
        </w:rPr>
      </w:pPr>
      <w:r>
        <w:rPr>
          <w:rFonts w:ascii="Blackadder ITC" w:hAnsi="Blackadder ITC"/>
          <w:i/>
          <w:sz w:val="40"/>
          <w:szCs w:val="40"/>
        </w:rPr>
        <w:t xml:space="preserve"> </w:t>
      </w:r>
    </w:p>
    <w:p w:rsidR="00F20780" w:rsidRPr="00C3402E" w:rsidRDefault="002620CA" w:rsidP="0022680C">
      <w:pPr>
        <w:pStyle w:val="Heading1"/>
        <w:jc w:val="center"/>
        <w:rPr>
          <w:rFonts w:ascii="Blackadder ITC" w:hAnsi="Blackadder ITC"/>
          <w:i/>
          <w:sz w:val="48"/>
          <w:szCs w:val="48"/>
        </w:rPr>
      </w:pPr>
      <w:r w:rsidRPr="0022680C">
        <w:br w:type="page"/>
      </w:r>
      <w:r w:rsidR="00226EF0" w:rsidRPr="00C3402E">
        <w:rPr>
          <w:rFonts w:ascii="Blackadder ITC" w:hAnsi="Blackadder ITC"/>
          <w:i/>
          <w:sz w:val="48"/>
          <w:szCs w:val="48"/>
        </w:rPr>
        <w:lastRenderedPageBreak/>
        <w:t>Z</w:t>
      </w:r>
      <w:r w:rsidR="00A83B05" w:rsidRPr="00C3402E">
        <w:rPr>
          <w:rFonts w:ascii="Blackadder ITC" w:hAnsi="Blackadder ITC"/>
          <w:i/>
          <w:sz w:val="48"/>
          <w:szCs w:val="48"/>
        </w:rPr>
        <w:t>godovina hipnoze</w:t>
      </w:r>
    </w:p>
    <w:p w:rsidR="001B3BF8" w:rsidRDefault="001B3BF8"/>
    <w:p w:rsidR="00DB2BD8" w:rsidRPr="00C3402E" w:rsidRDefault="00DB2BD8">
      <w:pPr>
        <w:rPr>
          <w:rFonts w:ascii="Century Gothic" w:hAnsi="Century Gothic" w:cs="Arial"/>
        </w:rPr>
      </w:pPr>
      <w:r w:rsidRPr="00C3402E">
        <w:rPr>
          <w:rFonts w:ascii="Century Gothic" w:hAnsi="Century Gothic" w:cs="Arial"/>
        </w:rPr>
        <w:t>Hipnoza ima že zelo dolgo zgodovino. Uporabljali so jo stari Egipčani, Grki, Rimljani... Danes hipnozo aktivno uporabljajo nekatera afriška ljudstva in indijski jogiji. Slednji so razvili hipnozo na izredno visoko raven. V starem in srednjem veku se je razširilo verovanje da imajo vladarji neko nadnaravno moč s katero lahko zdravijo.</w:t>
      </w:r>
      <w:r w:rsidR="00BE4223" w:rsidRPr="00C3402E">
        <w:rPr>
          <w:rFonts w:ascii="Century Gothic" w:hAnsi="Century Gothic" w:cs="Arial"/>
        </w:rPr>
        <w:t xml:space="preserve"> </w:t>
      </w:r>
      <w:r w:rsidR="00C1749D" w:rsidRPr="00C3402E">
        <w:rPr>
          <w:rFonts w:ascii="Century Gothic" w:hAnsi="Century Gothic" w:cs="Arial"/>
        </w:rPr>
        <w:t>Tako so z dotikom rok zdravili in marsikoga tudi ozdravili. Šlo je seveda za zdravljenje z sugestijo, ki je temeljila na sugestibilnosti ljudi. V bistvu se je tak bolnik ozdravil kar sam. V drugi polovici 18.st. se je pojavil »mesmerizem«</w:t>
      </w:r>
      <w:r w:rsidR="00FC2A1C" w:rsidRPr="00C3402E">
        <w:rPr>
          <w:rFonts w:ascii="Century Gothic" w:hAnsi="Century Gothic" w:cs="Arial"/>
        </w:rPr>
        <w:t xml:space="preserve">. </w:t>
      </w:r>
      <w:r w:rsidR="00F30152" w:rsidRPr="00C3402E">
        <w:rPr>
          <w:rFonts w:ascii="Century Gothic" w:hAnsi="Century Gothic" w:cs="Arial"/>
        </w:rPr>
        <w:t xml:space="preserve">Njegov utemeljitelj Franz Anton Mesmer je bolnike </w:t>
      </w:r>
      <w:r w:rsidR="00FC2A1C" w:rsidRPr="00C3402E">
        <w:rPr>
          <w:rFonts w:ascii="Century Gothic" w:hAnsi="Century Gothic" w:cs="Arial"/>
        </w:rPr>
        <w:t>najprej zdravil z magnetnimi ploščami, kasneje pa samo še z sugestijo</w:t>
      </w:r>
      <w:r w:rsidR="00F30152" w:rsidRPr="00C3402E">
        <w:rPr>
          <w:rFonts w:ascii="Century Gothic" w:hAnsi="Century Gothic" w:cs="Arial"/>
        </w:rPr>
        <w:t xml:space="preserve">. Svojo metodo je razlagal kot delovanje "magnetnega fluida", s katerim človek izžareva svojo voljo, in tako vpliva na telesa in voljo drugih ljudi. V medicinske namene je hipnozo prvi uporabil </w:t>
      </w:r>
      <w:r w:rsidR="00F30152" w:rsidRPr="00C3402E">
        <w:rPr>
          <w:rFonts w:ascii="Century Gothic" w:hAnsi="Century Gothic" w:cs="Arial"/>
          <w:bCs/>
        </w:rPr>
        <w:t>Jean Martin Charcot</w:t>
      </w:r>
      <w:r w:rsidR="00F30152" w:rsidRPr="00C3402E">
        <w:rPr>
          <w:rFonts w:ascii="Century Gothic" w:hAnsi="Century Gothic" w:cs="Arial"/>
        </w:rPr>
        <w:t xml:space="preserve">. Hipnozo je razlagal kot "umetno izzvano histerijo". </w:t>
      </w:r>
      <w:r w:rsidR="00E42E19" w:rsidRPr="00C3402E">
        <w:rPr>
          <w:rFonts w:ascii="Century Gothic" w:hAnsi="Century Gothic" w:cs="Arial"/>
        </w:rPr>
        <w:t>S hipnozo se je ukvarjal tudi znameniti Freud. Služila mu je kot sredstvo za odkrivanje globoko v podzavest odrinjenih spominov in dogodkov. Tako je sploh lahko ugotovil kako pomembna je podzavest za človekovo življenje.</w:t>
      </w:r>
      <w:r w:rsidR="002F7907" w:rsidRPr="00C3402E">
        <w:rPr>
          <w:rFonts w:ascii="Century Gothic" w:hAnsi="Century Gothic" w:cs="Arial"/>
        </w:rPr>
        <w:t xml:space="preserve"> Dan danes hipnozo največ uporabljajo zobozdravniki, psihiatri in porodničarji.</w:t>
      </w:r>
    </w:p>
    <w:p w:rsidR="00226EF0" w:rsidRDefault="00226EF0"/>
    <w:p w:rsidR="0069286E" w:rsidRDefault="0069286E" w:rsidP="0022680C">
      <w:pPr>
        <w:pStyle w:val="Heading1"/>
        <w:jc w:val="center"/>
        <w:rPr>
          <w:rFonts w:ascii="Blackadder ITC" w:hAnsi="Blackadder ITC"/>
          <w:sz w:val="48"/>
          <w:szCs w:val="48"/>
        </w:rPr>
      </w:pPr>
    </w:p>
    <w:p w:rsidR="00226EF0" w:rsidRPr="0022680C" w:rsidRDefault="00226EF0" w:rsidP="0022680C">
      <w:pPr>
        <w:pStyle w:val="Heading1"/>
        <w:jc w:val="center"/>
        <w:rPr>
          <w:rFonts w:ascii="Blackadder ITC" w:hAnsi="Blackadder ITC"/>
          <w:sz w:val="48"/>
          <w:szCs w:val="48"/>
        </w:rPr>
      </w:pPr>
      <w:r w:rsidRPr="0022680C">
        <w:rPr>
          <w:rFonts w:ascii="Blackadder ITC" w:hAnsi="Blackadder ITC"/>
          <w:sz w:val="48"/>
          <w:szCs w:val="48"/>
        </w:rPr>
        <w:t>Definicija hipnoze, razlika med hipnozo in sugestijo</w:t>
      </w:r>
    </w:p>
    <w:p w:rsidR="00226EF0" w:rsidRDefault="00226EF0" w:rsidP="00226EF0"/>
    <w:p w:rsidR="00226EF0" w:rsidRPr="00C3402E" w:rsidRDefault="00226EF0" w:rsidP="00226EF0">
      <w:pPr>
        <w:rPr>
          <w:rFonts w:ascii="Century Gothic" w:hAnsi="Century Gothic" w:cs="Arial"/>
        </w:rPr>
      </w:pPr>
      <w:r w:rsidRPr="00C3402E">
        <w:rPr>
          <w:rFonts w:ascii="Century Gothic" w:hAnsi="Century Gothic" w:cs="Arial"/>
        </w:rPr>
        <w:t>Beseda hipnoza izhaja iz grške besede »</w:t>
      </w:r>
      <w:r w:rsidRPr="009E5F24">
        <w:rPr>
          <w:rFonts w:ascii="Century Gothic" w:hAnsi="Century Gothic" w:cs="Arial"/>
          <w:i/>
          <w:sz w:val="22"/>
          <w:szCs w:val="22"/>
        </w:rPr>
        <w:t>hypnos</w:t>
      </w:r>
      <w:r w:rsidRPr="00C3402E">
        <w:rPr>
          <w:rFonts w:ascii="Century Gothic" w:hAnsi="Century Gothic" w:cs="Arial"/>
        </w:rPr>
        <w:t>« ki pomeni spanje. Vendar hipnoza ni oblika spanja ampak vmesno stanje med spanjem in budnostjo.</w:t>
      </w:r>
    </w:p>
    <w:p w:rsidR="00226EF0" w:rsidRPr="00C3402E" w:rsidRDefault="00226EF0" w:rsidP="00226EF0">
      <w:pPr>
        <w:rPr>
          <w:rFonts w:ascii="Century Gothic" w:hAnsi="Century Gothic" w:cs="Arial"/>
        </w:rPr>
      </w:pPr>
    </w:p>
    <w:p w:rsidR="00226EF0" w:rsidRDefault="00226EF0" w:rsidP="00226EF0">
      <w:r w:rsidRPr="00C3402E">
        <w:rPr>
          <w:rFonts w:ascii="Century Gothic" w:hAnsi="Century Gothic" w:cs="Arial"/>
        </w:rPr>
        <w:t>Ljudje dokaj pogosto zamenjujejo hipnozo z sugestijo. Oba izraza označujeta delovanje ene osebe na drugo.</w:t>
      </w:r>
      <w:r w:rsidR="00647C33" w:rsidRPr="00C3402E">
        <w:rPr>
          <w:rFonts w:ascii="Century Gothic" w:hAnsi="Century Gothic" w:cs="Arial"/>
        </w:rPr>
        <w:t xml:space="preserve"> Sugestija je hoteno delovanje ene osebe na drugo in je pogoj za dosego hipnoze.</w:t>
      </w:r>
      <w:r w:rsidR="00165773" w:rsidRPr="00C3402E">
        <w:rPr>
          <w:rFonts w:ascii="Century Gothic" w:hAnsi="Century Gothic" w:cs="Arial"/>
        </w:rPr>
        <w:t xml:space="preserve"> Hipnozo so zelo dolgo časa enačili z duševno manipulacijo. Prevladovalo je mišljenje, da je hipnotizer izvrševal svojo voljo nad nemočno žrtvijo, ki se ni mogla braniti. Danes je dokazano da hipnotizer ne</w:t>
      </w:r>
      <w:r w:rsidR="001A7F4D" w:rsidRPr="00C3402E">
        <w:rPr>
          <w:rFonts w:ascii="Century Gothic" w:hAnsi="Century Gothic" w:cs="Arial"/>
        </w:rPr>
        <w:t xml:space="preserve"> more izvrševati hipnotičnega »pritiska« na nekoga ki ni predhodno privolil v hipnozo. Res pa je, da je tudi ob privolitvi pritisk na udeleženca močan, če hipnotizer zlorablja svojo moč</w:t>
      </w:r>
      <w:r w:rsidR="001A7F4D">
        <w:t>.</w:t>
      </w:r>
    </w:p>
    <w:p w:rsidR="004413E1" w:rsidRPr="0022680C" w:rsidRDefault="0069286E" w:rsidP="0022680C">
      <w:pPr>
        <w:pStyle w:val="Heading1"/>
        <w:jc w:val="center"/>
        <w:rPr>
          <w:rFonts w:ascii="Blackadder ITC" w:hAnsi="Blackadder ITC"/>
          <w:sz w:val="48"/>
          <w:szCs w:val="48"/>
        </w:rPr>
      </w:pPr>
      <w:r>
        <w:rPr>
          <w:rFonts w:ascii="Blackadder ITC" w:hAnsi="Blackadder ITC"/>
          <w:sz w:val="48"/>
          <w:szCs w:val="48"/>
        </w:rPr>
        <w:br w:type="page"/>
      </w:r>
      <w:r w:rsidR="004413E1" w:rsidRPr="0022680C">
        <w:rPr>
          <w:rFonts w:ascii="Blackadder ITC" w:hAnsi="Blackadder ITC"/>
          <w:sz w:val="48"/>
          <w:szCs w:val="48"/>
        </w:rPr>
        <w:lastRenderedPageBreak/>
        <w:t>Nekaj zgrešenih pojmovanj o hipnozi</w:t>
      </w:r>
    </w:p>
    <w:p w:rsidR="004413E1" w:rsidRDefault="004413E1" w:rsidP="00226EF0"/>
    <w:p w:rsidR="004413E1" w:rsidRPr="0069286E" w:rsidRDefault="004413E1" w:rsidP="00226EF0">
      <w:pPr>
        <w:rPr>
          <w:rFonts w:ascii="Century Gothic" w:hAnsi="Century Gothic" w:cs="Arial"/>
          <w:u w:val="single"/>
        </w:rPr>
      </w:pPr>
      <w:r w:rsidRPr="0069286E">
        <w:rPr>
          <w:rFonts w:ascii="Century Gothic" w:hAnsi="Century Gothic" w:cs="Arial"/>
          <w:u w:val="single"/>
        </w:rPr>
        <w:t>Hipnotizirano osebo lahko prisilimo da deluje proti svoji volji</w:t>
      </w:r>
    </w:p>
    <w:p w:rsidR="004413E1" w:rsidRPr="00C3402E" w:rsidRDefault="004413E1" w:rsidP="00226EF0">
      <w:pPr>
        <w:rPr>
          <w:rFonts w:ascii="Century Gothic" w:hAnsi="Century Gothic" w:cs="Arial"/>
        </w:rPr>
      </w:pPr>
      <w:r w:rsidRPr="00C3402E">
        <w:rPr>
          <w:rFonts w:ascii="Century Gothic" w:hAnsi="Century Gothic" w:cs="Arial"/>
        </w:rPr>
        <w:t>To je najbolj razširjena bojazen, ki odvrača ljudi od terapije z hipnozo. Včasih ti ljudje zavestno ali nezavedno sami zavirajo postopek hipnoze ali pa vpliva na njegovo učinkovitost. Tudi v globoki hipnozi ne bo nihče storil nečesa kar je v nasprotju z njegovimi življenjskimi načeli. Če pa do tega pride to pomeni, da izraža svoje zatrte želje, ki jih stanje zavednega ne pozna. Stvar etike je da hipnotizer ne izzove takšnega obnašanja, ki bi ga te osebe v stanju budnosti obsojale.</w:t>
      </w:r>
    </w:p>
    <w:p w:rsidR="004413E1" w:rsidRPr="00C3402E" w:rsidRDefault="004413E1" w:rsidP="00226EF0">
      <w:pPr>
        <w:rPr>
          <w:rFonts w:ascii="Century Gothic" w:hAnsi="Century Gothic" w:cs="Arial"/>
        </w:rPr>
      </w:pPr>
    </w:p>
    <w:p w:rsidR="004413E1" w:rsidRPr="0069286E" w:rsidRDefault="004413E1" w:rsidP="00226EF0">
      <w:pPr>
        <w:rPr>
          <w:rFonts w:ascii="Century Gothic" w:hAnsi="Century Gothic" w:cs="Arial"/>
          <w:u w:val="single"/>
        </w:rPr>
      </w:pPr>
      <w:r w:rsidRPr="0069286E">
        <w:rPr>
          <w:rFonts w:ascii="Century Gothic" w:hAnsi="Century Gothic" w:cs="Arial"/>
          <w:u w:val="single"/>
        </w:rPr>
        <w:t xml:space="preserve">Hipnoza </w:t>
      </w:r>
      <w:r w:rsidR="003929D5" w:rsidRPr="0069286E">
        <w:rPr>
          <w:rFonts w:ascii="Century Gothic" w:hAnsi="Century Gothic" w:cs="Arial"/>
          <w:u w:val="single"/>
        </w:rPr>
        <w:t xml:space="preserve">povzroča pojavljanje nenavadnih umskih in čustvenih sposobnosti </w:t>
      </w:r>
    </w:p>
    <w:p w:rsidR="003929D5" w:rsidRPr="00C3402E" w:rsidRDefault="003929D5" w:rsidP="00226EF0">
      <w:pPr>
        <w:rPr>
          <w:rFonts w:ascii="Century Gothic" w:hAnsi="Century Gothic" w:cs="Arial"/>
        </w:rPr>
      </w:pPr>
      <w:r w:rsidRPr="00C3402E">
        <w:rPr>
          <w:rFonts w:ascii="Century Gothic" w:hAnsi="Century Gothic" w:cs="Arial"/>
        </w:rPr>
        <w:t>Hipnoza lahko v resnici odkrije sposobnosti, ki jih še nismo razvili. Vse je v nas, omejuje nas samo naša nevednost. Analiza hipnoze to le potrjuje. Prost dostop do nezavednega nam pomaga odkrivati vse naše fizične in psihične sposobnosti ter jih v polni meri izrabiti v stanju budnosti.</w:t>
      </w:r>
    </w:p>
    <w:p w:rsidR="003929D5" w:rsidRDefault="003929D5" w:rsidP="00226EF0"/>
    <w:p w:rsidR="003929D5" w:rsidRPr="0069286E" w:rsidRDefault="003929D5" w:rsidP="00226EF0">
      <w:pPr>
        <w:rPr>
          <w:rFonts w:ascii="Century Gothic" w:hAnsi="Century Gothic" w:cs="Arial"/>
          <w:u w:val="single"/>
        </w:rPr>
      </w:pPr>
      <w:r w:rsidRPr="0069286E">
        <w:rPr>
          <w:rFonts w:ascii="Century Gothic" w:hAnsi="Century Gothic" w:cs="Arial"/>
          <w:u w:val="single"/>
        </w:rPr>
        <w:t>Hipnotizirati je mogoče le šibe osebnosti</w:t>
      </w:r>
    </w:p>
    <w:p w:rsidR="003929D5" w:rsidRPr="00C3402E" w:rsidRDefault="003929D5" w:rsidP="00226EF0">
      <w:pPr>
        <w:rPr>
          <w:rFonts w:ascii="Century Gothic" w:hAnsi="Century Gothic" w:cs="Arial"/>
        </w:rPr>
      </w:pPr>
      <w:r w:rsidRPr="00C3402E">
        <w:rPr>
          <w:rFonts w:ascii="Century Gothic" w:hAnsi="Century Gothic" w:cs="Arial"/>
        </w:rPr>
        <w:t xml:space="preserve">Tudi to seveda ne drži. Prav vsakogar je mogoče hipnotizirati, pod pogojem da seveda privoli v to in da je pripravljen slediti terapevtovim navodilom. Izkušnje kažejo da so osebe, ki jih je najlažje hipnotizirati, inteligentne in imajo močan značaj. Kar se spreminja od posameznika do posameznika pa je hipnotizacijska stopnja. </w:t>
      </w:r>
      <w:r w:rsidR="000C4114" w:rsidRPr="00C3402E">
        <w:rPr>
          <w:rFonts w:ascii="Century Gothic" w:hAnsi="Century Gothic" w:cs="Arial"/>
        </w:rPr>
        <w:t>Vsi lahko dosežemo blago obliko hipnoze. Včasih pa prihaja do odpora hipnotizirane osebe, ki je posledica predsodkov, blokad, včasih pa tudi premočne želje po hipnozi.</w:t>
      </w:r>
    </w:p>
    <w:p w:rsidR="000C4114" w:rsidRPr="00C3402E" w:rsidRDefault="000C4114" w:rsidP="00226EF0">
      <w:pPr>
        <w:rPr>
          <w:rFonts w:ascii="Century Gothic" w:hAnsi="Century Gothic" w:cs="Arial"/>
        </w:rPr>
      </w:pPr>
    </w:p>
    <w:p w:rsidR="000C4114" w:rsidRPr="0069286E" w:rsidRDefault="000C4114" w:rsidP="00226EF0">
      <w:pPr>
        <w:rPr>
          <w:rFonts w:ascii="Century Gothic" w:hAnsi="Century Gothic" w:cs="Arial"/>
          <w:u w:val="single"/>
        </w:rPr>
      </w:pPr>
      <w:r w:rsidRPr="0069286E">
        <w:rPr>
          <w:rFonts w:ascii="Century Gothic" w:hAnsi="Century Gothic" w:cs="Arial"/>
          <w:u w:val="single"/>
        </w:rPr>
        <w:t>Iz hipnotičnega stanja se ne moremo prebuditi sami</w:t>
      </w:r>
    </w:p>
    <w:p w:rsidR="000C4114" w:rsidRPr="00C3402E" w:rsidRDefault="000C4114" w:rsidP="00226EF0">
      <w:pPr>
        <w:rPr>
          <w:rFonts w:ascii="Century Gothic" w:hAnsi="Century Gothic" w:cs="Arial"/>
        </w:rPr>
      </w:pPr>
      <w:r w:rsidRPr="00C3402E">
        <w:rPr>
          <w:rFonts w:ascii="Century Gothic" w:hAnsi="Century Gothic" w:cs="Arial"/>
        </w:rPr>
        <w:t>To mnenje je odsev nerazložljive bojazni, ki se je pojavila pri večini ljudi pred hipnozo. Če bi hipnotizer vendarle pozabil pripeljati to osebo iz hipnotičnega transa, bi se ta po določenem času samodejno preselila v običajno stanje zavesti. Lahko celo dobesedno zaspi in se prebudi kakor po nočnem spancu. Pacientov ni priporočljivo »pozabljati« sredi hipnoze. Če je prejel le nekaj preprostih formul za sprostitev, ni bojazni. Povsem drugače pa bo to vplivalo na njegov nadaljnji razvoj , če je obtičal sredi nedokončane terapije.</w:t>
      </w:r>
    </w:p>
    <w:p w:rsidR="000C4114" w:rsidRPr="00C3402E" w:rsidRDefault="000C4114" w:rsidP="00226EF0">
      <w:pPr>
        <w:rPr>
          <w:rFonts w:ascii="Century Gothic" w:hAnsi="Century Gothic" w:cs="Arial"/>
        </w:rPr>
      </w:pPr>
    </w:p>
    <w:p w:rsidR="000C4114" w:rsidRPr="0069286E" w:rsidRDefault="000C4114" w:rsidP="00226EF0">
      <w:pPr>
        <w:rPr>
          <w:rFonts w:ascii="Century Gothic" w:hAnsi="Century Gothic" w:cs="Arial"/>
          <w:u w:val="single"/>
        </w:rPr>
      </w:pPr>
      <w:r w:rsidRPr="0069286E">
        <w:rPr>
          <w:rFonts w:ascii="Century Gothic" w:hAnsi="Century Gothic" w:cs="Arial"/>
          <w:u w:val="single"/>
        </w:rPr>
        <w:t>Delo s hipnozo je lahko nevarno</w:t>
      </w:r>
    </w:p>
    <w:p w:rsidR="000C4114" w:rsidRPr="00C3402E" w:rsidRDefault="000C4114" w:rsidP="00226EF0">
      <w:pPr>
        <w:rPr>
          <w:rFonts w:ascii="Century Gothic" w:hAnsi="Century Gothic" w:cs="Arial"/>
        </w:rPr>
      </w:pPr>
      <w:r w:rsidRPr="00C3402E">
        <w:rPr>
          <w:rFonts w:ascii="Century Gothic" w:hAnsi="Century Gothic" w:cs="Arial"/>
        </w:rPr>
        <w:t>Če delamo dovolj zavzeto in smo vztrajni v svojem hipnotizerskem delu, ni nobenega tveganja. Konkretno izpeljana seansa morda res ne bo dala v začetku</w:t>
      </w:r>
      <w:r w:rsidR="001F5CC9" w:rsidRPr="00C3402E">
        <w:rPr>
          <w:rFonts w:ascii="Century Gothic" w:hAnsi="Century Gothic" w:cs="Arial"/>
        </w:rPr>
        <w:t xml:space="preserve"> želenega učinka, se pa bo po njej pacient zagotovo počutil umirje</w:t>
      </w:r>
      <w:r w:rsidR="00D96B0C" w:rsidRPr="00C3402E">
        <w:rPr>
          <w:rFonts w:ascii="Century Gothic" w:hAnsi="Century Gothic" w:cs="Arial"/>
        </w:rPr>
        <w:t>no, kar je tudi dobro znamenje.</w:t>
      </w:r>
    </w:p>
    <w:p w:rsidR="00E4043D" w:rsidRDefault="00E4043D" w:rsidP="00226EF0"/>
    <w:p w:rsidR="00E4043D" w:rsidRPr="0022680C" w:rsidRDefault="00E4043D" w:rsidP="0022680C">
      <w:pPr>
        <w:pStyle w:val="Heading1"/>
        <w:jc w:val="center"/>
        <w:rPr>
          <w:rFonts w:ascii="Blackadder ITC" w:hAnsi="Blackadder ITC"/>
          <w:sz w:val="48"/>
          <w:szCs w:val="48"/>
        </w:rPr>
      </w:pPr>
      <w:r w:rsidRPr="0022680C">
        <w:rPr>
          <w:rFonts w:ascii="Blackadder ITC" w:hAnsi="Blackadder ITC"/>
          <w:sz w:val="48"/>
          <w:szCs w:val="48"/>
        </w:rPr>
        <w:t>Stopnje hipnoze</w:t>
      </w:r>
    </w:p>
    <w:p w:rsidR="00E4043D" w:rsidRPr="00C3402E" w:rsidRDefault="00E4043D" w:rsidP="00226EF0">
      <w:pPr>
        <w:rPr>
          <w:rFonts w:ascii="Century Gothic" w:hAnsi="Century Gothic" w:cs="Arial"/>
        </w:rPr>
      </w:pPr>
      <w:r w:rsidRPr="00C3402E">
        <w:rPr>
          <w:rFonts w:ascii="Century Gothic" w:hAnsi="Century Gothic" w:cs="Arial"/>
        </w:rPr>
        <w:t>Pri različnih ljudeh lahko dosežemo različno globoko hipnotično stanje. Odvisno je pač od človeka samega, števila seans in od tega kakšno globino želi doseči hipnotizer.</w:t>
      </w:r>
    </w:p>
    <w:p w:rsidR="00E4043D" w:rsidRPr="00C3402E" w:rsidRDefault="00E4043D" w:rsidP="00E4043D">
      <w:pPr>
        <w:ind w:left="2160" w:hanging="2160"/>
        <w:rPr>
          <w:rFonts w:ascii="Century Gothic" w:hAnsi="Century Gothic" w:cs="Arial"/>
        </w:rPr>
      </w:pPr>
      <w:r w:rsidRPr="0069286E">
        <w:rPr>
          <w:rFonts w:ascii="Century Gothic" w:hAnsi="Century Gothic" w:cs="Arial"/>
          <w:u w:val="single"/>
        </w:rPr>
        <w:t>Predhipnotično stanje:</w:t>
      </w:r>
      <w:r w:rsidRPr="00C3402E">
        <w:rPr>
          <w:rFonts w:ascii="Century Gothic" w:hAnsi="Century Gothic" w:cs="Arial"/>
        </w:rPr>
        <w:t xml:space="preserve"> človek je umirjen in telesno popolnoma sproščen, počuti se prijetno  lenega in udi se mu zdijo težki.</w:t>
      </w:r>
    </w:p>
    <w:p w:rsidR="00E4043D" w:rsidRPr="00C3402E" w:rsidRDefault="00E4043D" w:rsidP="00E4043D">
      <w:pPr>
        <w:ind w:left="2160" w:hanging="2160"/>
        <w:rPr>
          <w:rFonts w:ascii="Century Gothic" w:hAnsi="Century Gothic" w:cs="Arial"/>
        </w:rPr>
      </w:pPr>
      <w:r w:rsidRPr="0069286E">
        <w:rPr>
          <w:rFonts w:ascii="Century Gothic" w:hAnsi="Century Gothic" w:cs="Arial"/>
          <w:u w:val="single"/>
        </w:rPr>
        <w:t>Lahno hipnotično stanje</w:t>
      </w:r>
      <w:r w:rsidRPr="00C3402E">
        <w:rPr>
          <w:rFonts w:ascii="Century Gothic" w:hAnsi="Century Gothic" w:cs="Arial"/>
        </w:rPr>
        <w:t>: oči so zaprte, veke težke, človek čuti otopelost v udih in jih težko premika</w:t>
      </w:r>
    </w:p>
    <w:p w:rsidR="00E4043D" w:rsidRPr="00C3402E" w:rsidRDefault="00E4043D" w:rsidP="00E4043D">
      <w:pPr>
        <w:ind w:left="2160" w:hanging="2160"/>
        <w:rPr>
          <w:rFonts w:ascii="Century Gothic" w:hAnsi="Century Gothic" w:cs="Arial"/>
        </w:rPr>
      </w:pPr>
      <w:r w:rsidRPr="0069286E">
        <w:rPr>
          <w:rFonts w:ascii="Century Gothic" w:hAnsi="Century Gothic" w:cs="Arial"/>
          <w:u w:val="single"/>
        </w:rPr>
        <w:t>Srednje hipnotično stanje:</w:t>
      </w:r>
      <w:r w:rsidRPr="00C3402E">
        <w:rPr>
          <w:rFonts w:ascii="Century Gothic" w:hAnsi="Century Gothic" w:cs="Arial"/>
        </w:rPr>
        <w:t xml:space="preserve"> na koži se pojavijo motnje občutljivosti, človek deloma ne čuti več bolečin, dovzetnost za sugestijo je močno povečana</w:t>
      </w:r>
    </w:p>
    <w:p w:rsidR="003E42AC" w:rsidRPr="00C3402E" w:rsidRDefault="00E4043D" w:rsidP="003E42AC">
      <w:pPr>
        <w:ind w:left="2160" w:hanging="2160"/>
        <w:rPr>
          <w:rFonts w:ascii="Century Gothic" w:hAnsi="Century Gothic" w:cs="Arial"/>
        </w:rPr>
      </w:pPr>
      <w:r w:rsidRPr="0069286E">
        <w:rPr>
          <w:rFonts w:ascii="Century Gothic" w:hAnsi="Century Gothic" w:cs="Arial"/>
          <w:u w:val="single"/>
        </w:rPr>
        <w:t xml:space="preserve">Globoko </w:t>
      </w:r>
      <w:r w:rsidR="003E42AC" w:rsidRPr="0069286E">
        <w:rPr>
          <w:rFonts w:ascii="Century Gothic" w:hAnsi="Century Gothic" w:cs="Arial"/>
          <w:u w:val="single"/>
        </w:rPr>
        <w:t>hipnotično stanje:</w:t>
      </w:r>
      <w:r w:rsidR="003E42AC" w:rsidRPr="00C3402E">
        <w:rPr>
          <w:rFonts w:ascii="Century Gothic" w:hAnsi="Century Gothic" w:cs="Arial"/>
        </w:rPr>
        <w:t xml:space="preserve"> človek nikjer na telesu ne čuti več bolečin, dovzeten je za pohipnotične sugestije, možne so čustvene spremembe, prividi in vračanje v zgodnja življenjska obdobja (regresija).</w:t>
      </w:r>
    </w:p>
    <w:p w:rsidR="0069286E" w:rsidRDefault="0069286E" w:rsidP="0022680C">
      <w:pPr>
        <w:jc w:val="center"/>
        <w:rPr>
          <w:rFonts w:ascii="Blackadder ITC" w:hAnsi="Blackadder ITC" w:cs="Arial"/>
          <w:b/>
          <w:bCs/>
          <w:kern w:val="32"/>
          <w:sz w:val="48"/>
          <w:szCs w:val="48"/>
        </w:rPr>
      </w:pPr>
    </w:p>
    <w:p w:rsidR="000967B1" w:rsidRDefault="000967B1" w:rsidP="0022680C">
      <w:pPr>
        <w:jc w:val="center"/>
      </w:pPr>
      <w:r w:rsidRPr="0022680C">
        <w:rPr>
          <w:rFonts w:ascii="Blackadder ITC" w:hAnsi="Blackadder ITC" w:cs="Arial"/>
          <w:b/>
          <w:bCs/>
          <w:kern w:val="32"/>
          <w:sz w:val="48"/>
          <w:szCs w:val="48"/>
        </w:rPr>
        <w:t>Pogoja za maksimalno u</w:t>
      </w:r>
      <w:r w:rsidR="0022680C" w:rsidRPr="0022680C">
        <w:rPr>
          <w:b/>
          <w:bCs/>
          <w:kern w:val="32"/>
          <w:sz w:val="32"/>
          <w:szCs w:val="32"/>
        </w:rPr>
        <w:t>č</w:t>
      </w:r>
      <w:r w:rsidRPr="0022680C">
        <w:rPr>
          <w:rFonts w:ascii="Blackadder ITC" w:hAnsi="Blackadder ITC" w:cs="Arial"/>
          <w:b/>
          <w:bCs/>
          <w:kern w:val="32"/>
          <w:sz w:val="48"/>
          <w:szCs w:val="48"/>
        </w:rPr>
        <w:t>inkovitost hipnoze</w:t>
      </w:r>
      <w:r>
        <w:t>:</w:t>
      </w:r>
    </w:p>
    <w:p w:rsidR="0056667C" w:rsidRDefault="0056667C" w:rsidP="000967B1">
      <w:pPr>
        <w:rPr>
          <w:rFonts w:ascii="Century Gothic" w:hAnsi="Century Gothic" w:cs="Arial"/>
        </w:rPr>
      </w:pPr>
      <w:r w:rsidRPr="0069286E">
        <w:rPr>
          <w:rFonts w:ascii="Century Gothic" w:hAnsi="Century Gothic" w:cs="Arial"/>
          <w:u w:val="single"/>
        </w:rPr>
        <w:t>Kraj:</w:t>
      </w:r>
      <w:r w:rsidRPr="00C3402E">
        <w:rPr>
          <w:rFonts w:ascii="Century Gothic" w:hAnsi="Century Gothic" w:cs="Arial"/>
        </w:rPr>
        <w:t xml:space="preserve"> </w:t>
      </w:r>
      <w:r w:rsidR="0069286E">
        <w:rPr>
          <w:rFonts w:ascii="Century Gothic" w:hAnsi="Century Gothic" w:cs="Arial"/>
        </w:rPr>
        <w:t xml:space="preserve"> </w:t>
      </w:r>
      <w:r w:rsidRPr="00C3402E">
        <w:rPr>
          <w:rFonts w:ascii="Century Gothic" w:hAnsi="Century Gothic" w:cs="Arial"/>
        </w:rPr>
        <w:t xml:space="preserve">Sobica, ki jo je možno </w:t>
      </w:r>
      <w:r w:rsidR="003563BE" w:rsidRPr="00C3402E">
        <w:rPr>
          <w:rFonts w:ascii="Century Gothic" w:hAnsi="Century Gothic" w:cs="Arial"/>
        </w:rPr>
        <w:t xml:space="preserve">popolnoma </w:t>
      </w:r>
      <w:r w:rsidRPr="00C3402E">
        <w:rPr>
          <w:rFonts w:ascii="Century Gothic" w:hAnsi="Century Gothic" w:cs="Arial"/>
        </w:rPr>
        <w:t>zatemniti</w:t>
      </w:r>
      <w:r w:rsidR="003563BE" w:rsidRPr="00C3402E">
        <w:rPr>
          <w:rFonts w:ascii="Century Gothic" w:hAnsi="Century Gothic" w:cs="Arial"/>
        </w:rPr>
        <w:t xml:space="preserve"> in je zaščitena pred hrupom. V njej naj bojo mizica, udobni fotelji ali počivalnik, kasetofon ter pripomočki za hipnotizirati (sveča, metronom…)</w:t>
      </w:r>
    </w:p>
    <w:p w:rsidR="0069286E" w:rsidRPr="00C3402E" w:rsidRDefault="0069286E" w:rsidP="000967B1">
      <w:pPr>
        <w:rPr>
          <w:rFonts w:ascii="Century Gothic" w:hAnsi="Century Gothic" w:cs="Arial"/>
        </w:rPr>
      </w:pPr>
    </w:p>
    <w:p w:rsidR="003563BE" w:rsidRPr="00C3402E" w:rsidRDefault="003563BE" w:rsidP="000967B1">
      <w:pPr>
        <w:rPr>
          <w:rFonts w:ascii="Century Gothic" w:hAnsi="Century Gothic" w:cs="Arial"/>
        </w:rPr>
      </w:pPr>
      <w:r w:rsidRPr="0069286E">
        <w:rPr>
          <w:rFonts w:ascii="Century Gothic" w:hAnsi="Century Gothic" w:cs="Arial"/>
          <w:u w:val="single"/>
        </w:rPr>
        <w:t>Čas:</w:t>
      </w:r>
      <w:r w:rsidR="0069286E">
        <w:rPr>
          <w:rFonts w:ascii="Century Gothic" w:hAnsi="Century Gothic" w:cs="Arial"/>
          <w:u w:val="single"/>
        </w:rPr>
        <w:t xml:space="preserve"> </w:t>
      </w:r>
      <w:r w:rsidRPr="00C3402E">
        <w:rPr>
          <w:rFonts w:ascii="Century Gothic" w:hAnsi="Century Gothic" w:cs="Arial"/>
        </w:rPr>
        <w:t xml:space="preserve"> Raziskave kažejo da so najbolj udobne jutranje in nočne ure. Zelo pomembno je, da med seanso nimamo kakršnih koli obveznosti.</w:t>
      </w:r>
    </w:p>
    <w:p w:rsidR="003563BE" w:rsidRPr="00C3402E" w:rsidRDefault="003563BE" w:rsidP="000967B1">
      <w:pPr>
        <w:rPr>
          <w:rFonts w:ascii="Century Gothic" w:hAnsi="Century Gothic" w:cs="Arial"/>
        </w:rPr>
      </w:pPr>
    </w:p>
    <w:p w:rsidR="0069286E" w:rsidRDefault="0069286E" w:rsidP="0069286E">
      <w:pPr>
        <w:jc w:val="center"/>
        <w:rPr>
          <w:rFonts w:ascii="Blackadder ITC" w:hAnsi="Blackadder ITC" w:cs="Arial"/>
          <w:b/>
          <w:bCs/>
          <w:kern w:val="32"/>
          <w:sz w:val="48"/>
          <w:szCs w:val="48"/>
        </w:rPr>
      </w:pPr>
    </w:p>
    <w:p w:rsidR="003563BE" w:rsidRPr="0069286E" w:rsidRDefault="003563BE" w:rsidP="0069286E">
      <w:pPr>
        <w:jc w:val="center"/>
        <w:rPr>
          <w:rFonts w:ascii="Blackadder ITC" w:hAnsi="Blackadder ITC" w:cs="Arial"/>
          <w:b/>
          <w:bCs/>
          <w:kern w:val="32"/>
          <w:sz w:val="48"/>
          <w:szCs w:val="48"/>
        </w:rPr>
      </w:pPr>
      <w:r w:rsidRPr="0069286E">
        <w:rPr>
          <w:rFonts w:ascii="Blackadder ITC" w:hAnsi="Blackadder ITC" w:cs="Arial"/>
          <w:b/>
          <w:bCs/>
          <w:kern w:val="32"/>
          <w:sz w:val="48"/>
          <w:szCs w:val="48"/>
        </w:rPr>
        <w:t>Razli</w:t>
      </w:r>
      <w:r w:rsidR="0069286E" w:rsidRPr="0022680C">
        <w:rPr>
          <w:b/>
          <w:bCs/>
          <w:kern w:val="32"/>
          <w:sz w:val="32"/>
          <w:szCs w:val="32"/>
        </w:rPr>
        <w:t>č</w:t>
      </w:r>
      <w:r w:rsidRPr="0069286E">
        <w:rPr>
          <w:rFonts w:ascii="Blackadder ITC" w:hAnsi="Blackadder ITC" w:cs="Arial"/>
          <w:b/>
          <w:bCs/>
          <w:kern w:val="32"/>
          <w:sz w:val="48"/>
          <w:szCs w:val="48"/>
        </w:rPr>
        <w:t>ne dru</w:t>
      </w:r>
      <w:r w:rsidR="0069286E">
        <w:rPr>
          <w:b/>
          <w:bCs/>
          <w:kern w:val="32"/>
          <w:sz w:val="32"/>
          <w:szCs w:val="32"/>
        </w:rPr>
        <w:t>ž</w:t>
      </w:r>
      <w:r w:rsidRPr="0069286E">
        <w:rPr>
          <w:rFonts w:ascii="Blackadder ITC" w:hAnsi="Blackadder ITC" w:cs="Arial"/>
          <w:b/>
          <w:bCs/>
          <w:kern w:val="32"/>
          <w:sz w:val="48"/>
          <w:szCs w:val="48"/>
        </w:rPr>
        <w:t>ine hipnoze</w:t>
      </w:r>
    </w:p>
    <w:p w:rsidR="003563BE" w:rsidRPr="00C3402E" w:rsidRDefault="00EB3F8A" w:rsidP="000967B1">
      <w:pPr>
        <w:rPr>
          <w:rFonts w:ascii="Century Gothic" w:hAnsi="Century Gothic" w:cs="Arial"/>
        </w:rPr>
      </w:pPr>
      <w:r w:rsidRPr="00C3402E">
        <w:rPr>
          <w:rFonts w:ascii="Century Gothic" w:hAnsi="Century Gothic" w:cs="Arial"/>
        </w:rPr>
        <w:t>Obstajajo številne hipnotične indukcije, ki jih lahko razdelimo na 4 velike družine. Nekatere osebe so namreč bolj občutljive na telepatijo, druge na magnetizem, tretje na sugestijo ali fascinacijo. Vse je odvisno od njihovega značaja.</w:t>
      </w:r>
    </w:p>
    <w:p w:rsidR="00EB3F8A" w:rsidRPr="0069286E" w:rsidRDefault="00EB3F8A" w:rsidP="00EB3F8A">
      <w:pPr>
        <w:numPr>
          <w:ilvl w:val="0"/>
          <w:numId w:val="1"/>
        </w:numPr>
        <w:rPr>
          <w:rFonts w:ascii="Century Gothic" w:hAnsi="Century Gothic" w:cs="Arial"/>
          <w:u w:val="single"/>
        </w:rPr>
      </w:pPr>
      <w:r w:rsidRPr="0069286E">
        <w:rPr>
          <w:rFonts w:ascii="Century Gothic" w:hAnsi="Century Gothic" w:cs="Arial"/>
          <w:u w:val="single"/>
        </w:rPr>
        <w:t>1. družina: telepatija</w:t>
      </w:r>
    </w:p>
    <w:p w:rsidR="00EB3F8A" w:rsidRPr="00C3402E" w:rsidRDefault="00EB3F8A" w:rsidP="00EB3F8A">
      <w:pPr>
        <w:ind w:left="360" w:firstLine="360"/>
        <w:rPr>
          <w:rFonts w:ascii="Century Gothic" w:hAnsi="Century Gothic" w:cs="Arial"/>
        </w:rPr>
      </w:pPr>
      <w:r w:rsidRPr="00C3402E">
        <w:rPr>
          <w:rFonts w:ascii="Century Gothic" w:hAnsi="Century Gothic" w:cs="Arial"/>
        </w:rPr>
        <w:t>Telepatija vključuje vse miselne, neverbalne tehnike sugestije na bližino ali daljavo</w:t>
      </w:r>
    </w:p>
    <w:p w:rsidR="00EB3F8A" w:rsidRPr="0069286E" w:rsidRDefault="00EB3F8A" w:rsidP="00EB3F8A">
      <w:pPr>
        <w:numPr>
          <w:ilvl w:val="0"/>
          <w:numId w:val="1"/>
        </w:numPr>
        <w:rPr>
          <w:rFonts w:ascii="Century Gothic" w:hAnsi="Century Gothic" w:cs="Arial"/>
          <w:u w:val="single"/>
        </w:rPr>
      </w:pPr>
      <w:r w:rsidRPr="0069286E">
        <w:rPr>
          <w:rFonts w:ascii="Century Gothic" w:hAnsi="Century Gothic" w:cs="Arial"/>
          <w:u w:val="single"/>
        </w:rPr>
        <w:t>2. družina: magnetizem</w:t>
      </w:r>
    </w:p>
    <w:p w:rsidR="00EB3F8A" w:rsidRPr="00C3402E" w:rsidRDefault="00EB3F8A" w:rsidP="00EB3F8A">
      <w:pPr>
        <w:ind w:left="720"/>
        <w:rPr>
          <w:rFonts w:ascii="Century Gothic" w:hAnsi="Century Gothic" w:cs="Arial"/>
        </w:rPr>
      </w:pPr>
      <w:r w:rsidRPr="00C3402E">
        <w:rPr>
          <w:rFonts w:ascii="Century Gothic" w:hAnsi="Century Gothic" w:cs="Arial"/>
        </w:rPr>
        <w:t>Magnetizem vključuje vse ročne tehnike (npr. polaganje rok), ki jih izvajamo v prisotnosti osebe</w:t>
      </w:r>
    </w:p>
    <w:p w:rsidR="00EB3F8A" w:rsidRPr="0069286E" w:rsidRDefault="00EB3F8A" w:rsidP="00EB3F8A">
      <w:pPr>
        <w:numPr>
          <w:ilvl w:val="0"/>
          <w:numId w:val="1"/>
        </w:numPr>
        <w:rPr>
          <w:rFonts w:ascii="Century Gothic" w:hAnsi="Century Gothic" w:cs="Arial"/>
          <w:u w:val="single"/>
        </w:rPr>
      </w:pPr>
      <w:r w:rsidRPr="0069286E">
        <w:rPr>
          <w:rFonts w:ascii="Century Gothic" w:hAnsi="Century Gothic" w:cs="Arial"/>
          <w:u w:val="single"/>
        </w:rPr>
        <w:t>3. družina: sugestija</w:t>
      </w:r>
    </w:p>
    <w:p w:rsidR="00EB3F8A" w:rsidRPr="00C3402E" w:rsidRDefault="00EB3F8A" w:rsidP="00DC1732">
      <w:pPr>
        <w:ind w:left="720"/>
        <w:rPr>
          <w:rFonts w:ascii="Century Gothic" w:hAnsi="Century Gothic" w:cs="Arial"/>
        </w:rPr>
      </w:pPr>
      <w:r w:rsidRPr="00C3402E">
        <w:rPr>
          <w:rFonts w:ascii="Century Gothic" w:hAnsi="Century Gothic" w:cs="Arial"/>
        </w:rPr>
        <w:t>To je najpogostejša oblika hipnotične indukcije. Značilnosti uspešne sugestije: vsebuje malo besed, sestavljajo jo konkretni izrazi (</w:t>
      </w:r>
      <w:r w:rsidR="00DC1732" w:rsidRPr="00C3402E">
        <w:rPr>
          <w:rFonts w:ascii="Century Gothic" w:hAnsi="Century Gothic" w:cs="Arial"/>
        </w:rPr>
        <w:t>težek kot svinec, …), stavki naj bodo trdilni, stavki naj se ponavljajo, stavki naj bodo razumljivi</w:t>
      </w:r>
    </w:p>
    <w:p w:rsidR="00DC1732" w:rsidRPr="0069286E" w:rsidRDefault="00DC1732" w:rsidP="00DC1732">
      <w:pPr>
        <w:numPr>
          <w:ilvl w:val="0"/>
          <w:numId w:val="1"/>
        </w:numPr>
        <w:rPr>
          <w:rFonts w:ascii="Century Gothic" w:hAnsi="Century Gothic" w:cs="Arial"/>
          <w:u w:val="single"/>
        </w:rPr>
      </w:pPr>
      <w:r w:rsidRPr="0069286E">
        <w:rPr>
          <w:rFonts w:ascii="Century Gothic" w:hAnsi="Century Gothic" w:cs="Arial"/>
          <w:u w:val="single"/>
        </w:rPr>
        <w:t>4. družina: fascinacija</w:t>
      </w:r>
    </w:p>
    <w:p w:rsidR="00DC1732" w:rsidRPr="00C3402E" w:rsidRDefault="00DC1732" w:rsidP="00DC1732">
      <w:pPr>
        <w:ind w:left="720"/>
        <w:rPr>
          <w:rFonts w:ascii="Century Gothic" w:hAnsi="Century Gothic" w:cs="Arial"/>
        </w:rPr>
      </w:pPr>
      <w:r w:rsidRPr="00C3402E">
        <w:rPr>
          <w:rFonts w:ascii="Century Gothic" w:hAnsi="Century Gothic" w:cs="Arial"/>
        </w:rPr>
        <w:t>Lahko je vidna ali slušna. V prvem primeru</w:t>
      </w:r>
      <w:r w:rsidR="00156384" w:rsidRPr="00C3402E">
        <w:rPr>
          <w:rFonts w:ascii="Century Gothic" w:hAnsi="Century Gothic" w:cs="Arial"/>
        </w:rPr>
        <w:t xml:space="preserve"> hipnotizer za krajši ali daljši čas vzpostavi očesni stik z osebo. Lahko uporabi tudi kakšen pripomoček(v tem primeru govorimo o fiksiranju), npr. plamen sveče, nihajne nihala ali metronomske igle … Pri slušni fascinaciji hipnotizer uporablja glas. Optimalni učinki so doseženi z sočasno uporabo obeh oblik fascinacije.</w:t>
      </w:r>
    </w:p>
    <w:p w:rsidR="00E35A53" w:rsidRDefault="00E35A53" w:rsidP="00DC1732">
      <w:pPr>
        <w:ind w:left="720"/>
      </w:pPr>
    </w:p>
    <w:p w:rsidR="0069286E" w:rsidRDefault="0069286E" w:rsidP="00DC1732">
      <w:pPr>
        <w:ind w:left="720"/>
      </w:pPr>
    </w:p>
    <w:p w:rsidR="00E35A53" w:rsidRPr="0022680C" w:rsidRDefault="00E35A53" w:rsidP="0022680C">
      <w:pPr>
        <w:jc w:val="center"/>
        <w:rPr>
          <w:rFonts w:ascii="Blackadder ITC" w:hAnsi="Blackadder ITC" w:cs="Arial"/>
          <w:b/>
          <w:bCs/>
          <w:kern w:val="32"/>
          <w:sz w:val="48"/>
          <w:szCs w:val="48"/>
        </w:rPr>
      </w:pPr>
      <w:r w:rsidRPr="0022680C">
        <w:rPr>
          <w:rFonts w:ascii="Blackadder ITC" w:hAnsi="Blackadder ITC" w:cs="Arial"/>
          <w:b/>
          <w:bCs/>
          <w:kern w:val="32"/>
          <w:sz w:val="48"/>
          <w:szCs w:val="48"/>
        </w:rPr>
        <w:t>Potek seanse</w:t>
      </w:r>
    </w:p>
    <w:p w:rsidR="00E35A53" w:rsidRDefault="00E35A53" w:rsidP="00E35A53">
      <w:pPr>
        <w:rPr>
          <w:rFonts w:ascii="Century Gothic" w:hAnsi="Century Gothic" w:cs="Arial"/>
        </w:rPr>
      </w:pPr>
      <w:r w:rsidRPr="00C3402E">
        <w:rPr>
          <w:rFonts w:ascii="Century Gothic" w:hAnsi="Century Gothic" w:cs="Arial"/>
        </w:rPr>
        <w:t>Vsaka seansa se začenja z uvodnim pogovorom. Med pogovorom hipnotizer pacienta povpraša o njegovih težavah, mu razloži kaj je hipnoza in razloži potek hipnoze.</w:t>
      </w:r>
    </w:p>
    <w:p w:rsidR="0069286E" w:rsidRPr="00C3402E" w:rsidRDefault="0069286E" w:rsidP="00E35A53">
      <w:pPr>
        <w:rPr>
          <w:rFonts w:ascii="Century Gothic" w:hAnsi="Century Gothic" w:cs="Arial"/>
        </w:rPr>
      </w:pPr>
    </w:p>
    <w:p w:rsidR="00E35A53" w:rsidRDefault="00E35A53" w:rsidP="00E35A53"/>
    <w:p w:rsidR="0069286E" w:rsidRDefault="0069286E" w:rsidP="00E35A53"/>
    <w:p w:rsidR="00E35A53" w:rsidRPr="0022680C" w:rsidRDefault="00E35A53" w:rsidP="0022680C">
      <w:pPr>
        <w:jc w:val="center"/>
        <w:rPr>
          <w:rFonts w:ascii="Blackadder ITC" w:hAnsi="Blackadder ITC" w:cs="Arial"/>
          <w:b/>
          <w:bCs/>
          <w:kern w:val="32"/>
          <w:sz w:val="48"/>
          <w:szCs w:val="48"/>
        </w:rPr>
      </w:pPr>
      <w:r w:rsidRPr="0022680C">
        <w:rPr>
          <w:rFonts w:ascii="Blackadder ITC" w:hAnsi="Blackadder ITC" w:cs="Arial"/>
          <w:b/>
          <w:bCs/>
          <w:kern w:val="32"/>
          <w:sz w:val="48"/>
          <w:szCs w:val="48"/>
        </w:rPr>
        <w:t>Tehnike hipnoze in avtohipnoze</w:t>
      </w:r>
    </w:p>
    <w:p w:rsidR="00E35A53" w:rsidRPr="00C3402E" w:rsidRDefault="00E35A53" w:rsidP="00E35A53">
      <w:pPr>
        <w:rPr>
          <w:rFonts w:ascii="Century Gothic" w:hAnsi="Century Gothic" w:cs="Arial"/>
        </w:rPr>
      </w:pPr>
      <w:r w:rsidRPr="00C3402E">
        <w:rPr>
          <w:rFonts w:ascii="Century Gothic" w:hAnsi="Century Gothic" w:cs="Arial"/>
        </w:rPr>
        <w:t>Vsaka hipnoza je na nek način avtohipnoza, saj hipnotiz</w:t>
      </w:r>
      <w:r w:rsidR="00A077A1" w:rsidRPr="00C3402E">
        <w:rPr>
          <w:rFonts w:ascii="Century Gothic" w:hAnsi="Century Gothic" w:cs="Arial"/>
        </w:rPr>
        <w:t xml:space="preserve">er samo usmerja pacienta. </w:t>
      </w:r>
      <w:r w:rsidR="0069286E">
        <w:rPr>
          <w:rFonts w:ascii="Century Gothic" w:hAnsi="Century Gothic" w:cs="Arial"/>
        </w:rPr>
        <w:t>Opisane so samo nekatere najbolj zanimive tehnike.</w:t>
      </w:r>
    </w:p>
    <w:p w:rsidR="004D4FAE" w:rsidRPr="00C3402E" w:rsidRDefault="004D4FAE" w:rsidP="00E35A53">
      <w:pPr>
        <w:rPr>
          <w:rFonts w:ascii="Century Gothic" w:hAnsi="Century Gothic" w:cs="Arial"/>
        </w:rPr>
      </w:pPr>
    </w:p>
    <w:p w:rsidR="00A077A1" w:rsidRPr="00C3402E" w:rsidRDefault="00A077A1" w:rsidP="00E35A53">
      <w:pPr>
        <w:rPr>
          <w:rFonts w:ascii="Century Gothic" w:hAnsi="Century Gothic" w:cs="Arial"/>
        </w:rPr>
      </w:pPr>
      <w:r w:rsidRPr="0069286E">
        <w:rPr>
          <w:rFonts w:ascii="Century Gothic" w:hAnsi="Century Gothic" w:cs="Arial"/>
          <w:u w:val="single"/>
        </w:rPr>
        <w:t>Hipnoza v snu:</w:t>
      </w:r>
      <w:r w:rsidRPr="00C3402E">
        <w:rPr>
          <w:rFonts w:ascii="Century Gothic" w:hAnsi="Century Gothic" w:cs="Arial"/>
        </w:rPr>
        <w:t xml:space="preserve"> Predpogoj za hipnozo v snu je da oseba zaspi. Po približno dveh urah  hipnotizer položi roko osebi na čelo in govori tiho s prijaznim, a odločnim glasom. Oseba se na noben način ne sme zbuditi. Sugestije gredo nekako takole: »Spite, a slišite vse, kar vam pripovedujem. Dobro se počutite v tem stanju. Občutite veliko sproščenost, torej ste v stanju, ko lahko poizkusite tudi hipnotično stanje.</w:t>
      </w:r>
      <w:r w:rsidR="004D4FAE" w:rsidRPr="00C3402E">
        <w:rPr>
          <w:rFonts w:ascii="Century Gothic" w:hAnsi="Century Gothic" w:cs="Arial"/>
        </w:rPr>
        <w:t xml:space="preserve"> Vodil vas bom do tja … prepustite se … dihate čedalje globlje in globlje … Bolj ko boste dihali bolj se pogrezate v hipnotični trans. Globoko vdihnite in počasi izdihnite … « (zadnji stavek se ponovi približno desetkrat). Če se je oseba odzvala na hipnotizerjeve besede hipnotizer zlahka preveri s tem da ji reče naj: npr. dvigne desno roko. Če se roka dvigne potem hipnotizer lahko nadaljuje z formulami.</w:t>
      </w:r>
    </w:p>
    <w:p w:rsidR="004D4FAE" w:rsidRPr="00C3402E" w:rsidRDefault="004D4FAE" w:rsidP="00E35A53">
      <w:pPr>
        <w:rPr>
          <w:rFonts w:ascii="Century Gothic" w:hAnsi="Century Gothic" w:cs="Arial"/>
        </w:rPr>
      </w:pPr>
    </w:p>
    <w:p w:rsidR="004D4FAE" w:rsidRPr="00C3402E" w:rsidRDefault="004D4FAE" w:rsidP="00E35A53">
      <w:pPr>
        <w:rPr>
          <w:rFonts w:ascii="Century Gothic" w:hAnsi="Century Gothic" w:cs="Arial"/>
        </w:rPr>
      </w:pPr>
      <w:r w:rsidRPr="0069286E">
        <w:rPr>
          <w:rFonts w:ascii="Century Gothic" w:hAnsi="Century Gothic" w:cs="Arial"/>
          <w:u w:val="single"/>
        </w:rPr>
        <w:t xml:space="preserve">Hipnoza s pomočjo magnetnega traku: </w:t>
      </w:r>
      <w:r w:rsidRPr="00C3402E">
        <w:rPr>
          <w:rFonts w:ascii="Century Gothic" w:hAnsi="Century Gothic" w:cs="Arial"/>
        </w:rPr>
        <w:t>Začetnik te tehnike je ameriški psiholog Stanley Chase</w:t>
      </w:r>
      <w:r w:rsidR="00707D01" w:rsidRPr="00C3402E">
        <w:rPr>
          <w:rFonts w:ascii="Century Gothic" w:hAnsi="Century Gothic" w:cs="Arial"/>
        </w:rPr>
        <w:t xml:space="preserve">. Vse kar se potrebuje je posneta indukcija hipnoze na trak. Indukcija gre približno takole: </w:t>
      </w:r>
      <w:r w:rsidR="005C09D2" w:rsidRPr="00C3402E">
        <w:rPr>
          <w:rFonts w:ascii="Century Gothic" w:hAnsi="Century Gothic" w:cs="Arial"/>
        </w:rPr>
        <w:t>» Udobno se namestite na stol, noge naj bodo na tleh« pustite čas za 10 vdihov in izdihov. Potem se začenja sproščanje telesa v naslednjem zaporedju: nogi, meča, stegna, ritnici, trebuh, pleksus, prsni koš, roki, podlaket, nadlaket, ramena, čeljust, čelo, lase, zatilje, gornji in spodnji del hrbta ter hrbtenico. (med vsakim delom telesa se naredi krajši premor). »Sedaj je vaše telo popolnoma sproščeno, roki vam visita ob telesu in sta težki. Postajata čedalje težji in težji …«</w:t>
      </w:r>
      <w:r w:rsidR="007D4453" w:rsidRPr="00C3402E">
        <w:rPr>
          <w:rFonts w:ascii="Century Gothic" w:hAnsi="Century Gothic" w:cs="Arial"/>
        </w:rPr>
        <w:t xml:space="preserve"> Za minutko naj se pogled usmeri na (predhodno narejeno) točko na steni. Opazovanje pike naj traja tudi če se pojavi zbadanje v očeh. Če so oči še vedno odprte naj jih oseba zapre zavestno. Oseba naj še vedno diha s predpono. »Štel bom do 5. Ob izgovarjanju številk bo vaše telo vedno bolj sproščeno. 1: telo s sprošča in vi se predajate temu. 2: vse bolj sp</w:t>
      </w:r>
      <w:r w:rsidR="000A49BB" w:rsidRPr="00C3402E">
        <w:rPr>
          <w:rFonts w:ascii="Century Gothic" w:hAnsi="Century Gothic" w:cs="Arial"/>
        </w:rPr>
        <w:t>ro</w:t>
      </w:r>
      <w:r w:rsidR="007D4453" w:rsidRPr="00C3402E">
        <w:rPr>
          <w:rFonts w:ascii="Century Gothic" w:hAnsi="Century Gothic" w:cs="Arial"/>
        </w:rPr>
        <w:t>ščeni ste</w:t>
      </w:r>
      <w:r w:rsidR="000A49BB" w:rsidRPr="00C3402E">
        <w:rPr>
          <w:rFonts w:ascii="Century Gothic" w:hAnsi="Century Gothic" w:cs="Arial"/>
        </w:rPr>
        <w:t xml:space="preserve">. 3: pustite se da vas to dobro občutje prevzame. 4: sedaj so veke težke, zelo so težke, telo je popolnoma sproščeno. 5: ste popolnoma sproščeni. Od tega trenutka dalje ste v avtohipnozi.« (zadnja sugestija se lahko večkrat ponovi). Na trak se potem posname ustrezna formula in se večkrat ponovi z vmesnimi premori. Prebujanje iz hipnoze je dokaj preprosto. Šteje se od 5 proti </w:t>
      </w:r>
      <w:smartTag w:uri="urn:schemas-microsoft-com:office:smarttags" w:element="metricconverter">
        <w:smartTagPr>
          <w:attr w:name="ProductID" w:val="1 in"/>
        </w:smartTagPr>
        <w:r w:rsidR="000A49BB" w:rsidRPr="00C3402E">
          <w:rPr>
            <w:rFonts w:ascii="Century Gothic" w:hAnsi="Century Gothic" w:cs="Arial"/>
          </w:rPr>
          <w:t>1 in</w:t>
        </w:r>
      </w:smartTag>
      <w:r w:rsidR="000A49BB" w:rsidRPr="00C3402E">
        <w:rPr>
          <w:rFonts w:ascii="Century Gothic" w:hAnsi="Century Gothic" w:cs="Arial"/>
        </w:rPr>
        <w:t xml:space="preserve"> ob vsaki številki telo bolj prehaja v normalno stanje.</w:t>
      </w:r>
    </w:p>
    <w:p w:rsidR="000A49BB" w:rsidRPr="00C3402E" w:rsidRDefault="000A49BB" w:rsidP="00E35A53">
      <w:pPr>
        <w:rPr>
          <w:rFonts w:ascii="Century Gothic" w:hAnsi="Century Gothic" w:cs="Arial"/>
        </w:rPr>
      </w:pPr>
    </w:p>
    <w:p w:rsidR="000A49BB" w:rsidRDefault="000A49BB" w:rsidP="00E35A53">
      <w:pPr>
        <w:rPr>
          <w:rFonts w:ascii="Century Gothic" w:hAnsi="Century Gothic" w:cs="Arial"/>
        </w:rPr>
      </w:pPr>
      <w:r w:rsidRPr="0069286E">
        <w:rPr>
          <w:rFonts w:ascii="Century Gothic" w:hAnsi="Century Gothic" w:cs="Arial"/>
          <w:u w:val="single"/>
        </w:rPr>
        <w:t>Avtogeni trening:</w:t>
      </w:r>
      <w:r w:rsidRPr="00C3402E">
        <w:rPr>
          <w:rFonts w:ascii="Century Gothic" w:hAnsi="Century Gothic" w:cs="Arial"/>
        </w:rPr>
        <w:t xml:space="preserve"> To metodo je zasnoval berlinski psihoterapevt z začetka stoletja, J. H. Schultz</w:t>
      </w:r>
      <w:r w:rsidR="0022680C" w:rsidRPr="00C3402E">
        <w:rPr>
          <w:rFonts w:ascii="Century Gothic" w:hAnsi="Century Gothic" w:cs="Arial"/>
        </w:rPr>
        <w:t>. Ta metoda omogoča doseganje globoke sproščenosti. Sestavljajo jo 4 deli: sproščanje mišic, sproščanje ožilja, sproščanje srca in sproščanje organske napetosti.</w:t>
      </w:r>
    </w:p>
    <w:p w:rsidR="00C3402E" w:rsidRDefault="00C3402E" w:rsidP="00E35A53">
      <w:pPr>
        <w:rPr>
          <w:rFonts w:ascii="Century Gothic" w:hAnsi="Century Gothic" w:cs="Arial"/>
        </w:rPr>
      </w:pPr>
    </w:p>
    <w:p w:rsidR="00C3402E" w:rsidRPr="003409C5" w:rsidRDefault="00C3402E" w:rsidP="003409C5">
      <w:pPr>
        <w:jc w:val="center"/>
        <w:rPr>
          <w:rFonts w:ascii="Blackadder ITC" w:hAnsi="Blackadder ITC" w:cs="Arial"/>
          <w:b/>
          <w:bCs/>
          <w:kern w:val="32"/>
          <w:sz w:val="48"/>
          <w:szCs w:val="48"/>
        </w:rPr>
      </w:pPr>
      <w:r w:rsidRPr="003409C5">
        <w:rPr>
          <w:rFonts w:ascii="Blackadder ITC" w:hAnsi="Blackadder ITC" w:cs="Arial"/>
          <w:b/>
          <w:bCs/>
          <w:kern w:val="32"/>
          <w:sz w:val="48"/>
          <w:szCs w:val="48"/>
        </w:rPr>
        <w:t>Kje vse lahko zelo uspešno uporabljamo hipnozo in avtohipnozo?</w:t>
      </w:r>
    </w:p>
    <w:p w:rsidR="003409C5" w:rsidRDefault="003409C5" w:rsidP="003409C5">
      <w:pPr>
        <w:jc w:val="center"/>
        <w:rPr>
          <w:rFonts w:ascii="Century Gothic" w:hAnsi="Century Gothic" w:cs="Arial"/>
        </w:rPr>
        <w:sectPr w:rsidR="003409C5" w:rsidSect="009E5F24">
          <w:headerReference w:type="default" r:id="rId8"/>
          <w:footerReference w:type="default" r:id="rId9"/>
          <w:pgSz w:w="11906" w:h="16838"/>
          <w:pgMar w:top="1417" w:right="1417" w:bottom="1417" w:left="1417" w:header="708" w:footer="708" w:gutter="0"/>
          <w:pgNumType w:fmt="numberInDash"/>
          <w:cols w:space="708"/>
          <w:docGrid w:linePitch="360"/>
        </w:sectPr>
      </w:pPr>
    </w:p>
    <w:p w:rsidR="00C3402E" w:rsidRDefault="00C3402E" w:rsidP="00C3402E">
      <w:pPr>
        <w:numPr>
          <w:ilvl w:val="0"/>
          <w:numId w:val="1"/>
        </w:numPr>
        <w:rPr>
          <w:rFonts w:ascii="Century Gothic" w:hAnsi="Century Gothic" w:cs="Arial"/>
        </w:rPr>
      </w:pPr>
      <w:r>
        <w:rPr>
          <w:rFonts w:ascii="Century Gothic" w:hAnsi="Century Gothic" w:cs="Arial"/>
        </w:rPr>
        <w:t>Brezbolečinski porod</w:t>
      </w:r>
    </w:p>
    <w:p w:rsidR="00C3402E" w:rsidRDefault="00C3402E" w:rsidP="00C3402E">
      <w:pPr>
        <w:numPr>
          <w:ilvl w:val="0"/>
          <w:numId w:val="1"/>
        </w:numPr>
        <w:rPr>
          <w:rFonts w:ascii="Century Gothic" w:hAnsi="Century Gothic" w:cs="Arial"/>
        </w:rPr>
      </w:pPr>
      <w:r>
        <w:rPr>
          <w:rFonts w:ascii="Century Gothic" w:hAnsi="Century Gothic" w:cs="Arial"/>
        </w:rPr>
        <w:t>Tesnoba</w:t>
      </w:r>
    </w:p>
    <w:p w:rsidR="00C3402E" w:rsidRDefault="00C3402E" w:rsidP="00C3402E">
      <w:pPr>
        <w:numPr>
          <w:ilvl w:val="0"/>
          <w:numId w:val="1"/>
        </w:numPr>
        <w:rPr>
          <w:rFonts w:ascii="Century Gothic" w:hAnsi="Century Gothic" w:cs="Arial"/>
        </w:rPr>
      </w:pPr>
      <w:r>
        <w:rPr>
          <w:rFonts w:ascii="Century Gothic" w:hAnsi="Century Gothic" w:cs="Arial"/>
        </w:rPr>
        <w:t>Alkoholizem</w:t>
      </w:r>
    </w:p>
    <w:p w:rsidR="00C3402E" w:rsidRDefault="003409C5" w:rsidP="00C3402E">
      <w:pPr>
        <w:numPr>
          <w:ilvl w:val="0"/>
          <w:numId w:val="1"/>
        </w:numPr>
        <w:rPr>
          <w:rFonts w:ascii="Century Gothic" w:hAnsi="Century Gothic" w:cs="Arial"/>
        </w:rPr>
      </w:pPr>
      <w:r>
        <w:rPr>
          <w:rFonts w:ascii="Century Gothic" w:hAnsi="Century Gothic" w:cs="Arial"/>
        </w:rPr>
        <w:t>Frigidnost</w:t>
      </w:r>
    </w:p>
    <w:p w:rsidR="003409C5" w:rsidRDefault="003409C5" w:rsidP="00C3402E">
      <w:pPr>
        <w:numPr>
          <w:ilvl w:val="0"/>
          <w:numId w:val="1"/>
        </w:numPr>
        <w:rPr>
          <w:rFonts w:ascii="Century Gothic" w:hAnsi="Century Gothic" w:cs="Arial"/>
        </w:rPr>
      </w:pPr>
      <w:r>
        <w:rPr>
          <w:rFonts w:ascii="Century Gothic" w:hAnsi="Century Gothic" w:cs="Arial"/>
        </w:rPr>
        <w:t>Migrene</w:t>
      </w:r>
    </w:p>
    <w:p w:rsidR="003409C5" w:rsidRDefault="003409C5" w:rsidP="00C3402E">
      <w:pPr>
        <w:numPr>
          <w:ilvl w:val="0"/>
          <w:numId w:val="1"/>
        </w:numPr>
        <w:rPr>
          <w:rFonts w:ascii="Century Gothic" w:hAnsi="Century Gothic" w:cs="Arial"/>
        </w:rPr>
      </w:pPr>
      <w:r>
        <w:rPr>
          <w:rFonts w:ascii="Century Gothic" w:hAnsi="Century Gothic" w:cs="Arial"/>
        </w:rPr>
        <w:t>Kompleksi</w:t>
      </w:r>
    </w:p>
    <w:p w:rsidR="003409C5" w:rsidRDefault="003409C5" w:rsidP="00C3402E">
      <w:pPr>
        <w:numPr>
          <w:ilvl w:val="0"/>
          <w:numId w:val="1"/>
        </w:numPr>
        <w:rPr>
          <w:rFonts w:ascii="Century Gothic" w:hAnsi="Century Gothic" w:cs="Arial"/>
        </w:rPr>
      </w:pPr>
      <w:r>
        <w:rPr>
          <w:rFonts w:ascii="Century Gothic" w:hAnsi="Century Gothic" w:cs="Arial"/>
        </w:rPr>
        <w:t>Tesnoba</w:t>
      </w:r>
    </w:p>
    <w:p w:rsidR="003409C5" w:rsidRDefault="003409C5" w:rsidP="00C3402E">
      <w:pPr>
        <w:numPr>
          <w:ilvl w:val="0"/>
          <w:numId w:val="1"/>
        </w:numPr>
        <w:rPr>
          <w:rFonts w:ascii="Century Gothic" w:hAnsi="Century Gothic" w:cs="Arial"/>
        </w:rPr>
      </w:pPr>
      <w:r>
        <w:rPr>
          <w:rFonts w:ascii="Century Gothic" w:hAnsi="Century Gothic" w:cs="Arial"/>
        </w:rPr>
        <w:t>Učenje</w:t>
      </w:r>
    </w:p>
    <w:p w:rsidR="003409C5" w:rsidRDefault="003409C5" w:rsidP="00C3402E">
      <w:pPr>
        <w:numPr>
          <w:ilvl w:val="0"/>
          <w:numId w:val="1"/>
        </w:numPr>
        <w:rPr>
          <w:rFonts w:ascii="Century Gothic" w:hAnsi="Century Gothic" w:cs="Arial"/>
        </w:rPr>
      </w:pPr>
      <w:r>
        <w:rPr>
          <w:rFonts w:ascii="Century Gothic" w:hAnsi="Century Gothic" w:cs="Arial"/>
        </w:rPr>
        <w:t>Depresija</w:t>
      </w:r>
    </w:p>
    <w:p w:rsidR="003409C5" w:rsidRDefault="003409C5" w:rsidP="00C3402E">
      <w:pPr>
        <w:numPr>
          <w:ilvl w:val="0"/>
          <w:numId w:val="1"/>
        </w:numPr>
        <w:rPr>
          <w:rFonts w:ascii="Century Gothic" w:hAnsi="Century Gothic" w:cs="Arial"/>
        </w:rPr>
        <w:sectPr w:rsidR="003409C5" w:rsidSect="003409C5">
          <w:type w:val="continuous"/>
          <w:pgSz w:w="11906" w:h="16838"/>
          <w:pgMar w:top="1417" w:right="1417" w:bottom="1417" w:left="1417" w:header="708" w:footer="708" w:gutter="0"/>
          <w:cols w:num="2" w:space="708" w:equalWidth="0">
            <w:col w:w="4182" w:space="708"/>
            <w:col w:w="4182"/>
          </w:cols>
          <w:docGrid w:linePitch="360"/>
        </w:sectPr>
      </w:pPr>
      <w:r>
        <w:rPr>
          <w:rFonts w:ascii="Century Gothic" w:hAnsi="Century Gothic" w:cs="Arial"/>
        </w:rPr>
        <w:t>Sposobnost izražanja</w:t>
      </w:r>
    </w:p>
    <w:p w:rsidR="0069286E" w:rsidRDefault="003409C5" w:rsidP="00C3402E">
      <w:pPr>
        <w:numPr>
          <w:ilvl w:val="0"/>
          <w:numId w:val="1"/>
        </w:numPr>
        <w:rPr>
          <w:rFonts w:ascii="Century Gothic" w:hAnsi="Century Gothic" w:cs="Arial"/>
        </w:rPr>
      </w:pPr>
      <w:r>
        <w:rPr>
          <w:rFonts w:ascii="Century Gothic" w:hAnsi="Century Gothic" w:cs="Arial"/>
        </w:rPr>
        <w:t>Motnje hranjenja</w:t>
      </w:r>
    </w:p>
    <w:p w:rsidR="00B423C1" w:rsidRDefault="00B423C1" w:rsidP="00B423C1">
      <w:pPr>
        <w:ind w:left="360"/>
        <w:rPr>
          <w:rFonts w:ascii="Century Gothic" w:hAnsi="Century Gothic" w:cs="Arial"/>
        </w:rPr>
      </w:pPr>
    </w:p>
    <w:p w:rsidR="00B423C1" w:rsidRDefault="00B423C1" w:rsidP="00B423C1">
      <w:pPr>
        <w:ind w:left="360"/>
        <w:rPr>
          <w:rFonts w:ascii="Century Gothic" w:hAnsi="Century Gothic" w:cs="Arial"/>
        </w:rPr>
      </w:pPr>
      <w:r>
        <w:rPr>
          <w:rFonts w:ascii="Century Gothic" w:hAnsi="Century Gothic" w:cs="Arial"/>
        </w:rPr>
        <w:t xml:space="preserve">… in še mnogo drugih motenj ter bolezni. Pod hipnozo pa </w:t>
      </w:r>
      <w:r w:rsidRPr="00B423C1">
        <w:rPr>
          <w:rFonts w:ascii="Century Gothic" w:hAnsi="Century Gothic" w:cs="Arial"/>
          <w:b/>
          <w:u w:val="single"/>
        </w:rPr>
        <w:t>nikakor</w:t>
      </w:r>
      <w:r>
        <w:rPr>
          <w:rFonts w:ascii="Century Gothic" w:hAnsi="Century Gothic" w:cs="Arial"/>
        </w:rPr>
        <w:t xml:space="preserve"> ne moremo spremeniti spolne usmerjenosti!</w:t>
      </w:r>
    </w:p>
    <w:p w:rsidR="003409C5" w:rsidRDefault="0069286E" w:rsidP="0069286E">
      <w:pPr>
        <w:ind w:left="360"/>
        <w:rPr>
          <w:rFonts w:ascii="Century Gothic" w:hAnsi="Century Gothic" w:cs="Arial"/>
        </w:rPr>
      </w:pPr>
      <w:r>
        <w:rPr>
          <w:rFonts w:ascii="Century Gothic" w:hAnsi="Century Gothic" w:cs="Arial"/>
        </w:rPr>
        <w:br w:type="page"/>
      </w:r>
      <w:r w:rsidRPr="00B423C1">
        <w:rPr>
          <w:rFonts w:ascii="Blackadder ITC" w:hAnsi="Blackadder ITC" w:cs="Arial"/>
          <w:b/>
          <w:bCs/>
          <w:kern w:val="32"/>
          <w:sz w:val="48"/>
          <w:szCs w:val="48"/>
        </w:rPr>
        <w:t>Literatura:</w:t>
      </w:r>
    </w:p>
    <w:p w:rsidR="0069286E" w:rsidRDefault="0069286E" w:rsidP="0069286E">
      <w:pPr>
        <w:ind w:left="360"/>
        <w:rPr>
          <w:rFonts w:ascii="Century Gothic" w:hAnsi="Century Gothic" w:cs="Arial"/>
        </w:rPr>
      </w:pPr>
      <w:r>
        <w:rPr>
          <w:rFonts w:ascii="Century Gothic" w:hAnsi="Century Gothic" w:cs="Arial"/>
        </w:rPr>
        <w:t>Hipnoza in avtohipnoza</w:t>
      </w:r>
      <w:r w:rsidR="00B423C1">
        <w:rPr>
          <w:rFonts w:ascii="Century Gothic" w:hAnsi="Century Gothic" w:cs="Arial"/>
        </w:rPr>
        <w:t>:</w:t>
      </w:r>
      <w:r w:rsidR="00B423C1" w:rsidRPr="00B423C1">
        <w:rPr>
          <w:rFonts w:ascii="Century Gothic" w:hAnsi="Century Gothic" w:cs="Arial"/>
        </w:rPr>
        <w:t xml:space="preserve"> </w:t>
      </w:r>
      <w:r w:rsidR="00B423C1">
        <w:rPr>
          <w:rFonts w:ascii="Century Gothic" w:hAnsi="Century Gothic" w:cs="Arial"/>
        </w:rPr>
        <w:t>Philippe Kerforne; Tomark d.o.o. 2000, Ljubljana</w:t>
      </w:r>
    </w:p>
    <w:p w:rsidR="00DA0912" w:rsidRDefault="00DA0912" w:rsidP="00B423C1">
      <w:pPr>
        <w:ind w:left="360"/>
        <w:rPr>
          <w:rFonts w:ascii="Century Gothic" w:hAnsi="Century Gothic" w:cs="Arial"/>
        </w:rPr>
      </w:pPr>
    </w:p>
    <w:p w:rsidR="0048113A" w:rsidRDefault="0048113A" w:rsidP="00B423C1">
      <w:pPr>
        <w:ind w:left="360"/>
        <w:rPr>
          <w:rFonts w:ascii="Century Gothic" w:hAnsi="Century Gothic" w:cs="Arial"/>
        </w:rPr>
      </w:pPr>
      <w:r>
        <w:rPr>
          <w:rFonts w:ascii="Century Gothic" w:hAnsi="Century Gothic" w:cs="Arial"/>
        </w:rPr>
        <w:t>Sprostitev in avtosugestija</w:t>
      </w:r>
      <w:r w:rsidR="00B423C1">
        <w:rPr>
          <w:rFonts w:ascii="Century Gothic" w:hAnsi="Century Gothic" w:cs="Arial"/>
        </w:rPr>
        <w:t>:</w:t>
      </w:r>
      <w:r w:rsidR="00B423C1" w:rsidRPr="00B423C1">
        <w:rPr>
          <w:rFonts w:ascii="Century Gothic" w:hAnsi="Century Gothic" w:cs="Arial"/>
        </w:rPr>
        <w:t xml:space="preserve"> </w:t>
      </w:r>
      <w:r w:rsidR="00B423C1">
        <w:rPr>
          <w:rFonts w:ascii="Century Gothic" w:hAnsi="Century Gothic" w:cs="Arial"/>
        </w:rPr>
        <w:t>Slavko Ziherl; ČGP Delo 1988, Ljubljana</w:t>
      </w:r>
    </w:p>
    <w:p w:rsidR="00DA0912" w:rsidRDefault="00DA0912" w:rsidP="0069286E">
      <w:pPr>
        <w:ind w:left="360"/>
        <w:rPr>
          <w:rFonts w:ascii="Century Gothic" w:hAnsi="Century Gothic" w:cs="Arial"/>
        </w:rPr>
      </w:pPr>
    </w:p>
    <w:p w:rsidR="0048113A" w:rsidRDefault="0048113A" w:rsidP="0069286E">
      <w:pPr>
        <w:ind w:left="360"/>
        <w:rPr>
          <w:rFonts w:ascii="Century Gothic" w:hAnsi="Century Gothic" w:cs="Arial"/>
        </w:rPr>
      </w:pPr>
      <w:r>
        <w:rPr>
          <w:rFonts w:ascii="Century Gothic" w:hAnsi="Century Gothic" w:cs="Arial"/>
        </w:rPr>
        <w:t>Skrivnostne moči nadčutnega</w:t>
      </w:r>
      <w:r w:rsidR="00B423C1">
        <w:rPr>
          <w:rFonts w:ascii="Century Gothic" w:hAnsi="Century Gothic" w:cs="Arial"/>
        </w:rPr>
        <w:t>:</w:t>
      </w:r>
      <w:r w:rsidR="00B423C1" w:rsidRPr="00B423C1">
        <w:rPr>
          <w:rFonts w:ascii="Century Gothic" w:hAnsi="Century Gothic" w:cs="Arial"/>
        </w:rPr>
        <w:t xml:space="preserve"> </w:t>
      </w:r>
      <w:r w:rsidR="00B423C1">
        <w:rPr>
          <w:rFonts w:ascii="Century Gothic" w:hAnsi="Century Gothic" w:cs="Arial"/>
        </w:rPr>
        <w:t>Hans Herlin; Cankarjeva Založba 1982, Ljubljana</w:t>
      </w:r>
    </w:p>
    <w:p w:rsidR="0048113A" w:rsidRPr="00C3402E" w:rsidRDefault="0048113A" w:rsidP="0069286E">
      <w:pPr>
        <w:ind w:left="360"/>
        <w:rPr>
          <w:rFonts w:ascii="Century Gothic" w:hAnsi="Century Gothic" w:cs="Arial"/>
        </w:rPr>
      </w:pPr>
    </w:p>
    <w:sectPr w:rsidR="0048113A" w:rsidRPr="00C3402E" w:rsidSect="003409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5CB" w:rsidRDefault="000315CB">
      <w:r>
        <w:separator/>
      </w:r>
    </w:p>
  </w:endnote>
  <w:endnote w:type="continuationSeparator" w:id="0">
    <w:p w:rsidR="000315CB" w:rsidRDefault="0003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lackadder ITC">
    <w:charset w:val="00"/>
    <w:family w:val="decorative"/>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12" w:rsidRPr="009E5F24" w:rsidRDefault="00DA0912" w:rsidP="009E5F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- 6 -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5CB" w:rsidRDefault="000315CB">
      <w:r>
        <w:separator/>
      </w:r>
    </w:p>
  </w:footnote>
  <w:footnote w:type="continuationSeparator" w:id="0">
    <w:p w:rsidR="000315CB" w:rsidRDefault="0003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12" w:rsidRDefault="003C12A7" w:rsidP="00B423C1">
    <w:pPr>
      <w:pStyle w:val="Header"/>
      <w:tabs>
        <w:tab w:val="right" w:pos="9072"/>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44C38"/>
    <w:multiLevelType w:val="hybridMultilevel"/>
    <w:tmpl w:val="D9A652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0CA"/>
    <w:rsid w:val="00006643"/>
    <w:rsid w:val="00022B09"/>
    <w:rsid w:val="000315CB"/>
    <w:rsid w:val="000967B1"/>
    <w:rsid w:val="000A49BB"/>
    <w:rsid w:val="000C4114"/>
    <w:rsid w:val="00156384"/>
    <w:rsid w:val="00165773"/>
    <w:rsid w:val="00187ED1"/>
    <w:rsid w:val="001A7F4D"/>
    <w:rsid w:val="001B3BF8"/>
    <w:rsid w:val="001F5CC9"/>
    <w:rsid w:val="0022680C"/>
    <w:rsid w:val="00226EF0"/>
    <w:rsid w:val="002620CA"/>
    <w:rsid w:val="002F7907"/>
    <w:rsid w:val="003203CD"/>
    <w:rsid w:val="00332A34"/>
    <w:rsid w:val="003409C5"/>
    <w:rsid w:val="003563BE"/>
    <w:rsid w:val="003929D5"/>
    <w:rsid w:val="003C12A7"/>
    <w:rsid w:val="003E42AC"/>
    <w:rsid w:val="004413E1"/>
    <w:rsid w:val="0048113A"/>
    <w:rsid w:val="004D4FAE"/>
    <w:rsid w:val="0050588C"/>
    <w:rsid w:val="0056667C"/>
    <w:rsid w:val="005C09D2"/>
    <w:rsid w:val="00647C33"/>
    <w:rsid w:val="0069286E"/>
    <w:rsid w:val="00707D01"/>
    <w:rsid w:val="007D4453"/>
    <w:rsid w:val="009E5F24"/>
    <w:rsid w:val="00A077A1"/>
    <w:rsid w:val="00A137BF"/>
    <w:rsid w:val="00A83B05"/>
    <w:rsid w:val="00AF7EC1"/>
    <w:rsid w:val="00B423C1"/>
    <w:rsid w:val="00B72573"/>
    <w:rsid w:val="00BE4223"/>
    <w:rsid w:val="00BF1EE7"/>
    <w:rsid w:val="00C1749D"/>
    <w:rsid w:val="00C3402E"/>
    <w:rsid w:val="00D340E5"/>
    <w:rsid w:val="00D96B0C"/>
    <w:rsid w:val="00DA0912"/>
    <w:rsid w:val="00DB2BD8"/>
    <w:rsid w:val="00DC1732"/>
    <w:rsid w:val="00E35A53"/>
    <w:rsid w:val="00E4043D"/>
    <w:rsid w:val="00E42E19"/>
    <w:rsid w:val="00EB3F8A"/>
    <w:rsid w:val="00F20780"/>
    <w:rsid w:val="00F30152"/>
    <w:rsid w:val="00F608E4"/>
    <w:rsid w:val="00FC2A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4043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3C1"/>
    <w:pPr>
      <w:tabs>
        <w:tab w:val="center" w:pos="4703"/>
        <w:tab w:val="right" w:pos="9406"/>
      </w:tabs>
    </w:pPr>
  </w:style>
  <w:style w:type="paragraph" w:styleId="Footer">
    <w:name w:val="footer"/>
    <w:basedOn w:val="Normal"/>
    <w:rsid w:val="00B423C1"/>
    <w:pPr>
      <w:tabs>
        <w:tab w:val="center" w:pos="4703"/>
        <w:tab w:val="right" w:pos="9406"/>
      </w:tabs>
    </w:pPr>
  </w:style>
  <w:style w:type="character" w:styleId="PageNumber">
    <w:name w:val="page number"/>
    <w:basedOn w:val="DefaultParagraphFont"/>
    <w:rsid w:val="009E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