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2AD8" w14:textId="77777777" w:rsidR="00886BBF" w:rsidRPr="004C1B57" w:rsidRDefault="00886BBF">
      <w:pPr>
        <w:rPr>
          <w:sz w:val="36"/>
          <w:szCs w:val="36"/>
        </w:rPr>
      </w:pPr>
      <w:bookmarkStart w:id="0" w:name="_GoBack"/>
      <w:bookmarkEnd w:id="0"/>
      <w:r w:rsidRPr="004C1B57">
        <w:rPr>
          <w:sz w:val="36"/>
          <w:szCs w:val="36"/>
        </w:rPr>
        <w:t>USTVARJALNOST:</w:t>
      </w:r>
    </w:p>
    <w:p w14:paraId="3A9383F9" w14:textId="77777777" w:rsidR="00886BBF" w:rsidRPr="004C1B57" w:rsidRDefault="00886BBF">
      <w:pPr>
        <w:rPr>
          <w:sz w:val="24"/>
          <w:szCs w:val="24"/>
        </w:rPr>
      </w:pPr>
      <w:r w:rsidRPr="00886BBF">
        <w:rPr>
          <w:sz w:val="24"/>
          <w:szCs w:val="24"/>
        </w:rPr>
        <w:t>Ustvarjalnost je zmožnost človeka, da izboljša oz. nadgradi obstoječe. Ustvarjalnosti ni mogoče pričakovati pri rutinskih delih in hierarhični organizaciji, ampak mora biti le-ta vodena in organizirano tako, da omogoča ustvarjalne procese.</w:t>
      </w:r>
      <w:r>
        <w:rPr>
          <w:sz w:val="24"/>
          <w:szCs w:val="24"/>
        </w:rPr>
        <w:t xml:space="preserve">Slikar nariše sliko. Skladatelj skomponira sinfonijo, pisatelj napiše knjinjigo. Vsem navedenim primirom je skupno to, da so izraz ustvarjalnosti posameznikov, ki so jih ustvarili. </w:t>
      </w:r>
      <w:r w:rsidRPr="00886BBF">
        <w:rPr>
          <w:b/>
          <w:sz w:val="24"/>
          <w:szCs w:val="24"/>
        </w:rPr>
        <w:t>Večina psihologov se se strinja da je ustvarjalnost miselni proces, katerega rezultat so originalni in ustrezni dosežki.</w:t>
      </w:r>
    </w:p>
    <w:p w14:paraId="483AC9B0" w14:textId="77777777" w:rsidR="00571503" w:rsidRDefault="008A42CE">
      <w:pPr>
        <w:rPr>
          <w:sz w:val="24"/>
          <w:szCs w:val="24"/>
        </w:rPr>
      </w:pPr>
      <w:r>
        <w:rPr>
          <w:sz w:val="24"/>
          <w:szCs w:val="24"/>
        </w:rPr>
        <w:t xml:space="preserve">Prvi pomemben vidik ustvarjalnosti je </w:t>
      </w:r>
      <w:r w:rsidRPr="008A42CE">
        <w:rPr>
          <w:b/>
          <w:sz w:val="24"/>
          <w:szCs w:val="24"/>
        </w:rPr>
        <w:t>originalnost (izvirnost)</w:t>
      </w:r>
      <w:r>
        <w:rPr>
          <w:sz w:val="24"/>
          <w:szCs w:val="24"/>
        </w:rPr>
        <w:t xml:space="preserve">. Rezultat originalnega mišljenja je vedno nekaj novega, svojevrstnega, redkega, v skrajnem primeru enkratnega in neponovljivega. Originalne rešitve so poleg tega pogosto duhovite in/ali asociativno oddaljene od problema (skupaj so </w:t>
      </w:r>
      <w:r w:rsidR="00571503">
        <w:rPr>
          <w:sz w:val="24"/>
          <w:szCs w:val="24"/>
        </w:rPr>
        <w:t>povezane stvari ali pojavi, ki imajo navidez malo skupnega).</w:t>
      </w:r>
      <w:r w:rsidR="00D26D87">
        <w:rPr>
          <w:sz w:val="24"/>
          <w:szCs w:val="24"/>
        </w:rPr>
        <w:t xml:space="preserve">Drugi pomemben vidik ustvarjalnosti je </w:t>
      </w:r>
      <w:r w:rsidR="00D26D87">
        <w:rPr>
          <w:b/>
          <w:sz w:val="24"/>
          <w:szCs w:val="24"/>
        </w:rPr>
        <w:t>ustreznost dosežka okoliščinam</w:t>
      </w:r>
      <w:r w:rsidR="00D26D87">
        <w:rPr>
          <w:sz w:val="24"/>
          <w:szCs w:val="24"/>
        </w:rPr>
        <w:t xml:space="preserve">. Otroške domislice, shizofrenikove blodnje pa tudi odgovori na vprašana ali rešitve nalog so marsi kdaj originalne (svojevrstne, nenavadne9, a ne ustrezajo stvarnosti ali konkretni nalogi oz. Vprašanju, zato jih ne moremo obravnavati kot ustvarjalne. Ustvarjalen dosežek je hkrati originalen (nekaj novega) in ustrezen- povezan s konkretnim miselnim probelmom ali vprašanjem, upošteva realne omeitve, je uporaben. </w:t>
      </w:r>
    </w:p>
    <w:p w14:paraId="125843CD" w14:textId="77777777" w:rsidR="00D26D87" w:rsidRDefault="00D26D87">
      <w:pPr>
        <w:rPr>
          <w:sz w:val="24"/>
          <w:szCs w:val="24"/>
        </w:rPr>
      </w:pPr>
      <w:r>
        <w:rPr>
          <w:sz w:val="24"/>
          <w:szCs w:val="24"/>
        </w:rPr>
        <w:t xml:space="preserve">Uporabnost (kot eno od meril ustreznosti) je pogosto težko določiti, saj ni nujno trenutno in konkretno nap., od odkritja atoma je veljala teorija </w:t>
      </w:r>
      <w:r w:rsidR="00AC67AE">
        <w:rPr>
          <w:sz w:val="24"/>
          <w:szCs w:val="24"/>
        </w:rPr>
        <w:t xml:space="preserve"> antičnega filozofa Demokrita o atomih za fiziko, enkao je veljalo za številne načrte (letalo, podmornica) vsestranskega renesančnega ustvarjalca Leonarda da Vincija.</w:t>
      </w:r>
      <w:r w:rsidR="000E6A2C">
        <w:rPr>
          <w:sz w:val="24"/>
          <w:szCs w:val="24"/>
        </w:rPr>
        <w:t xml:space="preserve"> O uporabnosti ustvarjalnih dosežkov torej ne smemo misliti kratkoročno (ali so uporabni tu in zdaj) in preveč ozko pragmatično (ali nam praktično koristijo al ne).</w:t>
      </w:r>
    </w:p>
    <w:p w14:paraId="5F2DC14C" w14:textId="77777777" w:rsidR="000E6A2C" w:rsidRDefault="001E6733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4A34EA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7" type="#_x0000_t75" alt="ustvarjanje.jpg" style="position:absolute;margin-left:1.5pt;margin-top:.35pt;width:178.5pt;height:135.75pt;z-index:251657216;visibility:visible">
            <v:imagedata r:id="rId6" o:title="ustvarjanje"/>
            <w10:wrap type="square"/>
          </v:shape>
        </w:pict>
      </w:r>
      <w:r w:rsidR="000E6A2C">
        <w:rPr>
          <w:sz w:val="24"/>
          <w:szCs w:val="24"/>
        </w:rPr>
        <w:t xml:space="preserve">Čeprav so psihologi najpogosteje preučevali proces ustvarjalnosti in ustvarjalne dosežke (umetniška dela, izume) priznanih zanstvenikov, itumiteljev in umetnikov, ustvarjalnost ni le privilegij peščice ljudi, ampak  </w:t>
      </w:r>
      <w:r w:rsidR="000E6A2C">
        <w:rPr>
          <w:b/>
          <w:sz w:val="24"/>
          <w:szCs w:val="24"/>
        </w:rPr>
        <w:t>smo bolj ali manj ustvarjalni prav vsi</w:t>
      </w:r>
      <w:r w:rsidR="000E6A2C">
        <w:rPr>
          <w:sz w:val="24"/>
          <w:szCs w:val="24"/>
        </w:rPr>
        <w:t>. Za ustvarjalnost nemreč ni nujno, da se kaže skozi dosežke, ki so nekaj novega in izjemnega v svetovnem merilu, ampak so ustvarjalni tudi dosežki, ki so novi zgolj za posameznika,</w:t>
      </w:r>
      <w:r w:rsidR="004C1B57">
        <w:rPr>
          <w:sz w:val="24"/>
          <w:szCs w:val="24"/>
        </w:rPr>
        <w:t xml:space="preserve"> pomembni in uporabni le v njegovem poklicnem ali zasebnem življenju. Ljudje smo lahko ustvarjalni pri urejejanju okolice hiše, notranji opremi stanovanja, pripravljanju okusnih ter ustvarjalnih obrokov, izdelavi noveoletnih voščilnic, fotografiranju ipd.</w:t>
      </w:r>
    </w:p>
    <w:p w14:paraId="795D78CB" w14:textId="77777777" w:rsidR="004C1B57" w:rsidRDefault="004C1B57">
      <w:pPr>
        <w:rPr>
          <w:sz w:val="24"/>
          <w:szCs w:val="24"/>
        </w:rPr>
      </w:pPr>
    </w:p>
    <w:p w14:paraId="11EFEB13" w14:textId="77777777" w:rsidR="004C1B57" w:rsidRDefault="004C1B57">
      <w:pPr>
        <w:rPr>
          <w:sz w:val="36"/>
          <w:szCs w:val="36"/>
        </w:rPr>
      </w:pPr>
      <w:r w:rsidRPr="004C1B57">
        <w:rPr>
          <w:sz w:val="36"/>
          <w:szCs w:val="36"/>
        </w:rPr>
        <w:lastRenderedPageBreak/>
        <w:t>KAJ VPLIVA NA USTVARJALNOST?</w:t>
      </w:r>
    </w:p>
    <w:p w14:paraId="3C19FDF6" w14:textId="77777777" w:rsidR="004C1B57" w:rsidRDefault="004C1B57">
      <w:pPr>
        <w:rPr>
          <w:sz w:val="24"/>
          <w:szCs w:val="24"/>
        </w:rPr>
      </w:pPr>
      <w:r>
        <w:rPr>
          <w:sz w:val="24"/>
          <w:szCs w:val="24"/>
        </w:rPr>
        <w:t>Na ustvarjalnost vplivajo različni dejavniki: značilnosti mišljenja in spoznavnih procesov, znanje, osebnostne lasnosti in okolijski dejavniki. Navedeni dejavniki so v medsebojni</w:t>
      </w:r>
      <w:r w:rsidR="006E4A02">
        <w:rPr>
          <w:sz w:val="24"/>
          <w:szCs w:val="24"/>
        </w:rPr>
        <w:t xml:space="preserve"> interakciji, kar pomeni, da vplivajo eden na drugega. Ustvarjalnost je naprimer bolj izražena, ča živi inteligenten, vztrajen in motiviran posameznik, ki je zmožen divergentnega mišlenja, v spodbudnem okolju.</w:t>
      </w:r>
    </w:p>
    <w:p w14:paraId="4C3099D6" w14:textId="77777777" w:rsidR="006E4A02" w:rsidRDefault="006E4A02">
      <w:pPr>
        <w:rPr>
          <w:sz w:val="24"/>
          <w:szCs w:val="24"/>
        </w:rPr>
      </w:pPr>
      <w:r>
        <w:rPr>
          <w:sz w:val="24"/>
          <w:szCs w:val="24"/>
        </w:rPr>
        <w:t xml:space="preserve">Za ustvarjalnost je povsem pomembno </w:t>
      </w:r>
      <w:r>
        <w:rPr>
          <w:b/>
          <w:sz w:val="24"/>
          <w:szCs w:val="24"/>
        </w:rPr>
        <w:t>divergentno mišlenje</w:t>
      </w:r>
      <w:r w:rsidR="001E6733">
        <w:rPr>
          <w:noProof/>
          <w:sz w:val="24"/>
          <w:szCs w:val="24"/>
        </w:rPr>
        <w:pict w14:anchorId="6B19067C">
          <v:shape id="Picture 2" o:spid="_x0000_s1026" type="#_x0000_t75" alt="633500842566047615_00.jpg" style="position:absolute;margin-left:301.5pt;margin-top:.25pt;width:153pt;height:153pt;z-index:-251658240;visibility:visible;mso-position-horizontal-relative:text;mso-position-vertical-relative:text" wrapcoords="-212 0 -212 21388 21600 21388 21600 0 -212 0">
            <v:imagedata r:id="rId7" o:title="633500842566047615_00"/>
            <w10:wrap type="tight"/>
          </v:shape>
        </w:pict>
      </w:r>
      <w:r>
        <w:rPr>
          <w:sz w:val="24"/>
          <w:szCs w:val="24"/>
        </w:rPr>
        <w:t xml:space="preserve">, to je iskanje rešitev problema v različnih smereh in odkrivanje različnih odgovorov. Originalnost smo že opredelili kot enega od temelnjih vidikov ustvarjalnega procesa, </w:t>
      </w:r>
      <w:r>
        <w:rPr>
          <w:b/>
          <w:sz w:val="24"/>
          <w:szCs w:val="24"/>
        </w:rPr>
        <w:t xml:space="preserve">fluentnost </w:t>
      </w:r>
      <w:r>
        <w:rPr>
          <w:sz w:val="24"/>
          <w:szCs w:val="24"/>
        </w:rPr>
        <w:t xml:space="preserve">(tekočnost) se kaže v hitrem navajanju številnih idej oz. odkrivanju </w:t>
      </w:r>
      <w:r w:rsidR="00054275">
        <w:rPr>
          <w:sz w:val="24"/>
          <w:szCs w:val="24"/>
        </w:rPr>
        <w:t xml:space="preserve">številnih rešitev, </w:t>
      </w:r>
      <w:r w:rsidR="00054275">
        <w:rPr>
          <w:b/>
          <w:sz w:val="24"/>
          <w:szCs w:val="24"/>
        </w:rPr>
        <w:t xml:space="preserve">fleksibilnost </w:t>
      </w:r>
      <w:r w:rsidR="00054275">
        <w:rPr>
          <w:sz w:val="24"/>
          <w:szCs w:val="24"/>
        </w:rPr>
        <w:t>(prožnost) o v navajnanju različnih idej oz. odkrivanju kakovosno različnih rešitev, spreminjanju strategije reševanja problema in zmožnosti prestrukturiranja problema, ki omogoča videnje problema v novi luči.</w:t>
      </w:r>
    </w:p>
    <w:p w14:paraId="7F8A8DEA" w14:textId="77777777" w:rsidR="00054275" w:rsidRDefault="00FC0E79">
      <w:pPr>
        <w:rPr>
          <w:sz w:val="24"/>
          <w:szCs w:val="24"/>
        </w:rPr>
      </w:pPr>
      <w:r>
        <w:rPr>
          <w:sz w:val="24"/>
          <w:szCs w:val="24"/>
        </w:rPr>
        <w:t xml:space="preserve">Ustvarjalnost je tesno povezana s </w:t>
      </w:r>
      <w:r>
        <w:rPr>
          <w:b/>
          <w:sz w:val="24"/>
          <w:szCs w:val="24"/>
        </w:rPr>
        <w:t>predhodnjim znanjem, učenjem in izkušnjami</w:t>
      </w:r>
      <w:r>
        <w:rPr>
          <w:sz w:val="24"/>
          <w:szCs w:val="24"/>
        </w:rPr>
        <w:t>. Znanje je pogoj za pomembne ustvarjalne dosežke na kateremkoli podreočju. Raziskave kažejo, da strokovnjaki, ki imajo obsežno in dobro povezano znanje z določenega področja, laže odkrijejo probleme, jih razumejo, poznajo več različnih strategij (postopkov), kako jih reševati, zmorejo povezati različne informacije in uporabiti ustrezne pri iskanju ustarjalne rešitve.</w:t>
      </w:r>
    </w:p>
    <w:p w14:paraId="01734EC9" w14:textId="77777777" w:rsidR="00FC0E79" w:rsidRDefault="00FC0E79">
      <w:pPr>
        <w:rPr>
          <w:sz w:val="24"/>
          <w:szCs w:val="24"/>
        </w:rPr>
      </w:pPr>
      <w:r>
        <w:rPr>
          <w:sz w:val="24"/>
          <w:szCs w:val="24"/>
        </w:rPr>
        <w:t>Včasih pa predhodno znanje in učenje</w:t>
      </w:r>
      <w:r>
        <w:rPr>
          <w:i/>
          <w:sz w:val="24"/>
          <w:szCs w:val="24"/>
        </w:rPr>
        <w:t xml:space="preserve"> zavirata ustvarjalnost. </w:t>
      </w:r>
      <w:r>
        <w:rPr>
          <w:sz w:val="24"/>
          <w:szCs w:val="24"/>
        </w:rPr>
        <w:t>Namesto, da bi nas že naučeno spodbujalo k iskanju novega in k ubiranju drugačnih poti, nas omejuje.</w:t>
      </w:r>
    </w:p>
    <w:p w14:paraId="3FA22367" w14:textId="77777777" w:rsidR="00FC0E79" w:rsidRPr="00FC0E79" w:rsidRDefault="00FC0E79">
      <w:pPr>
        <w:rPr>
          <w:sz w:val="24"/>
          <w:szCs w:val="24"/>
        </w:rPr>
      </w:pPr>
      <w:r>
        <w:rPr>
          <w:sz w:val="24"/>
          <w:szCs w:val="24"/>
        </w:rPr>
        <w:t xml:space="preserve">Z ustvarjalnostjo so povezane tudi </w:t>
      </w:r>
      <w:r>
        <w:rPr>
          <w:b/>
          <w:sz w:val="24"/>
          <w:szCs w:val="24"/>
        </w:rPr>
        <w:t>različne osebnostne značilnosti</w:t>
      </w:r>
      <w:r>
        <w:rPr>
          <w:sz w:val="24"/>
          <w:szCs w:val="24"/>
        </w:rPr>
        <w:t xml:space="preserve">, kot so avtonomnostno (neodvisnost), pozitivna samopodoba in samozaupanje, notranja motiviranost, vstranjost, radovednost in intelegantnost. </w:t>
      </w:r>
      <w:r>
        <w:rPr>
          <w:b/>
          <w:sz w:val="24"/>
          <w:szCs w:val="24"/>
        </w:rPr>
        <w:t>Avtonomnost (neodvisnost)</w:t>
      </w:r>
      <w:r>
        <w:rPr>
          <w:sz w:val="24"/>
          <w:szCs w:val="24"/>
        </w:rPr>
        <w:t xml:space="preserve"> se kaže predvsem v </w:t>
      </w:r>
      <w:r>
        <w:rPr>
          <w:b/>
          <w:sz w:val="24"/>
          <w:szCs w:val="24"/>
        </w:rPr>
        <w:t>mišljenju</w:t>
      </w:r>
      <w:r>
        <w:rPr>
          <w:sz w:val="24"/>
          <w:szCs w:val="24"/>
        </w:rPr>
        <w:t>. Ustvarjalni ljudje so kritični misleci, ki ne prizavajo avtoritet brez preupraševanja in dvomijo o že veljavnih resncah. Z ničemer niso popolnoma zadovolnji, zato skušajo gradivo urediti na nov način, ne bojijo se posmeha, ki ga lahko zbudijo njihove nenavadne ideje. Pripravljeni so tvegati.</w:t>
      </w:r>
    </w:p>
    <w:sectPr w:rsidR="00FC0E79" w:rsidRPr="00FC0E79" w:rsidSect="008D3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75E80" w14:textId="77777777" w:rsidR="00B65B27" w:rsidRDefault="00B65B27" w:rsidP="00134152">
      <w:pPr>
        <w:spacing w:after="0" w:line="240" w:lineRule="auto"/>
      </w:pPr>
      <w:r>
        <w:separator/>
      </w:r>
    </w:p>
  </w:endnote>
  <w:endnote w:type="continuationSeparator" w:id="0">
    <w:p w14:paraId="5B3EC204" w14:textId="77777777" w:rsidR="00B65B27" w:rsidRDefault="00B65B27" w:rsidP="0013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44F8" w14:textId="77777777" w:rsidR="007D216C" w:rsidRDefault="007D2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88002" w14:textId="77777777" w:rsidR="007D216C" w:rsidRDefault="007D21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57F0" w14:textId="77777777" w:rsidR="007D216C" w:rsidRDefault="007D21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3EDD" w14:textId="77777777" w:rsidR="00B65B27" w:rsidRDefault="00B65B27" w:rsidP="00134152">
      <w:pPr>
        <w:spacing w:after="0" w:line="240" w:lineRule="auto"/>
      </w:pPr>
      <w:r>
        <w:separator/>
      </w:r>
    </w:p>
  </w:footnote>
  <w:footnote w:type="continuationSeparator" w:id="0">
    <w:p w14:paraId="597E6FB6" w14:textId="77777777" w:rsidR="00B65B27" w:rsidRDefault="00B65B27" w:rsidP="0013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C73C" w14:textId="77777777" w:rsidR="007D216C" w:rsidRDefault="007D2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472CA" w14:textId="2B961E3C" w:rsidR="00134152" w:rsidRPr="00134152" w:rsidRDefault="00134152">
    <w:pPr>
      <w:pStyle w:val="Header"/>
    </w:pPr>
    <w:r>
      <w:t>Srednja šola za oblikovanje in fotografijo Ljubljana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3F980" w14:textId="77777777" w:rsidR="007D216C" w:rsidRDefault="007D21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152"/>
    <w:rsid w:val="00054275"/>
    <w:rsid w:val="000B25BD"/>
    <w:rsid w:val="000E6A2C"/>
    <w:rsid w:val="00134152"/>
    <w:rsid w:val="001D3A6C"/>
    <w:rsid w:val="001E6733"/>
    <w:rsid w:val="00287590"/>
    <w:rsid w:val="003F52DE"/>
    <w:rsid w:val="004C1B57"/>
    <w:rsid w:val="004E0047"/>
    <w:rsid w:val="00571503"/>
    <w:rsid w:val="005C10F1"/>
    <w:rsid w:val="005D6CF8"/>
    <w:rsid w:val="006E4A02"/>
    <w:rsid w:val="007D216C"/>
    <w:rsid w:val="00886BBF"/>
    <w:rsid w:val="008A42CE"/>
    <w:rsid w:val="008D3746"/>
    <w:rsid w:val="00900487"/>
    <w:rsid w:val="00932902"/>
    <w:rsid w:val="009378DE"/>
    <w:rsid w:val="00AC67AE"/>
    <w:rsid w:val="00B22F89"/>
    <w:rsid w:val="00B65B27"/>
    <w:rsid w:val="00CB661E"/>
    <w:rsid w:val="00D26D87"/>
    <w:rsid w:val="00D53798"/>
    <w:rsid w:val="00FC0E79"/>
    <w:rsid w:val="00FC12F1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350C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74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341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1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52"/>
  </w:style>
  <w:style w:type="paragraph" w:styleId="Footer">
    <w:name w:val="footer"/>
    <w:basedOn w:val="Normal"/>
    <w:link w:val="FooterChar"/>
    <w:uiPriority w:val="99"/>
    <w:unhideWhenUsed/>
    <w:rsid w:val="00134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2019-05-20T12:00:00Z</dcterms:created>
  <dcterms:modified xsi:type="dcterms:W3CDTF">2019-05-20T12:00:00Z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