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48799" w14:textId="77777777" w:rsidR="00AE21C9" w:rsidRPr="007D7EB8" w:rsidRDefault="003E49C2">
      <w:pPr>
        <w:rPr>
          <w:b/>
          <w:sz w:val="28"/>
          <w:szCs w:val="28"/>
        </w:rPr>
      </w:pPr>
      <w:bookmarkStart w:id="0" w:name="_GoBack"/>
      <w:bookmarkEnd w:id="0"/>
      <w:r w:rsidRPr="007D7EB8">
        <w:rPr>
          <w:b/>
          <w:sz w:val="28"/>
          <w:szCs w:val="28"/>
        </w:rPr>
        <w:t>Dispozicija maturitetne seminarske naloge</w:t>
      </w:r>
    </w:p>
    <w:p w14:paraId="65B29F52" w14:textId="77777777" w:rsidR="003E49C2" w:rsidRDefault="003E49C2"/>
    <w:p w14:paraId="588D8347" w14:textId="77777777" w:rsidR="003E49C2" w:rsidRDefault="003E49C2">
      <w:r>
        <w:tab/>
      </w:r>
      <w:r>
        <w:tab/>
      </w:r>
    </w:p>
    <w:p w14:paraId="47F21ADA" w14:textId="77777777" w:rsidR="003E49C2" w:rsidRDefault="003E49C2">
      <w:r w:rsidRPr="007D7EB8">
        <w:rPr>
          <w:b/>
        </w:rPr>
        <w:t>Naslov:</w:t>
      </w:r>
      <w:r>
        <w:t xml:space="preserve">  </w:t>
      </w:r>
      <w:r w:rsidR="00BA7032">
        <w:t>Vzorci</w:t>
      </w:r>
      <w:r>
        <w:t xml:space="preserve"> komunici</w:t>
      </w:r>
      <w:r w:rsidR="00BA7032">
        <w:t>ranja</w:t>
      </w:r>
      <w:r>
        <w:t xml:space="preserve"> med </w:t>
      </w:r>
      <w:r w:rsidR="00BA7032">
        <w:t>mladimi</w:t>
      </w:r>
    </w:p>
    <w:p w14:paraId="2DFCF1CA" w14:textId="77777777" w:rsidR="00BA7032" w:rsidRDefault="00BA7032"/>
    <w:p w14:paraId="5BD4AEFE" w14:textId="77777777" w:rsidR="00BA7032" w:rsidRDefault="00BA7032">
      <w:r w:rsidRPr="007D7EB8">
        <w:rPr>
          <w:b/>
        </w:rPr>
        <w:t>Naloga je:</w:t>
      </w:r>
      <w:r>
        <w:t xml:space="preserve"> Empirična</w:t>
      </w:r>
    </w:p>
    <w:p w14:paraId="094A3399" w14:textId="77777777" w:rsidR="00BA7032" w:rsidRDefault="00BA7032"/>
    <w:p w14:paraId="7EAA2894" w14:textId="77777777" w:rsidR="00BA7032" w:rsidRPr="00037031" w:rsidRDefault="00BA7032">
      <w:pPr>
        <w:rPr>
          <w:b/>
        </w:rPr>
      </w:pPr>
      <w:r w:rsidRPr="00037031">
        <w:rPr>
          <w:b/>
        </w:rPr>
        <w:t>Cilji in problemi seminarske naloge:</w:t>
      </w:r>
    </w:p>
    <w:p w14:paraId="60E3B837" w14:textId="77777777" w:rsidR="00037031" w:rsidRDefault="00037031"/>
    <w:p w14:paraId="1B1EF8F7" w14:textId="77777777" w:rsidR="00037031" w:rsidRDefault="00BA7032">
      <w:r>
        <w:t>Ob poplavi množice najrazličnejših medijev se mladim danes ponujajo paleta široke možnosti komuniciranja, medtem ko so se naše babice in dedki v srednješolskih letih srečevali osebno, na raznih skupnih druženjih, pa je danes ta osebni stik v veliki meri zamenjal internet in mobilna telefonija.</w:t>
      </w:r>
      <w:r w:rsidR="00037031">
        <w:t xml:space="preserve"> V nalogi bom predstavil vrste komunikacije, ki so danes na razpolago mladim in nato s pomočjo ankete med srednješolci skušal ugotoviti, katere pa so tiste, ki se jih največ poslužujejo in so torej najbolj priljubljene. Pri tem bom tudi analiziral morebitne razlike med fanti in puncami. </w:t>
      </w:r>
    </w:p>
    <w:p w14:paraId="0E41CD30" w14:textId="77777777" w:rsidR="00037031" w:rsidRDefault="00037031"/>
    <w:p w14:paraId="0D69596C" w14:textId="77777777" w:rsidR="00037031" w:rsidRDefault="00037031">
      <w:r>
        <w:t>Globalizacija medijev pa ima poleg prednosti široke možnosti in dostopnosti komuniciranja tudi slabosti, ki se kažejo v pomanjkanju osebne komunikacije , saj v veliki večini namesto npr. druženja ob kitari ali kakšni razpravi o knjigi danes srednješolci izberejo možnost sedenja ob računalniku, torej virtualno komunikacijo. Tako sem mnenja, da kljub temu, daje možnost komunikacije danes pestrejša ima tisti osebni stik določene kvalitete, predvsem kaj se tiče pristnosti samega odnosa in globine komunikacije med posamezniki.</w:t>
      </w:r>
    </w:p>
    <w:p w14:paraId="1D983371" w14:textId="77777777" w:rsidR="00037031" w:rsidRDefault="00037031"/>
    <w:p w14:paraId="72FA3A28" w14:textId="77777777" w:rsidR="00037031" w:rsidRDefault="00037031">
      <w:pPr>
        <w:rPr>
          <w:b/>
        </w:rPr>
      </w:pPr>
      <w:r w:rsidRPr="00037031">
        <w:rPr>
          <w:b/>
        </w:rPr>
        <w:t>Osnovne predpostavke (hipoteze):</w:t>
      </w:r>
    </w:p>
    <w:p w14:paraId="04961502" w14:textId="77777777" w:rsidR="00037031" w:rsidRDefault="00037031">
      <w:pPr>
        <w:rPr>
          <w:b/>
        </w:rPr>
      </w:pPr>
    </w:p>
    <w:p w14:paraId="0CB0A69A" w14:textId="77777777" w:rsidR="00037031" w:rsidRDefault="00037031">
      <w:r>
        <w:t xml:space="preserve">Empirični del naloge </w:t>
      </w:r>
      <w:r w:rsidR="00A14F56">
        <w:t>bo temeljil na analizi rezultatov ankete, ki jo bom izvedel med srednješolci na moji šoli. Iz vsakega letnika bom naključno izbral en razred ter predpostavljam, da je to dovolj dober vzorec, da bom lahko podal svoje ugotovitve o vzorcih komuniciranja med mladimi.</w:t>
      </w:r>
    </w:p>
    <w:p w14:paraId="6FF41040" w14:textId="77777777" w:rsidR="00A14F56" w:rsidRDefault="00A14F56"/>
    <w:p w14:paraId="01204AD5" w14:textId="77777777" w:rsidR="00A14F56" w:rsidRDefault="00A14F56">
      <w:r>
        <w:t>Menim , da je med mladimi v večji meri prisotna neosebna komunikacija, saj ima večina mladih dostop do interneta ter uporabe mobilne telefonije. Določene vrste komunikacij pa po drugi strani izgubljajo na pomenu in priljubljenosti uporabe, kamor, bi lahko predvsem šteli radio, televizijo, stacionarni telefon, navadno pošto itd.</w:t>
      </w:r>
    </w:p>
    <w:p w14:paraId="4EE3904A" w14:textId="77777777" w:rsidR="00A14F56" w:rsidRDefault="00A14F56"/>
    <w:p w14:paraId="0B234898" w14:textId="77777777" w:rsidR="00A14F56" w:rsidRDefault="00A14F56">
      <w:r>
        <w:rPr>
          <w:b/>
        </w:rPr>
        <w:t>Metodologija:</w:t>
      </w:r>
    </w:p>
    <w:p w14:paraId="63A4A8C3" w14:textId="77777777" w:rsidR="00A14F56" w:rsidRDefault="00A14F56"/>
    <w:p w14:paraId="3EEB2DDC" w14:textId="77777777" w:rsidR="00A14F56" w:rsidRDefault="00A14F56">
      <w:r>
        <w:t xml:space="preserve">Pri pisanju maturitetne naloge bom povzemal literaturo drugih avtorjev, ki obravnavajo komunikacijo in medije. V praktičnem delu seminarske naloge pa bom na podlagi ankete, ki jo bom razdelil med dijake moje šole, analiziral strukturo </w:t>
      </w:r>
      <w:r w:rsidR="00A17049">
        <w:t>komuniciranja med njimi. Vzorec ankentirancev bodo razred učencev 1., 2., 3. in 4. letnika.</w:t>
      </w:r>
    </w:p>
    <w:p w14:paraId="5F4B35C6" w14:textId="77777777" w:rsidR="00A17049" w:rsidRDefault="00A17049"/>
    <w:p w14:paraId="635AD980" w14:textId="77777777" w:rsidR="00A17049" w:rsidRPr="00A17049" w:rsidRDefault="00A17049">
      <w:pPr>
        <w:rPr>
          <w:b/>
        </w:rPr>
      </w:pPr>
      <w:r w:rsidRPr="00A17049">
        <w:rPr>
          <w:b/>
        </w:rPr>
        <w:t>Literatura in viri:</w:t>
      </w:r>
    </w:p>
    <w:p w14:paraId="2F56E4E8" w14:textId="77777777" w:rsidR="00037031" w:rsidRDefault="00037031"/>
    <w:p w14:paraId="33987737" w14:textId="77777777" w:rsidR="00C24440" w:rsidRPr="00C24440" w:rsidRDefault="00037031" w:rsidP="00C24440">
      <w:r w:rsidRPr="00C24440">
        <w:t xml:space="preserve"> </w:t>
      </w:r>
      <w:r w:rsidR="00C24440" w:rsidRPr="00C24440">
        <w:rPr>
          <w:u w:val="single"/>
        </w:rPr>
        <w:t>Greene John</w:t>
      </w:r>
      <w:r w:rsidR="00C24440" w:rsidRPr="00C24440">
        <w:t>: Handbook of communication and social interaction skills</w:t>
      </w:r>
    </w:p>
    <w:p w14:paraId="7B225823" w14:textId="77777777" w:rsidR="00C24440" w:rsidRPr="00C24440" w:rsidRDefault="0020436E" w:rsidP="00C24440">
      <w:hyperlink r:id="rId4" w:history="1">
        <w:r w:rsidR="00C24440" w:rsidRPr="00C24440">
          <w:rPr>
            <w:rStyle w:val="Hyperlink"/>
            <w:color w:val="auto"/>
          </w:rPr>
          <w:t>Kračun Tine</w:t>
        </w:r>
      </w:hyperlink>
      <w:r w:rsidR="00C24440" w:rsidRPr="00C24440">
        <w:t>: Pomen sodelovanja je komunikacija med učenci</w:t>
      </w:r>
    </w:p>
    <w:p w14:paraId="6F9C2AC7" w14:textId="77777777" w:rsidR="00C24440" w:rsidRPr="00C24440" w:rsidRDefault="0020436E" w:rsidP="00C24440">
      <w:hyperlink r:id="rId5" w:history="1">
        <w:r w:rsidR="00C24440" w:rsidRPr="00C24440">
          <w:rPr>
            <w:rStyle w:val="Hyperlink"/>
            <w:color w:val="auto"/>
          </w:rPr>
          <w:t>Roncelli-Vaupot Silva</w:t>
        </w:r>
      </w:hyperlink>
      <w:r w:rsidR="00C24440" w:rsidRPr="00C24440">
        <w:t>: Učinkovito komuniciranje</w:t>
      </w:r>
    </w:p>
    <w:p w14:paraId="5521FC11" w14:textId="77777777" w:rsidR="00C24440" w:rsidRPr="00C24440" w:rsidRDefault="0020436E" w:rsidP="00C24440">
      <w:hyperlink r:id="rId6" w:history="1">
        <w:r w:rsidR="00C24440" w:rsidRPr="00C24440">
          <w:rPr>
            <w:rStyle w:val="Hyperlink"/>
            <w:color w:val="auto"/>
          </w:rPr>
          <w:t>Karajoli Edeltraud</w:t>
        </w:r>
      </w:hyperlink>
      <w:r w:rsidR="00C24440" w:rsidRPr="00C24440">
        <w:t>: Medien und interkulturelle Kommunikation</w:t>
      </w:r>
    </w:p>
    <w:p w14:paraId="12C2C934" w14:textId="06FCF5B1" w:rsidR="003E49C2" w:rsidRDefault="0020436E">
      <w:hyperlink r:id="rId7" w:history="1">
        <w:r w:rsidR="00C24440" w:rsidRPr="00C24440">
          <w:rPr>
            <w:rStyle w:val="Hyperlink"/>
            <w:color w:val="auto"/>
          </w:rPr>
          <w:t>Darras Bernard</w:t>
        </w:r>
      </w:hyperlink>
      <w:r w:rsidR="00C24440" w:rsidRPr="00C24440">
        <w:t>: Komunikacija : od začetkov do interneta</w:t>
      </w:r>
    </w:p>
    <w:sectPr w:rsidR="003E4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4506"/>
    <w:rsid w:val="00004506"/>
    <w:rsid w:val="00037031"/>
    <w:rsid w:val="0009008B"/>
    <w:rsid w:val="001147C7"/>
    <w:rsid w:val="0020436E"/>
    <w:rsid w:val="003E49C2"/>
    <w:rsid w:val="00425E1E"/>
    <w:rsid w:val="00482089"/>
    <w:rsid w:val="007D7EB8"/>
    <w:rsid w:val="00A14F56"/>
    <w:rsid w:val="00A17049"/>
    <w:rsid w:val="00AE21C9"/>
    <w:rsid w:val="00BA7032"/>
    <w:rsid w:val="00C24440"/>
    <w:rsid w:val="00CF37C1"/>
    <w:rsid w:val="00EE2A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EDB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4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biss4.izum.si/scripts/cobiss?ukaz=FFRM&amp;mode=5&amp;id=2058133244689529&amp;PF1=AU&amp;PF2=TI&amp;PF3=PY&amp;PF4=KW&amp;CS=a&amp;PF5=CB&amp;run=yes&amp;SS1=%22Darras,%20Bernard%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biss4.izum.si/scripts/cobiss?ukaz=FFRM&amp;mode=5&amp;id=2058133244689529&amp;PF1=AU&amp;PF2=TI&amp;PF3=PY&amp;PF4=KW&amp;CS=a&amp;PF5=CB&amp;run=yes&amp;SS1=%22Karajoli,%20Edeltraud%22" TargetMode="External"/><Relationship Id="rId5" Type="http://schemas.openxmlformats.org/officeDocument/2006/relationships/hyperlink" Target="http://cobiss2.izum.si/scripts/cobiss?ukaz=FFRM&amp;mode=5&amp;id=2036092872933200&amp;PF1=AU&amp;PF2=TI&amp;PF3=PY&amp;PF4=KW&amp;CS=a&amp;PF5=CB&amp;run=yes&amp;SS1=%22Roncelli-Vaupot,%20Silva%22" TargetMode="External"/><Relationship Id="rId4" Type="http://schemas.openxmlformats.org/officeDocument/2006/relationships/hyperlink" Target="http://cobiss2.izum.si/scripts/cobiss?ukaz=FFRM&amp;mode=5&amp;id=2036092872933200&amp;PF1=AU&amp;PF2=TI&amp;PF3=PY&amp;PF4=KW&amp;CS=a&amp;PF5=CB&amp;run=yes&amp;SS1=%22Kracun,%20Tine%2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Links>
    <vt:vector size="24" baseType="variant">
      <vt:variant>
        <vt:i4>2883709</vt:i4>
      </vt:variant>
      <vt:variant>
        <vt:i4>9</vt:i4>
      </vt:variant>
      <vt:variant>
        <vt:i4>0</vt:i4>
      </vt:variant>
      <vt:variant>
        <vt:i4>5</vt:i4>
      </vt:variant>
      <vt:variant>
        <vt:lpwstr>http://cobiss4.izum.si/scripts/cobiss?ukaz=FFRM&amp;mode=5&amp;id=2058133244689529&amp;PF1=AU&amp;PF2=TI&amp;PF3=PY&amp;PF4=KW&amp;CS=a&amp;PF5=CB&amp;run=yes&amp;SS1=%22Darras,%20Bernard%22</vt:lpwstr>
      </vt:variant>
      <vt:variant>
        <vt:lpwstr/>
      </vt:variant>
      <vt:variant>
        <vt:i4>3932273</vt:i4>
      </vt:variant>
      <vt:variant>
        <vt:i4>6</vt:i4>
      </vt:variant>
      <vt:variant>
        <vt:i4>0</vt:i4>
      </vt:variant>
      <vt:variant>
        <vt:i4>5</vt:i4>
      </vt:variant>
      <vt:variant>
        <vt:lpwstr>http://cobiss4.izum.si/scripts/cobiss?ukaz=FFRM&amp;mode=5&amp;id=2058133244689529&amp;PF1=AU&amp;PF2=TI&amp;PF3=PY&amp;PF4=KW&amp;CS=a&amp;PF5=CB&amp;run=yes&amp;SS1=%22Karajoli,%20Edeltraud%22</vt:lpwstr>
      </vt:variant>
      <vt:variant>
        <vt:lpwstr/>
      </vt:variant>
      <vt:variant>
        <vt:i4>720963</vt:i4>
      </vt:variant>
      <vt:variant>
        <vt:i4>3</vt:i4>
      </vt:variant>
      <vt:variant>
        <vt:i4>0</vt:i4>
      </vt:variant>
      <vt:variant>
        <vt:i4>5</vt:i4>
      </vt:variant>
      <vt:variant>
        <vt:lpwstr>http://cobiss2.izum.si/scripts/cobiss?ukaz=FFRM&amp;mode=5&amp;id=2036092872933200&amp;PF1=AU&amp;PF2=TI&amp;PF3=PY&amp;PF4=KW&amp;CS=a&amp;PF5=CB&amp;run=yes&amp;SS1=%22Roncelli-Vaupot,%20Silva%22</vt:lpwstr>
      </vt:variant>
      <vt:variant>
        <vt:lpwstr/>
      </vt:variant>
      <vt:variant>
        <vt:i4>6815855</vt:i4>
      </vt:variant>
      <vt:variant>
        <vt:i4>0</vt:i4>
      </vt:variant>
      <vt:variant>
        <vt:i4>0</vt:i4>
      </vt:variant>
      <vt:variant>
        <vt:i4>5</vt:i4>
      </vt:variant>
      <vt:variant>
        <vt:lpwstr>http://cobiss2.izum.si/scripts/cobiss?ukaz=FFRM&amp;mode=5&amp;id=2036092872933200&amp;PF1=AU&amp;PF2=TI&amp;PF3=PY&amp;PF4=KW&amp;CS=a&amp;PF5=CB&amp;run=yes&amp;SS1=%22Kracun,%20Tine%22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2019-05-13T12:21:00Z</dcterms:created>
  <dcterms:modified xsi:type="dcterms:W3CDTF">2019-05-13T12:21:00Z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