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22" w:rsidRDefault="00E66D22" w:rsidP="00E66D22">
      <w:pPr>
        <w:pStyle w:val="Heading1"/>
      </w:pPr>
      <w:bookmarkStart w:id="0" w:name="_GoBack"/>
      <w:bookmarkEnd w:id="0"/>
      <w:r>
        <w:t>Dejavniki razvoja osebnosti</w:t>
      </w:r>
    </w:p>
    <w:p w:rsidR="00E66D22" w:rsidRDefault="00E66D22"/>
    <w:p w:rsidR="00DF7782" w:rsidRDefault="00DF7782" w:rsidP="00DF7782">
      <w:pPr>
        <w:pStyle w:val="Heading2"/>
      </w:pPr>
      <w:r>
        <w:t>Teorije</w:t>
      </w:r>
    </w:p>
    <w:p w:rsidR="00DF7782" w:rsidRDefault="00DF7782">
      <w:r>
        <w:t>Glede na različne razlage o razvoju osebnosti so razvile različne teorije:</w:t>
      </w:r>
    </w:p>
    <w:p w:rsidR="00DF7782" w:rsidRDefault="00DF7782" w:rsidP="00DF7782">
      <w:pPr>
        <w:numPr>
          <w:ilvl w:val="0"/>
          <w:numId w:val="6"/>
        </w:numPr>
      </w:pPr>
      <w:r>
        <w:t>Teorija nativizma: človekov osebni razvoj in njegove sposobnosti so rezultat njegovih dednih zasnov. Okolju nepripisuje nobene vloge</w:t>
      </w:r>
    </w:p>
    <w:p w:rsidR="00DF7782" w:rsidRDefault="00DF7782" w:rsidP="00DF7782">
      <w:pPr>
        <w:numPr>
          <w:ilvl w:val="0"/>
          <w:numId w:val="6"/>
        </w:numPr>
      </w:pPr>
      <w:r>
        <w:t>Teorija empirizma: človekove sposobnosti in lastnosti so rezultat okolja</w:t>
      </w:r>
    </w:p>
    <w:p w:rsidR="00DF7782" w:rsidRDefault="00DF7782" w:rsidP="00DF7782">
      <w:pPr>
        <w:numPr>
          <w:ilvl w:val="0"/>
          <w:numId w:val="6"/>
        </w:numPr>
      </w:pPr>
      <w:r>
        <w:t xml:space="preserve">Teorija konvergentnosti: dednost, okolje in lastna aktivnost </w:t>
      </w:r>
    </w:p>
    <w:p w:rsidR="00DF7782" w:rsidRDefault="00DF7782" w:rsidP="00DF7782">
      <w:pPr>
        <w:numPr>
          <w:ilvl w:val="0"/>
          <w:numId w:val="6"/>
        </w:numPr>
      </w:pPr>
      <w:r>
        <w:t>Teorija lastne aktivnosti: okolje in dednost nimata nobenega vpliva</w:t>
      </w:r>
    </w:p>
    <w:p w:rsidR="00DF7782" w:rsidRDefault="00DF7782" w:rsidP="00DF7782">
      <w:pPr>
        <w:numPr>
          <w:ilvl w:val="0"/>
          <w:numId w:val="6"/>
        </w:numPr>
      </w:pPr>
      <w:r>
        <w:t>Avtonomizem: vse je odvisno od lastne volje</w:t>
      </w:r>
    </w:p>
    <w:p w:rsidR="00326CCD" w:rsidRDefault="00D8393B" w:rsidP="00E66D22">
      <w:pPr>
        <w:pStyle w:val="Heading2"/>
      </w:pPr>
      <w:r>
        <w:t>Prenatalno obdobje</w:t>
      </w:r>
    </w:p>
    <w:p w:rsidR="00D8393B" w:rsidRDefault="00D8393B" w:rsidP="00D8393B">
      <w:pPr>
        <w:numPr>
          <w:ilvl w:val="0"/>
          <w:numId w:val="1"/>
        </w:numPr>
      </w:pPr>
      <w:r>
        <w:t>Razlika v legi, prekrvavljenosti in prehranjenosti fetusa</w:t>
      </w:r>
    </w:p>
    <w:p w:rsidR="00D8393B" w:rsidRDefault="00D8393B" w:rsidP="00D8393B">
      <w:pPr>
        <w:numPr>
          <w:ilvl w:val="0"/>
          <w:numId w:val="1"/>
        </w:numPr>
      </w:pPr>
      <w:r>
        <w:t>Čustveni izbruhi matere, nenehna napetost, strah – anksioznost (npr.: adrenalin v krvi)</w:t>
      </w:r>
    </w:p>
    <w:p w:rsidR="00D8393B" w:rsidRDefault="00D8393B" w:rsidP="00D8393B">
      <w:pPr>
        <w:numPr>
          <w:ilvl w:val="0"/>
          <w:numId w:val="1"/>
        </w:numPr>
      </w:pPr>
      <w:r>
        <w:t>Infekcijska obolenja matere (rdečke), kemične spremembe v krvi, zastrupitve z drogam, alkoholom, previsok krvni pritisk</w:t>
      </w:r>
    </w:p>
    <w:p w:rsidR="00D8393B" w:rsidRDefault="00D8393B" w:rsidP="00D8393B">
      <w:pPr>
        <w:numPr>
          <w:ilvl w:val="0"/>
          <w:numId w:val="1"/>
        </w:numPr>
      </w:pPr>
      <w:r>
        <w:t>Razlike v prehrani matere</w:t>
      </w:r>
    </w:p>
    <w:p w:rsidR="00D8393B" w:rsidRDefault="00D8393B" w:rsidP="00D8393B"/>
    <w:p w:rsidR="00D8393B" w:rsidRDefault="00D8393B" w:rsidP="00E66D22">
      <w:pPr>
        <w:pStyle w:val="Heading2"/>
      </w:pPr>
      <w:r>
        <w:t>Postnatalno obdobje</w:t>
      </w:r>
    </w:p>
    <w:p w:rsidR="00D8393B" w:rsidRDefault="00D8393B" w:rsidP="00D8393B">
      <w:r>
        <w:t>Zunanji dražljaji:</w:t>
      </w:r>
    </w:p>
    <w:p w:rsidR="00D8393B" w:rsidRDefault="00D8393B" w:rsidP="00D8393B">
      <w:pPr>
        <w:numPr>
          <w:ilvl w:val="0"/>
          <w:numId w:val="2"/>
        </w:numPr>
      </w:pPr>
      <w:r>
        <w:t>Mehanski</w:t>
      </w:r>
    </w:p>
    <w:p w:rsidR="00D8393B" w:rsidRDefault="00D8393B" w:rsidP="00D8393B">
      <w:pPr>
        <w:numPr>
          <w:ilvl w:val="0"/>
          <w:numId w:val="2"/>
        </w:numPr>
      </w:pPr>
      <w:r>
        <w:t>Kemični</w:t>
      </w:r>
    </w:p>
    <w:p w:rsidR="00D8393B" w:rsidRDefault="00D8393B" w:rsidP="00D8393B">
      <w:pPr>
        <w:numPr>
          <w:ilvl w:val="0"/>
          <w:numId w:val="2"/>
        </w:numPr>
      </w:pPr>
      <w:r>
        <w:t>Zvočni</w:t>
      </w:r>
    </w:p>
    <w:p w:rsidR="00D8393B" w:rsidRDefault="00D8393B" w:rsidP="00D8393B">
      <w:r>
        <w:t>Sleporojeni otroci</w:t>
      </w:r>
    </w:p>
    <w:p w:rsidR="00D8393B" w:rsidRDefault="00D8393B" w:rsidP="00D8393B"/>
    <w:p w:rsidR="00D8393B" w:rsidRDefault="00D8393B" w:rsidP="00E66D22">
      <w:pPr>
        <w:pStyle w:val="Heading2"/>
      </w:pPr>
      <w:r>
        <w:t>Ožje socialno okolje</w:t>
      </w:r>
    </w:p>
    <w:p w:rsidR="00D8393B" w:rsidRDefault="00D8393B" w:rsidP="00D8393B">
      <w:r>
        <w:t>Ljudje, ki neposredno vzgajajo otroka. Odsotnost čustev pelje v senzorno deprivacijo.</w:t>
      </w:r>
    </w:p>
    <w:p w:rsidR="00D8393B" w:rsidRDefault="00D8393B" w:rsidP="00D8393B">
      <w:r>
        <w:t>Pomankanje socialnih vpodbud – stikov z okoljem, ljudmi, povzroča resne motnje v osebnostnem razvoju</w:t>
      </w:r>
    </w:p>
    <w:p w:rsidR="00D8393B" w:rsidRDefault="00D8393B" w:rsidP="00D8393B">
      <w:r>
        <w:t>Kakšne so posledice? Socialna deprivacija in čustvena deprivacija. Spitz 1955 leta raziskuje te posledice v otroških domovih</w:t>
      </w:r>
    </w:p>
    <w:p w:rsidR="00D8393B" w:rsidRDefault="00D8393B" w:rsidP="00D8393B">
      <w:pPr>
        <w:numPr>
          <w:ilvl w:val="0"/>
          <w:numId w:val="3"/>
        </w:numPr>
      </w:pPr>
      <w:r>
        <w:t>Minimalni stiki z okoljem</w:t>
      </w:r>
    </w:p>
    <w:p w:rsidR="00D8393B" w:rsidRDefault="00D8393B" w:rsidP="00D8393B">
      <w:pPr>
        <w:numPr>
          <w:ilvl w:val="0"/>
          <w:numId w:val="3"/>
        </w:numPr>
      </w:pPr>
      <w:r>
        <w:t>Niso imeli igrač, nihče jih ni ljubkoval</w:t>
      </w:r>
    </w:p>
    <w:p w:rsidR="00D8393B" w:rsidRDefault="00D8393B" w:rsidP="00D8393B">
      <w:pPr>
        <w:numPr>
          <w:ilvl w:val="0"/>
          <w:numId w:val="3"/>
        </w:numPr>
      </w:pPr>
      <w:r>
        <w:t>Zelo so skrbeli za hrano nego in zdravje</w:t>
      </w:r>
    </w:p>
    <w:p w:rsidR="00D8393B" w:rsidRDefault="00D8393B" w:rsidP="00D8393B">
      <w:pPr>
        <w:numPr>
          <w:ilvl w:val="0"/>
          <w:numId w:val="3"/>
        </w:numPr>
      </w:pPr>
      <w:r>
        <w:t>Posledice: izgubljajo na težei, jokavi apatični</w:t>
      </w:r>
    </w:p>
    <w:p w:rsidR="00D8393B" w:rsidRDefault="00D8393B" w:rsidP="00D8393B">
      <w:pPr>
        <w:numPr>
          <w:ilvl w:val="0"/>
          <w:numId w:val="3"/>
        </w:numPr>
      </w:pPr>
      <w:r>
        <w:t>V 3. mescu se razvijejo znaki anaklitične depresije</w:t>
      </w:r>
    </w:p>
    <w:p w:rsidR="00D8393B" w:rsidRDefault="00D8393B" w:rsidP="00D8393B">
      <w:pPr>
        <w:numPr>
          <w:ilvl w:val="0"/>
          <w:numId w:val="3"/>
        </w:numPr>
      </w:pPr>
      <w:r>
        <w:t>Anaklitična depresija: zavračanje stikov, negibno ležanje, nespečnost, okameneli izraz na obrazu. Socialni nasmeh je je prva komunikacija z okoljem. Motorična počasnost</w:t>
      </w:r>
    </w:p>
    <w:p w:rsidR="00D8393B" w:rsidRDefault="00D8393B" w:rsidP="00D8393B">
      <w:pPr>
        <w:numPr>
          <w:ilvl w:val="0"/>
          <w:numId w:val="3"/>
        </w:numPr>
      </w:pPr>
      <w:r>
        <w:t>Če traja socialna deprivacija še dlje, nad 6 mescev se pojavi sindrom hospitalizma (marazma) skrajno motorično in psihično zavrtostjo</w:t>
      </w:r>
    </w:p>
    <w:p w:rsidR="00D8393B" w:rsidRDefault="00D8393B" w:rsidP="00D8393B">
      <w:pPr>
        <w:numPr>
          <w:ilvl w:val="0"/>
          <w:numId w:val="3"/>
        </w:numPr>
      </w:pPr>
      <w:r>
        <w:t>Posledice lahko pripeljejo do smrti</w:t>
      </w:r>
    </w:p>
    <w:p w:rsidR="00D8393B" w:rsidRDefault="00D8393B" w:rsidP="00D8393B"/>
    <w:p w:rsidR="00D8393B" w:rsidRDefault="00D8393B" w:rsidP="00E66D22">
      <w:pPr>
        <w:pStyle w:val="Heading2"/>
      </w:pPr>
      <w:r>
        <w:lastRenderedPageBreak/>
        <w:t>Vplivi širšega fizikalnega okolja</w:t>
      </w:r>
    </w:p>
    <w:p w:rsidR="00E66D22" w:rsidRDefault="00E66D22" w:rsidP="00D8393B">
      <w:r>
        <w:t>Najbolj so raziskani geofizikalni dejavniki: vremenski, klimatski in regionalni:</w:t>
      </w:r>
    </w:p>
    <w:p w:rsidR="00E66D22" w:rsidRDefault="00E66D22" w:rsidP="00E66D22">
      <w:pPr>
        <w:numPr>
          <w:ilvl w:val="0"/>
          <w:numId w:val="5"/>
        </w:numPr>
      </w:pPr>
      <w:r>
        <w:t>Fenska depresija (veter iz gora)</w:t>
      </w:r>
    </w:p>
    <w:p w:rsidR="00E66D22" w:rsidRDefault="00E66D22" w:rsidP="00E66D22">
      <w:pPr>
        <w:numPr>
          <w:ilvl w:val="0"/>
          <w:numId w:val="5"/>
        </w:numPr>
      </w:pPr>
      <w:r>
        <w:t>Ščipov nemir</w:t>
      </w:r>
    </w:p>
    <w:p w:rsidR="00E66D22" w:rsidRDefault="00E66D22" w:rsidP="00E66D22"/>
    <w:p w:rsidR="00E66D22" w:rsidRDefault="00DF7782" w:rsidP="00DF7782">
      <w:pPr>
        <w:pStyle w:val="Heading2"/>
      </w:pPr>
      <w:r>
        <w:t>Vpliv dednost na razvoj osebnosti</w:t>
      </w:r>
    </w:p>
    <w:p w:rsidR="00DF7782" w:rsidRDefault="00DF7782" w:rsidP="00E66D22">
      <w:r>
        <w:t>Temelj  sodobne dedne teorije je funkcionalno pojmovanje odnosa med dednimi zasnovami in dejanskim osebkom (genotip, fenotip). Genotip je genski program, ki določa širino in obseg, znotraj katerega  se pod vplivi okolja razvijejo možne variante dejanskih lastnosti osebka, to je fenotip</w:t>
      </w:r>
    </w:p>
    <w:p w:rsidR="00DF7782" w:rsidRDefault="00DF7782" w:rsidP="00E66D22">
      <w:r>
        <w:t>Klasična genska teorija: vsako fenotipično lastnost določa en gen</w:t>
      </w:r>
    </w:p>
    <w:p w:rsidR="00DF7782" w:rsidRDefault="00DF7782" w:rsidP="00E66D22">
      <w:r>
        <w:t>Poligenska teorija: vsako fenotipično lastnost določa več genov</w:t>
      </w:r>
    </w:p>
    <w:p w:rsidR="00DF7782" w:rsidRDefault="00DF7782" w:rsidP="00DF7782">
      <w:pPr>
        <w:pStyle w:val="Heading3"/>
      </w:pPr>
      <w:r>
        <w:t>Raziskave dednih vplivov</w:t>
      </w:r>
    </w:p>
    <w:p w:rsidR="00DF7782" w:rsidRDefault="0031519A" w:rsidP="00E66D22">
      <w:r>
        <w:t xml:space="preserve"> S stališča psihologije nas zanima dvoje</w:t>
      </w:r>
    </w:p>
    <w:p w:rsidR="0031519A" w:rsidRDefault="0031519A" w:rsidP="0031519A">
      <w:pPr>
        <w:numPr>
          <w:ilvl w:val="0"/>
          <w:numId w:val="9"/>
        </w:numPr>
      </w:pPr>
      <w:r>
        <w:t>Ali je mogoče ugotoviti, katere osebnostne lastnosti so dedno pogojene</w:t>
      </w:r>
    </w:p>
    <w:p w:rsidR="0031519A" w:rsidRDefault="0031519A" w:rsidP="0031519A">
      <w:pPr>
        <w:numPr>
          <w:ilvl w:val="0"/>
          <w:numId w:val="10"/>
        </w:numPr>
      </w:pPr>
      <w:r>
        <w:t>Ali je mogoče ugotoviti v kakšni meri je določena lastnost odvisna od dednosti in v kolikšni meri od okolja?</w:t>
      </w:r>
    </w:p>
    <w:p w:rsidR="0031519A" w:rsidRDefault="0031519A" w:rsidP="0031519A">
      <w:r>
        <w:t>Iz raziskav enojajčnih dvojčkov lahko strnemo naslednje ugotovitve:</w:t>
      </w:r>
    </w:p>
    <w:p w:rsidR="0031519A" w:rsidRDefault="0031519A" w:rsidP="0031519A">
      <w:pPr>
        <w:numPr>
          <w:ilvl w:val="0"/>
          <w:numId w:val="8"/>
        </w:numPr>
      </w:pPr>
      <w:r>
        <w:t>Najmočnejše so odvisne od dednosti fizične somatske in konstitucijske lastnosi</w:t>
      </w:r>
    </w:p>
    <w:p w:rsidR="0031519A" w:rsidRDefault="0031519A" w:rsidP="0031519A">
      <w:pPr>
        <w:numPr>
          <w:ilvl w:val="0"/>
          <w:numId w:val="8"/>
        </w:numPr>
      </w:pPr>
      <w:r>
        <w:t xml:space="preserve">Od dednosti so močno odvisne tudi: motorične, senzorne in intelektualne sposobnosti (60% - 90%). </w:t>
      </w:r>
    </w:p>
    <w:p w:rsidR="0031519A" w:rsidRDefault="0031519A" w:rsidP="0031519A">
      <w:pPr>
        <w:numPr>
          <w:ilvl w:val="0"/>
          <w:numId w:val="8"/>
        </w:numPr>
      </w:pPr>
      <w:r>
        <w:t>Odvisnost dednih vplivov merimo z koificientom heriditarnosti: npr.: intelektualne sposobnosti 0,6 – 0,9  (lestvica gre od 0 – 1)</w:t>
      </w:r>
    </w:p>
    <w:p w:rsidR="0031519A" w:rsidRDefault="0031519A" w:rsidP="0031519A">
      <w:pPr>
        <w:numPr>
          <w:ilvl w:val="0"/>
          <w:numId w:val="8"/>
        </w:numPr>
      </w:pPr>
      <w:r>
        <w:t>temperament je močno odvisen od dednih dejavnikov</w:t>
      </w:r>
    </w:p>
    <w:p w:rsidR="0031519A" w:rsidRDefault="0031519A" w:rsidP="0031519A">
      <w:pPr>
        <w:numPr>
          <w:ilvl w:val="0"/>
          <w:numId w:val="8"/>
        </w:numPr>
      </w:pPr>
      <w:r>
        <w:t xml:space="preserve">značaj ni odvisen od dedni dejavnikov (ne pa čisto) </w:t>
      </w:r>
    </w:p>
    <w:sectPr w:rsidR="00315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F12"/>
    <w:multiLevelType w:val="hybridMultilevel"/>
    <w:tmpl w:val="72A251F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3D43AB"/>
    <w:multiLevelType w:val="hybridMultilevel"/>
    <w:tmpl w:val="9692CA7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77A4D82"/>
    <w:multiLevelType w:val="hybridMultilevel"/>
    <w:tmpl w:val="6590CAB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9AC15A3"/>
    <w:multiLevelType w:val="hybridMultilevel"/>
    <w:tmpl w:val="97D8A3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10DAD"/>
    <w:multiLevelType w:val="hybridMultilevel"/>
    <w:tmpl w:val="D53869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7A07E69"/>
    <w:multiLevelType w:val="hybridMultilevel"/>
    <w:tmpl w:val="881CF95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8BF0340"/>
    <w:multiLevelType w:val="hybridMultilevel"/>
    <w:tmpl w:val="E05A8F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E6F3D34"/>
    <w:multiLevelType w:val="hybridMultilevel"/>
    <w:tmpl w:val="6B2C19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D17E6F"/>
    <w:multiLevelType w:val="hybridMultilevel"/>
    <w:tmpl w:val="5A2CB446"/>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B42729C"/>
    <w:multiLevelType w:val="hybridMultilevel"/>
    <w:tmpl w:val="588673D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7"/>
  </w:num>
  <w:num w:numId="4">
    <w:abstractNumId w:val="9"/>
  </w:num>
  <w:num w:numId="5">
    <w:abstractNumId w:val="0"/>
  </w:num>
  <w:num w:numId="6">
    <w:abstractNumId w:val="2"/>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24"/>
    <w:rsid w:val="000B2EDC"/>
    <w:rsid w:val="0031519A"/>
    <w:rsid w:val="00326CCD"/>
    <w:rsid w:val="003A6D03"/>
    <w:rsid w:val="00A47D27"/>
    <w:rsid w:val="00C41224"/>
    <w:rsid w:val="00D8393B"/>
    <w:rsid w:val="00D907A9"/>
    <w:rsid w:val="00DF7782"/>
    <w:rsid w:val="00E66D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66D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6D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77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