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4AF4" w:rsidRDefault="00D12A06">
      <w:pPr>
        <w:pStyle w:val="BodyText"/>
      </w:pPr>
      <w:bookmarkStart w:id="0" w:name="_GoBack"/>
      <w:bookmarkEnd w:id="0"/>
      <w:r>
        <w:rPr>
          <w:b/>
          <w:bCs/>
        </w:rPr>
        <w:t>FREUD</w:t>
      </w:r>
      <w:r>
        <w:t xml:space="preserve"> vidi smisel volje in zavestnega delovanja v tem, da nam omogoča obvladovanje nagonov, v kolikor je to nujno za obstanek in medsebojno sožitje.</w:t>
      </w:r>
    </w:p>
    <w:p w:rsidR="00C14AF4" w:rsidRDefault="00D12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zavestno voljo lahko nagonske težnje zadovoljimo na družbeno sprejemljiv način</w:t>
      </w:r>
    </w:p>
    <w:p w:rsidR="00C14AF4" w:rsidRDefault="00D12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Zavestno delovanje ni neodvisno, je nezavedno motivirano.</w:t>
      </w:r>
    </w:p>
    <w:p w:rsidR="00C14AF4" w:rsidRDefault="00D12A0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pod vplivom nagonskih impulzov, katerih se ne zavedamo več</w:t>
      </w:r>
    </w:p>
    <w:p w:rsidR="00C14AF4" w:rsidRDefault="00D12A0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pod vplivom moralnih zahtevk, ki so nam jih privzgojili. Na nas delujejo nezavedno, ker smo jih interiorizirali</w:t>
      </w:r>
    </w:p>
    <w:p w:rsidR="00C14AF4" w:rsidRDefault="00D52479">
      <w:pPr>
        <w:rPr>
          <w:rFonts w:ascii="Arial" w:hAnsi="Arial" w:cs="Arial"/>
          <w:sz w:val="22"/>
          <w:lang w:val="sl-SI"/>
        </w:rPr>
      </w:pPr>
      <w:r>
        <w:pict>
          <v:group id="_x0000_s1026" style="position:absolute;margin-left:18pt;margin-top:6.8pt;width:351pt;height:126pt;z-index:251655168;mso-wrap-distance-left:0;mso-wrap-distance-right:0" coordorigin="360,136" coordsize="7020,2520">
            <o:lock v:ext="edit" text="t"/>
            <v:group id="_x0000_s1027" style="position:absolute;left:360;top:136;width:4680;height:2520;mso-wrap-distance-left:0;mso-wrap-distance-right:0" coordorigin="360,136" coordsize="4680,2520">
              <o:lock v:ext="edit" text="t"/>
              <v:line id="_x0000_s1028" style="position:absolute" from="360,1036" to="5040,1036" strokeweight=".26mm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920;top:676;width:520;height:900;v-text-anchor:middle" stroked="f">
                <v:fill color2="black"/>
                <v:stroke joinstyle="round"/>
                <v:textbox style="mso-rotate-with-shape:t">
                  <w:txbxContent>
                    <w:p w:rsidR="00C14AF4" w:rsidRDefault="00D12A06">
                      <w:pPr>
                        <w:rPr>
                          <w:rFonts w:ascii="Arial" w:eastAsia="Times New Roman" w:hAnsi="Arial"/>
                          <w:sz w:val="16"/>
                          <w:lang w:val="sl-SI" w:eastAsia="ar-SA"/>
                        </w:rPr>
                      </w:pPr>
                      <w:r>
                        <w:rPr>
                          <w:rFonts w:ascii="Arial" w:eastAsia="Times New Roman" w:hAnsi="Arial"/>
                          <w:sz w:val="16"/>
                          <w:lang w:val="sl-SI" w:eastAsia="ar-SA"/>
                        </w:rPr>
                        <w:t>nadjaz</w:t>
                      </w:r>
                    </w:p>
                  </w:txbxContent>
                </v:textbox>
              </v:shape>
              <v:shape id="_x0000_s1030" style="position:absolute;left:2038;top:136;width:716;height:705;v-text-anchor:middle" coordsize="744,705" path="m,705hdc5,600,7,495,15,390,22,306,79,228,105,150v11,-34,60,-40,90,-60c280,34,316,17,420,v75,5,150,7,225,15c664,17,726,42,735,60v9,18,,40,,60e" filled="f" strokeweight=".26mm"/>
              <v:shape id="_x0000_s1031" style="position:absolute;left:1400;top:181;width:1963;height:2475;v-text-anchor:middle" coordsize="2039,2475" path="m1383,hdc1393,30,1387,72,1413,90v80,54,32,17,135,120c1588,250,1638,280,1683,315v14,11,17,32,30,45c1726,373,1743,380,1758,390v26,52,72,95,90,150c1853,555,1855,571,1863,585v18,32,60,90,60,90c1938,751,1958,826,1983,900v56,391,38,324,15,1005c1997,1931,1960,1992,1953,2010v-12,29,-20,60,-30,90c1903,2161,1833,2198,1788,2235v-59,49,-124,115,-195,150c1497,2433,1369,2454,1263,2475v-115,-5,-230,-6,-345,-15c842,2454,771,2413,723,2355v-12,-14,-16,-34,-30,-45c667,2289,631,2284,603,2265,556,2194,482,2159,423,2100v-97,-97,-13,-63,-120,-90c233,1904,139,1826,63,1725,,1535,14,1614,48,1275v5,-51,39,-137,75,-180c177,1031,162,1065,228,1005,295,945,330,879,408,840v10,-15,16,-34,30,-45c450,785,472,791,483,780v80,-80,-60,-20,60,-60c581,607,525,742,603,645v58,-73,-38,-27,60,-60c701,471,693,527,693,420e" filled="f" strokeweight=".26mm"/>
              <v:shape id="_x0000_s1032" style="position:absolute;left:1364;top:1464;width:2007;height:450;v-text-anchor:middle" coordsize="2085,450" path="m,225hdc15,235,34,241,45,255v58,73,-38,27,60,60c310,310,515,309,720,300v74,-3,48,-91,135,-120c884,94,849,174,915,90,937,62,975,,975,v19,28,24,64,45,90c1049,126,1074,117,1110,135v151,75,-79,-19,105,60c1280,223,1248,195,1320,240v21,13,38,33,60,45c1422,309,1472,323,1515,345v61,30,125,85,195,90c1835,444,1960,445,2085,450v-15,-5,-29,-15,-45,-15c1934,435,1945,450,1980,450e" filled="f" strokeweight=".26mm"/>
              <v:shape id="_x0000_s1033" style="position:absolute;left:2288;top:487;width:704;height:1022;v-text-anchor:middle" coordsize="732,1022" path="m,1022hdc41,960,73,907,105,842v19,-39,22,-97,30,-135c148,640,174,576,195,512,235,391,215,289,330,212v86,-129,-29,23,75,-60c419,141,421,118,435,107v12,-10,31,-8,45,-15c496,84,508,67,525,62,732,,570,77,660,32e" filled="f" strokeweight=".26mm"/>
              <v:shape id="_x0000_s1034" type="#_x0000_t202" style="position:absolute;left:1919;top:1936;width:693;height:360;v-text-anchor:middle" stroked="f">
                <v:fill color2="black"/>
                <v:stroke joinstyle="round"/>
                <v:textbox style="mso-rotate-with-shape:t">
                  <w:txbxContent>
                    <w:p w:rsidR="00C14AF4" w:rsidRDefault="00D12A06">
                      <w:pPr>
                        <w:rPr>
                          <w:rFonts w:ascii="Arial" w:eastAsia="Times New Roman" w:hAnsi="Arial"/>
                          <w:sz w:val="16"/>
                          <w:lang w:val="sl-SI" w:eastAsia="ar-SA"/>
                        </w:rPr>
                      </w:pPr>
                      <w:r>
                        <w:rPr>
                          <w:rFonts w:ascii="Arial" w:eastAsia="Times New Roman" w:hAnsi="Arial"/>
                          <w:sz w:val="16"/>
                          <w:lang w:val="sl-SI" w:eastAsia="ar-SA"/>
                        </w:rPr>
                        <w:t>ono</w:t>
                      </w:r>
                    </w:p>
                  </w:txbxContent>
                </v:textbox>
              </v:shape>
              <v:shape id="_x0000_s1035" type="#_x0000_t202" style="position:absolute;left:2613;top:856;width:520;height:720;v-text-anchor:middle" stroked="f">
                <v:fill color2="black"/>
                <v:stroke joinstyle="round"/>
                <v:textbox style="mso-rotate-with-shape:t">
                  <w:txbxContent>
                    <w:p w:rsidR="00C14AF4" w:rsidRDefault="00D12A06">
                      <w:pPr>
                        <w:rPr>
                          <w:rFonts w:ascii="Arial" w:eastAsia="Times New Roman" w:hAnsi="Arial" w:cs="Arial"/>
                          <w:sz w:val="16"/>
                          <w:lang w:val="sl-SI" w:eastAsia="ar-S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lang w:val="sl-SI" w:eastAsia="ar-SA"/>
                        </w:rPr>
                        <w:t>J</w:t>
                      </w:r>
                    </w:p>
                    <w:p w:rsidR="00C14AF4" w:rsidRDefault="00D12A06">
                      <w:pPr>
                        <w:rPr>
                          <w:rFonts w:ascii="Arial" w:eastAsia="Times New Roman" w:hAnsi="Arial" w:cs="Arial"/>
                          <w:sz w:val="16"/>
                          <w:lang w:val="sl-SI" w:eastAsia="ar-S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lang w:val="sl-SI" w:eastAsia="ar-SA"/>
                        </w:rPr>
                        <w:t>A</w:t>
                      </w:r>
                    </w:p>
                    <w:p w:rsidR="00C14AF4" w:rsidRDefault="00D12A06">
                      <w:pPr>
                        <w:rPr>
                          <w:rFonts w:ascii="Arial" w:eastAsia="Times New Roman" w:hAnsi="Arial" w:cs="Arial"/>
                          <w:sz w:val="16"/>
                          <w:lang w:val="sl-SI" w:eastAsia="ar-SA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lang w:val="sl-SI" w:eastAsia="ar-SA"/>
                        </w:rPr>
                        <w:t>z</w:t>
                      </w:r>
                    </w:p>
                  </w:txbxContent>
                </v:textbox>
              </v:shape>
            </v:group>
            <v:shape id="_x0000_s1036" type="#_x0000_t202" style="position:absolute;left:3780;top:316;width:3600;height:540;v-text-anchor:middle" stroked="f">
              <v:fill color2="black"/>
              <v:stroke joinstyle="round"/>
              <v:textbox style="mso-rotate-with-shape:t">
                <w:txbxContent>
                  <w:p w:rsidR="00C14AF4" w:rsidRDefault="00D12A06">
                    <w:pPr>
                      <w:rPr>
                        <w:rFonts w:ascii="Arial" w:eastAsia="Times New Roman" w:hAnsi="Arial" w:cs="Arial"/>
                        <w:sz w:val="22"/>
                        <w:lang w:val="sl-SI" w:eastAsia="ar-SA"/>
                      </w:rPr>
                    </w:pPr>
                    <w:r>
                      <w:rPr>
                        <w:rFonts w:ascii="Arial" w:eastAsia="Times New Roman" w:hAnsi="Arial" w:cs="Arial"/>
                        <w:sz w:val="22"/>
                        <w:lang w:val="sl-SI" w:eastAsia="ar-SA"/>
                      </w:rPr>
                      <w:t>ZAVEDNO ali ZAVESTNO</w:t>
                    </w:r>
                  </w:p>
                </w:txbxContent>
              </v:textbox>
            </v:shape>
            <v:shape id="_x0000_s1037" type="#_x0000_t202" style="position:absolute;left:3780;top:1576;width:3060;height:720;v-text-anchor:middle" stroked="f">
              <v:fill color2="black"/>
              <v:stroke joinstyle="round"/>
              <v:textbox style="mso-rotate-with-shape:t">
                <w:txbxContent>
                  <w:p w:rsidR="00C14AF4" w:rsidRDefault="00D12A06">
                    <w:pPr>
                      <w:rPr>
                        <w:rFonts w:ascii="Arial" w:eastAsia="Times New Roman" w:hAnsi="Arial" w:cs="Arial"/>
                        <w:sz w:val="22"/>
                        <w:lang w:val="sl-SI" w:eastAsia="ar-SA"/>
                      </w:rPr>
                    </w:pPr>
                    <w:r>
                      <w:rPr>
                        <w:rFonts w:ascii="Arial" w:eastAsia="Times New Roman" w:hAnsi="Arial" w:cs="Arial"/>
                        <w:sz w:val="22"/>
                        <w:lang w:val="sl-SI" w:eastAsia="ar-SA"/>
                      </w:rPr>
                      <w:t>NEZAVEDNO</w:t>
                    </w:r>
                  </w:p>
                </w:txbxContent>
              </v:textbox>
            </v:shape>
            <v:shape id="_x0000_s1038" type="#_x0000_t202" style="position:absolute;left:6120;top:1216;width:1260;height:360;v-text-anchor:middle" stroked="f">
              <v:fill color2="black"/>
              <v:stroke joinstyle="round"/>
              <v:textbox style="mso-rotate-with-shape:t">
                <w:txbxContent>
                  <w:p w:rsidR="00C14AF4" w:rsidRDefault="00D12A06">
                    <w:pPr>
                      <w:rPr>
                        <w:rFonts w:eastAsia="Times New Roman"/>
                        <w:lang w:val="sl-SI" w:eastAsia="ar-SA"/>
                      </w:rPr>
                    </w:pPr>
                    <w:r>
                      <w:rPr>
                        <w:rFonts w:eastAsia="Times New Roman"/>
                        <w:lang w:val="sl-SI" w:eastAsia="ar-SA"/>
                      </w:rPr>
                      <w:t>meja</w:t>
                    </w:r>
                  </w:p>
                </w:txbxContent>
              </v:textbox>
            </v:shape>
            <v:line id="_x0000_s1039" style="position:absolute;flip:x y" from="5220,1036" to="6120,1396" strokeweight=".26mm">
              <v:stroke endarrow="block" joinstyle="miter"/>
            </v:line>
          </v:group>
        </w:pict>
      </w: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D12A0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ONO ali ID</w:t>
      </w:r>
      <w:r>
        <w:rPr>
          <w:rFonts w:ascii="Arial" w:hAnsi="Arial" w:cs="Arial"/>
          <w:sz w:val="22"/>
        </w:rPr>
        <w:t>- prestavlja rezervoar psihične energije, s katero mi razpolagamo. Vsebuje instinkte in nagone. Ono ne pozna zakonov, pravil in deluje na primitiven način. Za ID velja načelo ugodja. Teži k takojšnji in brezpogojni zadovoljitvi. Tak proces nagonskega zadovoljevanja teženj imenujemo primarni proces.</w:t>
      </w: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D12A0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JAZ ali EGO</w:t>
      </w:r>
      <w:r>
        <w:rPr>
          <w:rFonts w:ascii="Arial" w:hAnsi="Arial" w:cs="Arial"/>
          <w:sz w:val="22"/>
        </w:rPr>
        <w:t>- ga izoblikujemo; črpa energijo iz onega in je njegov posebej izoblikovani del. Zanj velja načelo realnosti. Upošteva stvarnost, logiko in realne odnose. Proces zadovoljevanja je sekundarni.</w:t>
      </w: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D12A0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NADJAZ ali SUPEREGO</w:t>
      </w:r>
      <w:r>
        <w:rPr>
          <w:rFonts w:ascii="Arial" w:hAnsi="Arial" w:cs="Arial"/>
          <w:sz w:val="22"/>
        </w:rPr>
        <w:t>- to so naše sprejete družbene norme in zahteve okolja. Predstavlja vest, egoideal.</w:t>
      </w: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pStyle w:val="Telobesedila2"/>
        <w:jc w:val="left"/>
      </w:pPr>
    </w:p>
    <w:p w:rsidR="00C14AF4" w:rsidRDefault="00D12A06">
      <w:pPr>
        <w:pStyle w:val="Telobesedila2"/>
        <w:jc w:val="left"/>
      </w:pPr>
      <w:r>
        <w:rPr>
          <w:b/>
          <w:bCs/>
        </w:rPr>
        <w:t>FIAT DOŽIVETJE</w:t>
      </w:r>
      <w:r>
        <w:t xml:space="preserve"> (fiat- tako naj bo) </w:t>
      </w:r>
      <w:r>
        <w:rPr>
          <w:rFonts w:ascii="Symbol" w:hAnsi="Symbol"/>
        </w:rPr>
        <w:t></w:t>
      </w:r>
      <w:r>
        <w:t xml:space="preserve"> v fazi odločitve </w:t>
      </w:r>
      <w:r>
        <w:rPr>
          <w:rFonts w:ascii="Symbol" w:hAnsi="Symbol"/>
        </w:rPr>
        <w:t></w:t>
      </w:r>
      <w:r>
        <w:t xml:space="preserve"> </w:t>
      </w:r>
      <w:r>
        <w:rPr>
          <w:b/>
          <w:bCs/>
        </w:rPr>
        <w:t>VETO DOŽIVETJE</w:t>
      </w:r>
      <w:r>
        <w:t xml:space="preserve">  (veto- tako naj </w:t>
      </w:r>
    </w:p>
    <w:p w:rsidR="00C14AF4" w:rsidRDefault="00D12A06">
      <w:pPr>
        <w:pStyle w:val="Telobesedila2"/>
      </w:pPr>
      <w:r>
        <w:t>ne bo)</w:t>
      </w:r>
    </w:p>
    <w:p w:rsidR="00C14AF4" w:rsidRDefault="00C14AF4">
      <w:pPr>
        <w:jc w:val="right"/>
        <w:rPr>
          <w:rFonts w:ascii="Arial" w:hAnsi="Arial" w:cs="Arial"/>
          <w:sz w:val="22"/>
        </w:rPr>
      </w:pPr>
    </w:p>
    <w:p w:rsidR="00C14AF4" w:rsidRDefault="00D12A06">
      <w:pPr>
        <w:pStyle w:val="Heading2"/>
        <w:rPr>
          <w:sz w:val="44"/>
        </w:rPr>
      </w:pPr>
      <w:r>
        <w:rPr>
          <w:sz w:val="44"/>
        </w:rPr>
        <w:t>DINAMIKA MOTIVOV</w:t>
      </w:r>
    </w:p>
    <w:p w:rsidR="00C14AF4" w:rsidRDefault="00D52479">
      <w:pPr>
        <w:rPr>
          <w:rFonts w:ascii="Arial" w:hAnsi="Arial" w:cs="Arial"/>
          <w:sz w:val="22"/>
        </w:rPr>
      </w:pPr>
      <w:r>
        <w:pict>
          <v:group id="_x0000_s1041" style="position:absolute;margin-left:-9pt;margin-top:8.15pt;width:126pt;height:90pt;z-index:251657216;mso-wrap-distance-left:0;mso-wrap-distance-right:0" coordorigin="-180,163" coordsize="2520,1800">
            <o:lock v:ext="edit" text="t"/>
            <v:oval id="_x0000_s1042" style="position:absolute;left:720;top:163;width:360;height:360;v-text-anchor:middle" strokeweight=".26mm">
              <v:fill color2="black"/>
              <v:stroke joinstyle="miter"/>
            </v:oval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3" type="#_x0000_t5" style="position:absolute;left:540;top:523;width:720;height:1080;v-text-anchor:middle" strokeweight=".26mm">
              <v:fill color2="black"/>
            </v:shape>
            <v:line id="_x0000_s1044" style="position:absolute" from="720,1603" to="720,1963" strokeweight=".26mm">
              <v:stroke joinstyle="miter"/>
            </v:line>
            <v:line id="_x0000_s1045" style="position:absolute" from="1080,1603" to="1080,1963" strokeweight=".26mm">
              <v:stroke joinstyle="miter"/>
            </v:line>
            <v:line id="_x0000_s1046" style="position:absolute" from="1080,1064" to="1260,1064" strokeweight=".26mm">
              <v:stroke joinstyle="miter"/>
            </v:line>
            <v:line id="_x0000_s1047" style="position:absolute;flip:x" from="540,1064" to="720,1064" strokeweight=".26mm">
              <v:stroke joinstyle="miter"/>
            </v:line>
            <v:line id="_x0000_s1048" style="position:absolute;flip:x" from="1440,344" to="1980,524" strokeweight=".26mm">
              <v:stroke endarrow="block" joinstyle="miter"/>
            </v:line>
            <v:line id="_x0000_s1049" style="position:absolute;flip:x" from="1440,883" to="2340,883" strokeweight=".26mm">
              <v:stroke endarrow="block" joinstyle="miter"/>
            </v:line>
            <v:line id="_x0000_s1050" style="position:absolute;flip:x y" from="1620,1243" to="1980,1423" strokeweight=".26mm">
              <v:stroke endarrow="block" joinstyle="miter"/>
            </v:line>
            <v:line id="_x0000_s1051" style="position:absolute" from="180,163" to="540,523" strokeweight=".26mm">
              <v:stroke endarrow="block" joinstyle="miter"/>
            </v:line>
            <v:line id="_x0000_s1052" style="position:absolute" from="-180,704" to="360,884" strokeweight=".26mm">
              <v:stroke endarrow="block" joinstyle="miter"/>
            </v:line>
            <v:line id="_x0000_s1053" style="position:absolute;flip:y" from="-180,1424" to="180,1604" strokeweight=".26mm">
              <v:stroke endarrow="block" joinstyle="miter"/>
            </v:line>
          </v:group>
        </w:pict>
      </w:r>
      <w:r w:rsidR="00D12A06">
        <w:rPr>
          <w:rFonts w:ascii="Arial" w:hAnsi="Arial" w:cs="Arial"/>
          <w:sz w:val="22"/>
        </w:rPr>
        <w:t xml:space="preserve"> </w:t>
      </w:r>
    </w:p>
    <w:p w:rsidR="00C14AF4" w:rsidRDefault="00D52479">
      <w:pPr>
        <w:rPr>
          <w:rFonts w:ascii="Arial" w:hAnsi="Arial" w:cs="Arial"/>
          <w:sz w:val="22"/>
          <w:lang w:val="sl-SI"/>
        </w:rPr>
      </w:pPr>
      <w:r>
        <w:pict>
          <v:shape id="_x0000_s1040" type="#_x0000_t202" style="position:absolute;margin-left:162pt;margin-top:4.5pt;width:323.95pt;height:53.25pt;z-index:251656192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C14AF4" w:rsidRDefault="00D12A06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Motivacijski pluralizem– več motivov hkrati (če so vsi skladni je OK; če so neskladni </w:t>
                  </w:r>
                  <w:r>
                    <w:rPr>
                      <w:rFonts w:ascii="Symbol" w:hAnsi="Symbol"/>
                      <w:sz w:val="22"/>
                    </w:rPr>
                    <w:t>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KONFLIKT)</w:t>
                  </w:r>
                </w:p>
                <w:p w:rsidR="00C14AF4" w:rsidRDefault="00C14AF4"/>
              </w:txbxContent>
            </v:textbox>
          </v:shape>
        </w:pict>
      </w: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D12A06">
      <w:pPr>
        <w:rPr>
          <w:rFonts w:ascii="Arial" w:hAnsi="Arial" w:cs="Arial"/>
          <w:sz w:val="22"/>
        </w:rPr>
      </w:pPr>
      <w:r>
        <w:br w:type="page"/>
      </w: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D52479">
      <w:pPr>
        <w:rPr>
          <w:rFonts w:ascii="Arial" w:hAnsi="Arial" w:cs="Arial"/>
          <w:sz w:val="22"/>
          <w:lang w:val="sl-SI"/>
        </w:rPr>
      </w:pPr>
      <w:r>
        <w:pict>
          <v:group id="_x0000_s1054" style="position:absolute;margin-left:9pt;margin-top:1.7pt;width:413.95pt;height:71.95pt;z-index:251658240;mso-wrap-distance-left:0;mso-wrap-distance-right:0" coordorigin="180,34" coordsize="8279,1439">
            <o:lock v:ext="edit" text="t"/>
            <v:shape id="_x0000_s1055" type="#_x0000_t202" style="position:absolute;left:180;top:34;width:2400;height:540;v-text-anchor:middle" strokeweight=".26mm">
              <v:fill color2="black"/>
              <v:textbox style="mso-rotate-with-shape:t">
                <w:txbxContent>
                  <w:p w:rsidR="00C14AF4" w:rsidRDefault="00D12A06">
                    <w:pPr>
                      <w:rPr>
                        <w:rFonts w:eastAsia="Times New Roman"/>
                        <w:lang w:val="sl-SI" w:eastAsia="ar-SA"/>
                      </w:rPr>
                    </w:pPr>
                    <w:r>
                      <w:rPr>
                        <w:rFonts w:eastAsia="Times New Roman"/>
                        <w:lang w:val="sl-SI" w:eastAsia="ar-SA"/>
                      </w:rPr>
                      <w:t>POTREBA/ OSEBA</w:t>
                    </w:r>
                  </w:p>
                </w:txbxContent>
              </v:textbox>
            </v:shape>
            <v:group id="_x0000_s1056" style="position:absolute;left:7020;top:34;width:1439;height:1439;mso-wrap-distance-left:0;mso-wrap-distance-right:0" coordorigin="7020,34" coordsize="1439,1439">
              <o:lock v:ext="edit" text="t"/>
              <v:oval id="_x0000_s1057" style="position:absolute;left:7020;top:34;width:1439;height:1439;v-text-anchor:middle" strokeweight=".26mm">
                <v:fill color2="black"/>
                <v:stroke joinstyle="miter"/>
              </v:oval>
              <v:shape id="_x0000_s1058" type="#_x0000_t202" style="position:absolute;left:7226;top:444;width:1028;height:617;v-text-anchor:middle" stroked="f">
                <v:fill color2="black"/>
                <v:stroke joinstyle="round"/>
                <v:textbox style="mso-rotate-with-shape:t">
                  <w:txbxContent>
                    <w:p w:rsidR="00C14AF4" w:rsidRDefault="00D12A06">
                      <w:pPr>
                        <w:rPr>
                          <w:rFonts w:eastAsia="Times New Roman"/>
                          <w:lang w:val="sl-SI" w:eastAsia="ar-SA"/>
                        </w:rPr>
                      </w:pPr>
                      <w:r>
                        <w:rPr>
                          <w:rFonts w:eastAsia="Times New Roman"/>
                          <w:lang w:val="sl-SI" w:eastAsia="ar-SA"/>
                        </w:rPr>
                        <w:t>CILJ</w:t>
                      </w:r>
                    </w:p>
                  </w:txbxContent>
                </v:textbox>
              </v:shape>
            </v:group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59" type="#_x0000_t55" style="position:absolute;left:3780;top:34;width:3120;height:900;v-text-anchor:middle" strokeweight=".26mm">
              <v:fill color2="black"/>
            </v:shape>
            <v:shape id="_x0000_s1060" type="#_x0000_t202" style="position:absolute;left:4681;top:214;width:1680;height:480;v-text-anchor:middle" stroked="f">
              <v:fill color2="black"/>
              <v:stroke joinstyle="round"/>
              <v:textbox style="mso-rotate-with-shape:t">
                <w:txbxContent>
                  <w:p w:rsidR="00C14AF4" w:rsidRDefault="00D12A06">
                    <w:pPr>
                      <w:rPr>
                        <w:rFonts w:eastAsia="Times New Roman"/>
                        <w:lang w:val="sl-SI" w:eastAsia="ar-SA"/>
                      </w:rPr>
                    </w:pPr>
                    <w:r>
                      <w:rPr>
                        <w:rFonts w:eastAsia="Times New Roman"/>
                        <w:lang w:val="sl-SI" w:eastAsia="ar-SA"/>
                      </w:rPr>
                      <w:t>OVIRA</w:t>
                    </w:r>
                  </w:p>
                </w:txbxContent>
              </v:textbox>
            </v:shape>
            <v:line id="_x0000_s1061" style="position:absolute;flip:x" from="3420,34" to="3900,36" strokeweight=".26mm">
              <v:stroke endarrow="block" joinstyle="miter"/>
            </v:line>
            <v:line id="_x0000_s1062" style="position:absolute;flip:x" from="3420,214" to="4140,216" strokeweight=".26mm">
              <v:stroke endarrow="block" joinstyle="miter"/>
            </v:line>
            <v:line id="_x0000_s1063" style="position:absolute;flip:x" from="3420,754" to="4140,756" strokeweight=".26mm">
              <v:stroke endarrow="block" joinstyle="miter"/>
            </v:line>
            <v:line id="_x0000_s1064" style="position:absolute;flip:x" from="3420,934" to="3900,936" strokeweight=".26mm">
              <v:stroke endarrow="block" joinstyle="miter"/>
            </v:line>
            <v:line id="_x0000_s1065" style="position:absolute;flip:x" from="3241,574" to="4441,576" strokeweight=".26mm">
              <v:stroke endarrow="block" joinstyle="miter"/>
            </v:line>
          </v:group>
        </w:pict>
      </w: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D12A0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aps/>
          <w:sz w:val="28"/>
        </w:rPr>
        <w:t>Frustracija</w:t>
      </w:r>
      <w:r>
        <w:rPr>
          <w:rFonts w:ascii="Arial" w:hAnsi="Arial" w:cs="Arial"/>
          <w:sz w:val="22"/>
        </w:rPr>
        <w:t>- stanje oviranosti v motivacijski situaciji; ovira nam preprečuje, da bi dosegli nek cilj</w:t>
      </w:r>
    </w:p>
    <w:p w:rsidR="00C14AF4" w:rsidRDefault="00D12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- Pozitivna 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izziv, da se še bolj potrudimo 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ko presodimo, da bomo oviro premagali</w:t>
      </w:r>
    </w:p>
    <w:p w:rsidR="00C14AF4" w:rsidRDefault="00D12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- Negativna 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če nam ne uspe / že od začetka dvomimo v uspeh</w:t>
      </w: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D12A0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aps/>
          <w:sz w:val="28"/>
        </w:rPr>
        <w:t>Ovire</w:t>
      </w:r>
      <w:r>
        <w:rPr>
          <w:rFonts w:ascii="Arial" w:hAnsi="Arial" w:cs="Arial"/>
          <w:sz w:val="22"/>
        </w:rPr>
        <w:t>- vse pojavi, ki preprečujejo zadovoljitev potrebe</w:t>
      </w:r>
    </w:p>
    <w:p w:rsidR="00C14AF4" w:rsidRDefault="00D12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Zunanje</w:t>
      </w:r>
    </w:p>
    <w:p w:rsidR="00C14AF4" w:rsidRDefault="00D12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Notranje 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konflikti (oba sta ti naklonjena, koga boš izbrala??)</w:t>
      </w: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D12A0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aps/>
          <w:sz w:val="28"/>
        </w:rPr>
        <w:t xml:space="preserve">KONFLIKTI – </w:t>
      </w:r>
      <w:r>
        <w:rPr>
          <w:rFonts w:ascii="Arial" w:hAnsi="Arial" w:cs="Arial"/>
          <w:sz w:val="22"/>
        </w:rPr>
        <w:t>sočasno delovanje nasprotnih motivov, ki se vzajemno izključujejo</w:t>
      </w:r>
    </w:p>
    <w:p w:rsidR="00C14AF4" w:rsidRDefault="00C14AF4">
      <w:pPr>
        <w:rPr>
          <w:rFonts w:ascii="Arial" w:hAnsi="Arial" w:cs="Arial"/>
          <w:b/>
          <w:bCs/>
          <w:caps/>
          <w:sz w:val="28"/>
        </w:rPr>
      </w:pPr>
    </w:p>
    <w:p w:rsidR="00C14AF4" w:rsidRDefault="00D12A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vrste konfliktnih situacij</w:t>
      </w:r>
    </w:p>
    <w:p w:rsidR="00C14AF4" w:rsidRDefault="00D12A0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+ -  + </w:t>
      </w:r>
      <w:r>
        <w:rPr>
          <w:rFonts w:ascii="Arial" w:hAnsi="Arial" w:cs="Arial"/>
          <w:sz w:val="22"/>
        </w:rPr>
        <w:t xml:space="preserve"> ali približevanje- približevanje</w:t>
      </w:r>
    </w:p>
    <w:p w:rsidR="00C14AF4" w:rsidRDefault="00D12A06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oba sta mi enako všeč, oba sta mi naklonjena, koga izbrati? 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upočasni naše delovanje</w:t>
      </w:r>
    </w:p>
    <w:p w:rsidR="00C14AF4" w:rsidRDefault="00D12A0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–  -  –</w:t>
      </w:r>
      <w:r>
        <w:rPr>
          <w:rFonts w:ascii="Arial" w:hAnsi="Arial" w:cs="Arial"/>
          <w:sz w:val="22"/>
        </w:rPr>
        <w:t xml:space="preserve"> ali izogibanje- izogibanje</w:t>
      </w:r>
    </w:p>
    <w:p w:rsidR="00C14AF4" w:rsidRDefault="00D12A06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Ali ne grem v šolo ali pa dobim slabo oceno</w:t>
      </w:r>
    </w:p>
    <w:p w:rsidR="00C14AF4" w:rsidRDefault="00D12A06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 da se mi učit : slab uspeh</w:t>
      </w:r>
    </w:p>
    <w:p w:rsidR="00C14AF4" w:rsidRDefault="00D12A06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+ -  –</w:t>
      </w:r>
      <w:r>
        <w:rPr>
          <w:rFonts w:ascii="Arial" w:hAnsi="Arial" w:cs="Arial"/>
          <w:sz w:val="22"/>
        </w:rPr>
        <w:t xml:space="preserve"> ali približevanje- izogibanje</w:t>
      </w:r>
    </w:p>
    <w:p w:rsidR="00C14AF4" w:rsidRDefault="00D12A06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Cilj je ambivalenten 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nasprotujoči si vrednoti</w:t>
      </w:r>
    </w:p>
    <w:p w:rsidR="00C14AF4" w:rsidRDefault="00D12A06">
      <w:pPr>
        <w:numPr>
          <w:ilvl w:val="2"/>
          <w:numId w:val="2"/>
        </w:numPr>
        <w:tabs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Dobra služba : velika oddaljenost, ni dopusta</w:t>
      </w:r>
    </w:p>
    <w:p w:rsidR="00C14AF4" w:rsidRDefault="00D12A06">
      <w:pPr>
        <w:numPr>
          <w:ilvl w:val="2"/>
          <w:numId w:val="2"/>
        </w:numPr>
        <w:tabs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Am- nasprotna</w:t>
      </w:r>
    </w:p>
    <w:p w:rsidR="00C14AF4" w:rsidRDefault="00D12A06">
      <w:pPr>
        <w:numPr>
          <w:ilvl w:val="2"/>
          <w:numId w:val="2"/>
        </w:numPr>
        <w:tabs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Bi- dvojna</w:t>
      </w:r>
    </w:p>
    <w:p w:rsidR="00C14AF4" w:rsidRDefault="00D12A06">
      <w:pPr>
        <w:numPr>
          <w:ilvl w:val="2"/>
          <w:numId w:val="2"/>
        </w:numPr>
        <w:tabs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Valenca- vrednost</w:t>
      </w: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D52479">
      <w:pPr>
        <w:rPr>
          <w:rFonts w:ascii="Arial" w:hAnsi="Arial" w:cs="Arial"/>
          <w:sz w:val="22"/>
          <w:lang w:val="sl-SI"/>
        </w:rPr>
      </w:pPr>
      <w:r>
        <w:pict>
          <v:shape id="_x0000_s1076" type="#_x0000_t202" style="position:absolute;margin-left:306pt;margin-top:9.9pt;width:143.95pt;height:134.95pt;z-index:251660288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C14AF4" w:rsidRDefault="00D12A06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Ko smo daleč od cilja se mu radi približujemo, ko smo blizu je težje</w:t>
                  </w:r>
                </w:p>
                <w:p w:rsidR="00C14AF4" w:rsidRDefault="00C14AF4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C14AF4" w:rsidRDefault="00C14AF4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C14AF4" w:rsidRDefault="00D12A06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Podoben primer</w:t>
                  </w:r>
                  <w:r>
                    <w:rPr>
                      <w:rFonts w:ascii="Arial" w:hAnsi="Arial" w:cs="Arial"/>
                      <w:sz w:val="22"/>
                    </w:rPr>
                    <w:t xml:space="preserve">: </w:t>
                  </w:r>
                </w:p>
                <w:p w:rsidR="00C14AF4" w:rsidRDefault="00D12A06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ko greš k zobozdravniku</w:t>
                  </w:r>
                </w:p>
              </w:txbxContent>
            </v:textbox>
          </v:shape>
        </w:pict>
      </w:r>
    </w:p>
    <w:p w:rsidR="00C14AF4" w:rsidRDefault="00D52479">
      <w:pPr>
        <w:rPr>
          <w:rFonts w:ascii="Arial" w:hAnsi="Arial" w:cs="Arial"/>
          <w:sz w:val="22"/>
          <w:lang w:val="sl-SI"/>
        </w:rPr>
      </w:pPr>
      <w:r>
        <w:pict>
          <v:group id="_x0000_s1066" style="position:absolute;margin-left:0;margin-top:6.25pt;width:4in;height:153pt;z-index:251659264;mso-wrap-distance-left:0;mso-wrap-distance-right:0" coordorigin=",125" coordsize="5760,3060">
            <o:lock v:ext="edit" text="t"/>
            <v:shape id="_x0000_s1067" type="#_x0000_t202" style="position:absolute;left:900;top:1745;width:1260;height:360;v-text-anchor:middle" stroked="f">
              <v:fill color2="black"/>
              <v:stroke joinstyle="round"/>
              <v:textbox style="mso-rotate-with-shape:t">
                <w:txbxContent>
                  <w:p w:rsidR="00C14AF4" w:rsidRDefault="00D12A06">
                    <w:pPr>
                      <w:rPr>
                        <w:rFonts w:eastAsia="Times New Roman"/>
                        <w:sz w:val="16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16"/>
                        <w:lang w:val="sl-SI" w:eastAsia="ar-SA"/>
                      </w:rPr>
                      <w:t>izogibanje</w:t>
                    </w:r>
                  </w:p>
                </w:txbxContent>
              </v:textbox>
            </v:shape>
            <v:shape id="_x0000_s1068" type="#_x0000_t202" style="position:absolute;left:720;top:305;width:1260;height:360;v-text-anchor:middle" stroked="f">
              <v:fill color2="black"/>
              <v:stroke joinstyle="round"/>
              <v:textbox style="mso-rotate-with-shape:t">
                <w:txbxContent>
                  <w:p w:rsidR="00C14AF4" w:rsidRDefault="00D12A06">
                    <w:pPr>
                      <w:rPr>
                        <w:rFonts w:eastAsia="Times New Roman"/>
                        <w:sz w:val="16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16"/>
                        <w:lang w:val="sl-SI" w:eastAsia="ar-SA"/>
                      </w:rPr>
                      <w:t>približevanje</w:t>
                    </w:r>
                  </w:p>
                </w:txbxContent>
              </v:textbox>
            </v:shape>
            <v:group id="_x0000_s1069" style="position:absolute;top:305;width:5400;height:1980;mso-wrap-distance-left:0;mso-wrap-distance-right:0" coordorigin=",305" coordsize="5400,1980">
              <o:lock v:ext="edit" text="t"/>
              <v:line id="_x0000_s1070" style="position:absolute" from="0,2168" to="5400,2168" strokeweight=".26mm">
                <v:stroke endarrow="block" joinstyle="miter"/>
              </v:line>
              <v:line id="_x0000_s1071" style="position:absolute" from="360,305" to="360,2285" strokeweight=".26mm">
                <v:stroke joinstyle="miter"/>
              </v:line>
            </v:group>
            <v:line id="_x0000_s1072" style="position:absolute;flip:y" from="540,845" to="5220,1925" strokeweight=".26mm">
              <v:stroke joinstyle="miter"/>
            </v:line>
            <v:line id="_x0000_s1073" style="position:absolute" from="1080,125" to="5040,1925" strokeweight=".26mm">
              <v:stroke joinstyle="miter"/>
            </v:line>
            <v:shape id="_x0000_s1074" type="#_x0000_t202" style="position:absolute;top:2285;width:900;height:900;v-text-anchor:middle" stroked="f">
              <v:fill color2="black"/>
              <v:stroke joinstyle="round"/>
              <v:textbox style="mso-rotate-with-shape:t">
                <w:txbxContent>
                  <w:p w:rsidR="00C14AF4" w:rsidRDefault="00D12A06">
                    <w:pPr>
                      <w:rPr>
                        <w:rFonts w:eastAsia="Times New Roman"/>
                        <w:sz w:val="16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16"/>
                        <w:lang w:val="sl-SI" w:eastAsia="ar-SA"/>
                      </w:rPr>
                      <w:t>Daleč od cilja</w:t>
                    </w:r>
                  </w:p>
                </w:txbxContent>
              </v:textbox>
            </v:shape>
            <v:shape id="_x0000_s1075" type="#_x0000_t202" style="position:absolute;left:4680;top:2285;width:1080;height:540;v-text-anchor:middle" stroked="f">
              <v:fill color2="black"/>
              <v:stroke joinstyle="round"/>
              <v:textbox style="mso-rotate-with-shape:t">
                <w:txbxContent>
                  <w:p w:rsidR="00C14AF4" w:rsidRDefault="00D12A06">
                    <w:pPr>
                      <w:rPr>
                        <w:rFonts w:ascii="Arial" w:eastAsia="Times New Roman" w:hAnsi="Arial" w:cs="Arial"/>
                        <w:sz w:val="16"/>
                        <w:lang w:val="sl-SI" w:eastAsia="ar-SA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lang w:val="sl-SI" w:eastAsia="ar-SA"/>
                      </w:rPr>
                      <w:t>Blizu cilja</w:t>
                    </w:r>
                  </w:p>
                </w:txbxContent>
              </v:textbox>
            </v:shape>
          </v:group>
        </w:pict>
      </w: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rPr>
          <w:rFonts w:ascii="Arial" w:hAnsi="Arial" w:cs="Arial"/>
          <w:sz w:val="22"/>
        </w:rPr>
      </w:pPr>
    </w:p>
    <w:p w:rsidR="00C14AF4" w:rsidRDefault="00C14AF4">
      <w:pPr>
        <w:pStyle w:val="Heading2"/>
        <w:rPr>
          <w:sz w:val="44"/>
        </w:rPr>
      </w:pPr>
    </w:p>
    <w:p w:rsidR="00C14AF4" w:rsidRDefault="00C14AF4">
      <w:pPr>
        <w:pStyle w:val="Heading2"/>
      </w:pPr>
    </w:p>
    <w:sectPr w:rsidR="00C14AF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A06"/>
    <w:rsid w:val="00C14AF4"/>
    <w:rsid w:val="00D12A06"/>
    <w:rsid w:val="00D5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lobesedila2">
    <w:name w:val="Telo besedila 2"/>
    <w:basedOn w:val="Normal"/>
    <w:pPr>
      <w:jc w:val="right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