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28" w:rsidRDefault="00C77221">
      <w:pPr>
        <w:pStyle w:val="Heading1"/>
        <w:tabs>
          <w:tab w:val="left" w:pos="0"/>
        </w:tabs>
        <w:rPr>
          <w:color w:val="FF0000"/>
        </w:rPr>
      </w:pPr>
      <w:bookmarkStart w:id="0" w:name="_GoBack"/>
      <w:bookmarkEnd w:id="0"/>
      <w:r>
        <w:rPr>
          <w:color w:val="FF0000"/>
        </w:rPr>
        <w:t>SOOČANJE Z DUŠEVNIMI OBREMENITVAMI</w:t>
      </w:r>
    </w:p>
    <w:p w:rsidR="00DB6028" w:rsidRDefault="00C77221">
      <w:pPr>
        <w:jc w:val="both"/>
      </w:pPr>
      <w:r>
        <w:t>-Frustracijska toleranca je odpornost proti neuspehu</w:t>
      </w:r>
    </w:p>
    <w:p w:rsidR="00DB6028" w:rsidRDefault="00C77221">
      <w:pPr>
        <w:jc w:val="both"/>
        <w:rPr>
          <w:b/>
          <w:bCs/>
          <w:color w:val="0000FF"/>
        </w:rPr>
      </w:pPr>
      <w:r>
        <w:rPr>
          <w:rFonts w:ascii="Wingdings" w:hAnsi="Wingdings"/>
          <w:b/>
          <w:bCs/>
          <w:color w:val="0000FF"/>
        </w:rPr>
        <w:t></w:t>
      </w:r>
      <w:r>
        <w:rPr>
          <w:b/>
          <w:bCs/>
          <w:color w:val="0000FF"/>
        </w:rPr>
        <w:t>KONSTRUKTIVNO PREMAGOVANJE OVIR</w:t>
      </w:r>
    </w:p>
    <w:p w:rsidR="00DB6028" w:rsidRDefault="00C77221">
      <w:pPr>
        <w:jc w:val="both"/>
      </w:pPr>
      <w:r>
        <w:t>--pri ljudeh ki jemljejo situacijo kot izziv, je bolj verjetno, da ravnajo konstruktivno in stresor uspešno obvladajo-pogum, optimizem…prevladujejo prijetna čustva, zato se lahko osredotočijo na problem, kar poveča uspešnost reševanja</w:t>
      </w:r>
    </w:p>
    <w:p w:rsidR="00DB6028" w:rsidRDefault="00C77221">
      <w:pPr>
        <w:jc w:val="both"/>
        <w:rPr>
          <w:i/>
          <w:iCs/>
        </w:rPr>
      </w:pPr>
      <w:r>
        <w:rPr>
          <w:i/>
          <w:iCs/>
        </w:rPr>
        <w:t>+Napnemo vse sile in povečano dejavnost oviro premagamo ali premostimo</w:t>
      </w:r>
    </w:p>
    <w:p w:rsidR="00DB6028" w:rsidRDefault="00C77221">
      <w:pPr>
        <w:jc w:val="both"/>
      </w:pPr>
      <w:r>
        <w:t xml:space="preserve">                          npr: Dijak dobi slabo oceno, se dogovori za rok ponovnega preverjanja, snov se dobro nauči in oceno popravi</w:t>
      </w:r>
    </w:p>
    <w:p w:rsidR="00DB6028" w:rsidRDefault="00C77221">
      <w:pPr>
        <w:pStyle w:val="Telobesedila2"/>
      </w:pPr>
      <w:r>
        <w:t>+Marsikdaj ovire ni mogoče premagati ali odstraniti-razmislimo, kako bi lahko svojo potrebo zadovoljili drugače in se preusmerimo k drugemu, približno enakovrednemu cilju</w:t>
      </w:r>
    </w:p>
    <w:p w:rsidR="00DB6028" w:rsidRDefault="00C77221">
      <w:pPr>
        <w:jc w:val="both"/>
      </w:pPr>
      <w:r>
        <w:t xml:space="preserve">                            npr: Fant, ki ga je dekle zavrnilo, poišče drugo.</w:t>
      </w:r>
    </w:p>
    <w:p w:rsidR="00DB6028" w:rsidRDefault="00C77221">
      <w:pPr>
        <w:pStyle w:val="Telobesedila2"/>
      </w:pPr>
      <w:r>
        <w:t>+Zadovoljitev potrebe odložimo na kasnejši čas, medtem pa delamo in razmere urejamo tako, da bomo dobili, kar želimo</w:t>
      </w:r>
    </w:p>
    <w:p w:rsidR="00DB6028" w:rsidRDefault="00C77221">
      <w:pPr>
        <w:jc w:val="both"/>
      </w:pPr>
      <w:r>
        <w:t xml:space="preserve">                            npr: Želimo si avto, pa nimamo denarja, zato varčujemo in ga kupimo čez leto ali dve.</w:t>
      </w:r>
    </w:p>
    <w:p w:rsidR="00DB6028" w:rsidRDefault="00C77221">
      <w:pPr>
        <w:jc w:val="both"/>
        <w:rPr>
          <w:i/>
          <w:iCs/>
        </w:rPr>
      </w:pPr>
      <w:r>
        <w:rPr>
          <w:i/>
          <w:iCs/>
        </w:rPr>
        <w:t>+Moralno nesprejemljive motive zadovoljimo subliminirano na družbeno sprejemljiv način</w:t>
      </w:r>
    </w:p>
    <w:p w:rsidR="00DB6028" w:rsidRDefault="00C77221">
      <w:pPr>
        <w:jc w:val="both"/>
        <w:rPr>
          <w:b/>
          <w:bCs/>
          <w:color w:val="0000FF"/>
        </w:rPr>
      </w:pPr>
      <w:r>
        <w:rPr>
          <w:rFonts w:ascii="Wingdings" w:hAnsi="Wingdings"/>
          <w:b/>
          <w:bCs/>
          <w:color w:val="0000FF"/>
        </w:rPr>
        <w:t></w:t>
      </w:r>
      <w:r>
        <w:rPr>
          <w:b/>
          <w:bCs/>
          <w:color w:val="0000FF"/>
        </w:rPr>
        <w:t>NEKONSTRUKTIVNO SOOČANJE Z OVIRAMI</w:t>
      </w:r>
    </w:p>
    <w:p w:rsidR="00DB6028" w:rsidRDefault="00C77221">
      <w:pPr>
        <w:jc w:val="both"/>
      </w:pPr>
      <w:r>
        <w:t>-osebe ki problem doživljajo kot grožnjo ali izgubo, pa preplavijo negativna čustva strahu, nemoči, jeze in zaskrbljenosti-njihov odziv je osredotočen na čustva, ki se jih želijo čim prej razbremeniti, zato problem spregledajo in ne storijo nič, s čimer bi ga lahko rešili, torej ravnajo neuspešno in nekonstruktivno</w:t>
      </w:r>
    </w:p>
    <w:p w:rsidR="00DB6028" w:rsidRDefault="00C77221">
      <w:pPr>
        <w:jc w:val="both"/>
        <w:rPr>
          <w:i/>
          <w:iCs/>
        </w:rPr>
      </w:pPr>
      <w:r>
        <w:t>+</w:t>
      </w:r>
      <w:r>
        <w:rPr>
          <w:i/>
          <w:iCs/>
        </w:rPr>
        <w:t>Z agresivnim oz. nasilnim vedenjem oviro sicer lahko odstranimo, vendar pri tem oviramo druge ljudi pri zadovoljevanju njihovih potreb, zato zabredemo v težave</w:t>
      </w:r>
    </w:p>
    <w:p w:rsidR="00DB6028" w:rsidRDefault="00C77221">
      <w:pPr>
        <w:jc w:val="both"/>
      </w:pPr>
      <w:r>
        <w:t>+</w:t>
      </w:r>
      <w:r>
        <w:rPr>
          <w:i/>
          <w:iCs/>
        </w:rPr>
        <w:t xml:space="preserve">Regresija </w:t>
      </w:r>
      <w:r>
        <w:t>je nazadovanje na tisto obliko vedenja, ki je značilna za nižjo razvojno stopnjo, na način, ki je bil nekoč uspešen-jecljanje, ihtavost, beg, vpitje…</w:t>
      </w:r>
    </w:p>
    <w:p w:rsidR="00DB6028" w:rsidRDefault="00C77221">
      <w:pPr>
        <w:jc w:val="both"/>
        <w:rPr>
          <w:i/>
          <w:iCs/>
        </w:rPr>
      </w:pPr>
      <w:r>
        <w:t>+</w:t>
      </w:r>
      <w:r>
        <w:rPr>
          <w:i/>
          <w:iCs/>
        </w:rPr>
        <w:t>Beg pred oviro je izogibanje neprijetni situaciji</w:t>
      </w:r>
    </w:p>
    <w:p w:rsidR="00DB6028" w:rsidRDefault="00C77221">
      <w:pPr>
        <w:jc w:val="both"/>
        <w:rPr>
          <w:i/>
          <w:iCs/>
        </w:rPr>
      </w:pPr>
      <w:r>
        <w:rPr>
          <w:i/>
          <w:iCs/>
        </w:rPr>
        <w:t>+Namesto da bi bili vztrajni, vržemo puško v koruzo in se prehitro vdamo</w:t>
      </w:r>
    </w:p>
    <w:p w:rsidR="00DB6028" w:rsidRDefault="00C77221">
      <w:pPr>
        <w:jc w:val="both"/>
        <w:rPr>
          <w:i/>
          <w:iCs/>
        </w:rPr>
      </w:pPr>
      <w:r>
        <w:rPr>
          <w:i/>
          <w:iCs/>
        </w:rPr>
        <w:t>+Utišanje neprijetnih čustev, ki nas opozarjajo na nezadovoljenost potrebe, z različnimi</w:t>
      </w:r>
      <w:r>
        <w:t xml:space="preserve"> </w:t>
      </w:r>
      <w:r>
        <w:rPr>
          <w:i/>
          <w:iCs/>
        </w:rPr>
        <w:t>drogami in hrano</w:t>
      </w:r>
    </w:p>
    <w:p w:rsidR="00DB6028" w:rsidRDefault="00DB6028">
      <w:pPr>
        <w:jc w:val="both"/>
      </w:pPr>
    </w:p>
    <w:p w:rsidR="00DB6028" w:rsidRDefault="00C77221">
      <w:pPr>
        <w:jc w:val="both"/>
      </w:pPr>
      <w:r>
        <w:rPr>
          <w:i/>
          <w:iCs/>
          <w:u w:val="single"/>
        </w:rPr>
        <w:t>Poseben način soočanja z duševnimi obremenitvami</w:t>
      </w:r>
      <w:r>
        <w:t xml:space="preserve"> so obrambni mehanizmi, ki jih je opisoval Sigmud Freud:</w:t>
      </w:r>
    </w:p>
    <w:p w:rsidR="00DB6028" w:rsidRDefault="00C77221">
      <w:pPr>
        <w:jc w:val="both"/>
        <w:rPr>
          <w:b/>
          <w:bCs/>
          <w:color w:val="0000FF"/>
        </w:rPr>
      </w:pPr>
      <w:r>
        <w:rPr>
          <w:rFonts w:ascii="Wingdings" w:hAnsi="Wingdings"/>
          <w:b/>
          <w:bCs/>
          <w:color w:val="0000FF"/>
        </w:rPr>
        <w:t></w:t>
      </w:r>
      <w:r>
        <w:rPr>
          <w:b/>
          <w:bCs/>
          <w:color w:val="0000FF"/>
        </w:rPr>
        <w:t>OBRAMBNI MEHANIZMI</w:t>
      </w:r>
    </w:p>
    <w:p w:rsidR="00DB6028" w:rsidRDefault="00C77221">
      <w:pPr>
        <w:jc w:val="both"/>
      </w:pPr>
      <w:r>
        <w:t>-poseben način soočanja s težavami, sprožijo se v situacijah, ko je ogroženo človekovo samospoštovanje / obrambne mehanizme uporabljamo nezavedno in avtomatično</w:t>
      </w:r>
    </w:p>
    <w:p w:rsidR="00DB6028" w:rsidRDefault="00DB6028">
      <w:pPr>
        <w:jc w:val="both"/>
      </w:pPr>
    </w:p>
    <w:p w:rsidR="00DB6028" w:rsidRDefault="00C77221">
      <w:pPr>
        <w:jc w:val="both"/>
      </w:pPr>
      <w:r>
        <w:rPr>
          <w:rFonts w:ascii="Wingdings" w:hAnsi="Wingdings"/>
        </w:rPr>
        <w:t></w:t>
      </w:r>
      <w:r>
        <w:rPr>
          <w:i/>
          <w:iCs/>
          <w:u w:val="single"/>
        </w:rPr>
        <w:t>Potlačevanje ali represija</w:t>
      </w:r>
      <w:r>
        <w:t>:</w:t>
      </w:r>
    </w:p>
    <w:p w:rsidR="00DB6028" w:rsidRDefault="00C77221">
      <w:pPr>
        <w:jc w:val="both"/>
      </w:pPr>
      <w:r>
        <w:t xml:space="preserve">   neprijetno vsebino izrinemo iz zavesti v nezavestno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</w:rPr>
        <w:t></w:t>
      </w:r>
      <w:r>
        <w:rPr>
          <w:i/>
          <w:iCs/>
          <w:u w:val="single"/>
        </w:rPr>
        <w:t>Zanikanje ali negacija:</w:t>
      </w:r>
    </w:p>
    <w:p w:rsidR="00DB6028" w:rsidRDefault="00C77221">
      <w:pPr>
        <w:jc w:val="both"/>
      </w:pPr>
      <w:r>
        <w:t xml:space="preserve">   človek se vede tako, kot da problem ali konflikt sploh ne obstaja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</w:rPr>
        <w:t></w:t>
      </w:r>
      <w:r>
        <w:rPr>
          <w:i/>
          <w:iCs/>
          <w:u w:val="single"/>
        </w:rPr>
        <w:t>Projekcija:</w:t>
      </w:r>
    </w:p>
    <w:p w:rsidR="00DB6028" w:rsidRDefault="00C77221">
      <w:pPr>
        <w:jc w:val="both"/>
      </w:pPr>
      <w:r>
        <w:t xml:space="preserve">   znebiti se lastnih napak in slabosti tako, da jih pripišemo drugim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</w:rPr>
        <w:t></w:t>
      </w:r>
      <w:r>
        <w:rPr>
          <w:i/>
          <w:iCs/>
          <w:u w:val="single"/>
        </w:rPr>
        <w:t>Introjekcija:</w:t>
      </w:r>
    </w:p>
    <w:p w:rsidR="00DB6028" w:rsidRDefault="00C77221">
      <w:pPr>
        <w:jc w:val="both"/>
      </w:pPr>
      <w:r>
        <w:t xml:space="preserve">   prilastimo si dobre lastnosti drugih ljudi / identifikacija=istovetenje z idoli in vzorniki, ki jih občudujemo in posnemamo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  <w:i/>
          <w:iCs/>
          <w:u w:val="single"/>
        </w:rPr>
        <w:t></w:t>
      </w:r>
      <w:r>
        <w:rPr>
          <w:i/>
          <w:iCs/>
          <w:u w:val="single"/>
        </w:rPr>
        <w:t xml:space="preserve"> Racionalizacija</w:t>
      </w:r>
    </w:p>
    <w:p w:rsidR="00DB6028" w:rsidRDefault="00C77221">
      <w:pPr>
        <w:jc w:val="both"/>
      </w:pPr>
      <w:r>
        <w:t xml:space="preserve">   namesto, da bi navedli pravi razlog lastnih pomankljivosti in neuspehov, poiščemotakšnega, ki je videti razumnejši in spremenljivejši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</w:rPr>
        <w:t></w:t>
      </w:r>
      <w:r>
        <w:rPr>
          <w:i/>
          <w:iCs/>
          <w:u w:val="single"/>
        </w:rPr>
        <w:t>Premik:</w:t>
      </w:r>
    </w:p>
    <w:p w:rsidR="00DB6028" w:rsidRDefault="00C77221">
      <w:pPr>
        <w:jc w:val="both"/>
      </w:pPr>
      <w:r>
        <w:t xml:space="preserve">  agresivna čustva, ki jih ne moremo izraziti, ker je oseba, h kateri so usmerjena, avtoriteta, močnejša ali ker smo od nje tako ali drugače odvisni, prenesemo na neko drugo, nedolžno </w:t>
      </w:r>
      <w:r>
        <w:lastRenderedPageBreak/>
        <w:t>osebo ali stvar / najpogosteje se pojavlja pri agresivnih čustvih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</w:rPr>
        <w:t></w:t>
      </w:r>
      <w:r>
        <w:t xml:space="preserve"> </w:t>
      </w:r>
      <w:r>
        <w:rPr>
          <w:i/>
          <w:iCs/>
          <w:u w:val="single"/>
        </w:rPr>
        <w:t>Kompenzacija:</w:t>
      </w:r>
    </w:p>
    <w:p w:rsidR="00DB6028" w:rsidRDefault="00C77221">
      <w:pPr>
        <w:jc w:val="both"/>
      </w:pPr>
      <w:r>
        <w:t xml:space="preserve">    če se nekje čutimo šibke, poskušamo primankljaj kompenzirati tako, da se izkažemo na nekem drugem področju</w:t>
      </w:r>
    </w:p>
    <w:p w:rsidR="00DB6028" w:rsidRDefault="00C77221">
      <w:pPr>
        <w:jc w:val="both"/>
        <w:rPr>
          <w:i/>
          <w:iCs/>
          <w:u w:val="single"/>
        </w:rPr>
      </w:pPr>
      <w:r>
        <w:rPr>
          <w:rFonts w:ascii="Wingdings" w:hAnsi="Wingdings"/>
          <w:i/>
          <w:iCs/>
          <w:u w:val="single"/>
        </w:rPr>
        <w:t></w:t>
      </w:r>
      <w:r>
        <w:rPr>
          <w:i/>
          <w:iCs/>
          <w:u w:val="single"/>
        </w:rPr>
        <w:t xml:space="preserve"> Nadkompenzacija: </w:t>
      </w:r>
    </w:p>
    <w:p w:rsidR="00DB6028" w:rsidRDefault="00C77221">
      <w:pPr>
        <w:jc w:val="both"/>
      </w:pPr>
      <w:r>
        <w:t xml:space="preserve">    če se čuti človek na nekem področju manjvrednega, lahko ohrani svoje samospoštovanje tako, da z voljo in vztrajnostjo odpravi ta primankljaj ter se razvije in uveljavi prav na tem šibkem področju</w:t>
      </w:r>
    </w:p>
    <w:p w:rsidR="00DB6028" w:rsidRDefault="00DB6028">
      <w:pPr>
        <w:jc w:val="both"/>
        <w:rPr>
          <w:i/>
          <w:iCs/>
        </w:rPr>
      </w:pPr>
    </w:p>
    <w:p w:rsidR="00DB6028" w:rsidRDefault="00C77221">
      <w:pPr>
        <w:jc w:val="both"/>
        <w:rPr>
          <w:color w:val="CC99FF"/>
          <w:u w:val="single"/>
        </w:rPr>
      </w:pPr>
      <w:r>
        <w:rPr>
          <w:color w:val="CC99FF"/>
          <w:u w:val="single"/>
        </w:rPr>
        <w:t>+OVREDNOTENJE OBRAMBNIH MEHANIZMOV:</w:t>
      </w:r>
    </w:p>
    <w:p w:rsidR="00DB6028" w:rsidRDefault="00C77221">
      <w:pPr>
        <w:jc w:val="both"/>
      </w:pPr>
      <w:r>
        <w:t>-določena mera teh reakcij je nujna za normalno psihično delovanje-pomagajo nam ohraniti pozitivno samopodobo, samospoštovanje in spoštovanje s strani drugih, kar je eden osnovnih človekovih motivov</w:t>
      </w:r>
    </w:p>
    <w:p w:rsidR="00DB6028" w:rsidRDefault="00C77221">
      <w:pPr>
        <w:jc w:val="both"/>
      </w:pPr>
      <w:r>
        <w:t>-težave postanejo, če se določeni obrambni mehanizmi, tako razrastejo, da postanejo prevladujoči in trajni način reševanja problemov / takrat postane človek nesposoben uvideti resnične probleme—duševne motnje</w:t>
      </w:r>
    </w:p>
    <w:sectPr w:rsidR="00DB602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221"/>
    <w:rsid w:val="000F75BF"/>
    <w:rsid w:val="00C77221"/>
    <w:rsid w:val="00D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pPr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