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20" w:rsidRDefault="00491FDE">
      <w:pPr>
        <w:jc w:val="center"/>
        <w:rPr>
          <w:rFonts w:ascii="Arial" w:hAnsi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color w:val="000000"/>
          <w:sz w:val="32"/>
          <w:szCs w:val="32"/>
        </w:rPr>
        <w:t>OBČUTENJE</w:t>
      </w:r>
    </w:p>
    <w:p w:rsidR="00244D20" w:rsidRDefault="00244D20">
      <w:pPr>
        <w:jc w:val="center"/>
        <w:rPr>
          <w:rFonts w:ascii="Arial" w:hAnsi="Arial"/>
          <w:b/>
          <w:color w:val="000000"/>
        </w:rPr>
      </w:pPr>
    </w:p>
    <w:p w:rsidR="00244D20" w:rsidRDefault="00491FDE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u w:val="single"/>
        </w:rPr>
        <w:t>1. DRAŽLJAJI</w:t>
      </w:r>
      <w:r>
        <w:rPr>
          <w:rFonts w:ascii="Arial" w:hAnsi="Arial"/>
          <w:b/>
          <w:color w:val="000000"/>
        </w:rPr>
        <w:t xml:space="preserve"> ( iz okolja ali notranjosti ) – razumemo jih kot energetske procese ki iz okolja delujejo na naš organizem.</w:t>
      </w:r>
    </w:p>
    <w:p w:rsidR="00244D20" w:rsidRDefault="00244D20">
      <w:pPr>
        <w:rPr>
          <w:rFonts w:ascii="Arial" w:hAnsi="Arial"/>
          <w:color w:val="000000"/>
        </w:rPr>
      </w:pPr>
    </w:p>
    <w:p w:rsidR="00244D20" w:rsidRDefault="00491FD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MEHANSKI        TOPLOTNI</w:t>
      </w:r>
      <w:r>
        <w:rPr>
          <w:rFonts w:ascii="Arial" w:hAnsi="Arial"/>
          <w:color w:val="000000"/>
        </w:rPr>
        <w:tab/>
        <w:t xml:space="preserve">    KEMI</w:t>
      </w:r>
      <w:r>
        <w:rPr>
          <w:rFonts w:ascii="Arial" w:hAnsi="Arial"/>
          <w:b/>
          <w:color w:val="000000"/>
        </w:rPr>
        <w:t>Č</w:t>
      </w:r>
      <w:r>
        <w:rPr>
          <w:rFonts w:ascii="Arial" w:hAnsi="Arial"/>
          <w:color w:val="000000"/>
        </w:rPr>
        <w:t>NI</w:t>
      </w:r>
      <w:r>
        <w:rPr>
          <w:rFonts w:ascii="Arial" w:hAnsi="Arial"/>
          <w:color w:val="000000"/>
        </w:rPr>
        <w:tab/>
        <w:t xml:space="preserve">     SVETLOBNI</w:t>
      </w:r>
    </w:p>
    <w:p w:rsidR="00244D20" w:rsidRDefault="00491FDE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sluh, tip</w:t>
      </w:r>
      <w:r>
        <w:rPr>
          <w:rFonts w:ascii="Arial" w:hAnsi="Arial"/>
          <w:b/>
          <w:color w:val="000000"/>
        </w:rPr>
        <w:tab/>
        <w:t>, pritisk, bolečina            bolečina</w:t>
      </w:r>
      <w:r>
        <w:rPr>
          <w:rFonts w:ascii="Arial" w:hAnsi="Arial"/>
          <w:b/>
          <w:color w:val="000000"/>
        </w:rPr>
        <w:tab/>
        <w:t xml:space="preserve">     </w:t>
      </w:r>
      <w:r>
        <w:rPr>
          <w:rFonts w:ascii="Arial" w:hAnsi="Arial"/>
          <w:b/>
          <w:color w:val="000000"/>
        </w:rPr>
        <w:tab/>
        <w:t xml:space="preserve">           okus, vonj</w:t>
      </w:r>
      <w:r>
        <w:rPr>
          <w:rFonts w:ascii="Arial" w:hAnsi="Arial"/>
          <w:b/>
          <w:color w:val="000000"/>
        </w:rPr>
        <w:tab/>
        <w:t xml:space="preserve">     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 xml:space="preserve">       vid</w:t>
      </w:r>
    </w:p>
    <w:p w:rsidR="00244D20" w:rsidRDefault="00244D20">
      <w:pPr>
        <w:rPr>
          <w:rFonts w:ascii="Arial" w:hAnsi="Arial"/>
          <w:b/>
          <w:color w:val="000000"/>
        </w:rPr>
      </w:pPr>
    </w:p>
    <w:p w:rsidR="00244D20" w:rsidRDefault="00491FDE">
      <w:pPr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i/>
          <w:color w:val="000000"/>
        </w:rPr>
        <w:t>●SPOZNAVNA FUNKCIJA</w:t>
      </w:r>
      <w:r>
        <w:rPr>
          <w:rFonts w:ascii="Arial" w:hAnsi="Arial"/>
          <w:b/>
          <w:i/>
          <w:color w:val="000000"/>
        </w:rPr>
        <w:tab/>
      </w:r>
      <w:r>
        <w:rPr>
          <w:rFonts w:ascii="Arial" w:hAnsi="Arial"/>
          <w:b/>
          <w:i/>
          <w:color w:val="000000"/>
        </w:rPr>
        <w:tab/>
        <w:t>●AKTIVACIJA ŽS</w:t>
      </w:r>
    </w:p>
    <w:p w:rsidR="00244D20" w:rsidRDefault="00491FDE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SENZORNA DEPRIVACIJA: Odvzem čutov -&gt; POSLEDICE:</w:t>
      </w:r>
    </w:p>
    <w:p w:rsidR="00244D20" w:rsidRDefault="00491FDE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Težave s koncentracijo, zmotne zaznave, iluzije, halucinacije, tesnoba, nervoza, neorientiranost, neprijetne fantazije, potreba po dražljajih, zmotne zaznave…</w:t>
      </w:r>
    </w:p>
    <w:p w:rsidR="00244D20" w:rsidRDefault="00491FDE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Aktivnost cortexa se zmanjša, občutljivost pa poveča! ( zapor, bolnica )</w:t>
      </w:r>
    </w:p>
    <w:p w:rsidR="00244D20" w:rsidRDefault="00244D20">
      <w:pPr>
        <w:rPr>
          <w:rFonts w:ascii="Arial" w:hAnsi="Arial"/>
          <w:b/>
          <w:color w:val="000000"/>
        </w:rPr>
      </w:pPr>
    </w:p>
    <w:p w:rsidR="00244D20" w:rsidRDefault="00491FDE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u w:val="single"/>
        </w:rPr>
        <w:t>2. ČUTNI ORGANI</w:t>
      </w:r>
      <w:r>
        <w:rPr>
          <w:rFonts w:ascii="Arial" w:hAnsi="Arial"/>
          <w:b/>
          <w:color w:val="000000"/>
        </w:rPr>
        <w:t xml:space="preserve"> So deli telesa, ki sprejemajo dražljaje. Čutne celice ( receprtorji ) so specializirani nevroni ( reagirajo na določene dražljaje v določenem obsegu ) - energijo dražljaja spremenijo v električni tok. </w:t>
      </w:r>
    </w:p>
    <w:p w:rsidR="00244D20" w:rsidRDefault="00244D20">
      <w:pPr>
        <w:rPr>
          <w:rFonts w:ascii="Arial" w:hAnsi="Arial"/>
          <w:b/>
          <w:color w:val="000000"/>
        </w:rPr>
      </w:pPr>
    </w:p>
    <w:p w:rsidR="00244D20" w:rsidRDefault="00491FDE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Senzorna adaptacija(čutna prilagoditev): </w:t>
      </w:r>
    </w:p>
    <w:p w:rsidR="00244D20" w:rsidRDefault="00491FDE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Občutljivost se zmanjša ob delovanju dražljaja dalj časa.(se prilagodiš) </w:t>
      </w:r>
    </w:p>
    <w:p w:rsidR="00244D20" w:rsidRDefault="00491FDE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Adaptacija je največja pri srednjih vrednostih dražljaja.</w:t>
      </w:r>
    </w:p>
    <w:p w:rsidR="00244D20" w:rsidRDefault="00491FDE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Absolutni prag ob</w:t>
      </w:r>
      <w:r>
        <w:rPr>
          <w:rFonts w:ascii="Arial" w:hAnsi="Arial" w:cs="Arial"/>
          <w:b/>
          <w:color w:val="000000"/>
        </w:rPr>
        <w:t xml:space="preserve">čutka: </w:t>
      </w:r>
      <w:r>
        <w:rPr>
          <w:rFonts w:ascii="Arial" w:hAnsi="Arial"/>
          <w:b/>
          <w:color w:val="000000"/>
        </w:rPr>
        <w:t>Najmanjša jakost dražljaja ki jo že občutiš ( občutljivost se veča ).</w:t>
      </w:r>
    </w:p>
    <w:p w:rsidR="00244D20" w:rsidRDefault="00491FDE">
      <w:pPr>
        <w:rPr>
          <w:rFonts w:ascii="Arial" w:hAnsi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Terminalni prag občutka: </w:t>
      </w:r>
      <w:r>
        <w:rPr>
          <w:rFonts w:ascii="Arial" w:hAnsi="Arial"/>
          <w:b/>
          <w:color w:val="000000"/>
        </w:rPr>
        <w:t>Tista jakost dražljaja po kateri občutek ne raste ( ščiti organizem pred pretirano aktiviranostjo ).</w:t>
      </w:r>
    </w:p>
    <w:p w:rsidR="00244D20" w:rsidRDefault="00491FDE">
      <w:pPr>
        <w:rPr>
          <w:rFonts w:ascii="Arial" w:hAnsi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Diferencialni prag občutka: </w:t>
      </w:r>
      <w:r>
        <w:rPr>
          <w:rFonts w:ascii="Arial" w:hAnsi="Arial"/>
          <w:b/>
          <w:color w:val="000000"/>
        </w:rPr>
        <w:t>Najmanjša razlika v jakosti dražljajev, ki jo zaznaš in njegova jakost je odvisna od jakosti osnovnega dražljaja.</w:t>
      </w:r>
    </w:p>
    <w:p w:rsidR="00244D20" w:rsidRDefault="00491FDE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ORGANSKI OBČUTKI </w:t>
      </w:r>
      <w:r>
        <w:rPr>
          <w:rFonts w:ascii="Arial" w:hAnsi="Arial" w:cs="Arial"/>
          <w:b/>
          <w:color w:val="000000"/>
        </w:rPr>
        <w:t xml:space="preserve">( </w:t>
      </w:r>
      <w:r>
        <w:rPr>
          <w:rFonts w:ascii="Arial" w:hAnsi="Arial"/>
          <w:b/>
          <w:color w:val="000000"/>
        </w:rPr>
        <w:t xml:space="preserve">ZNOTRAJ TELESA </w:t>
      </w:r>
      <w:r>
        <w:rPr>
          <w:rFonts w:ascii="Arial" w:hAnsi="Arial" w:cs="Arial"/>
          <w:b/>
          <w:color w:val="000000"/>
        </w:rPr>
        <w:t>)</w:t>
      </w:r>
      <w:r>
        <w:rPr>
          <w:rFonts w:ascii="Arial" w:hAnsi="Arial"/>
          <w:b/>
          <w:color w:val="000000"/>
        </w:rPr>
        <w:t xml:space="preserve"> : lakota, žeja, krči</w:t>
      </w:r>
    </w:p>
    <w:p w:rsidR="00244D20" w:rsidRDefault="00244D20">
      <w:pPr>
        <w:rPr>
          <w:rFonts w:ascii="Arial" w:hAnsi="Arial"/>
          <w:b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0"/>
        <w:gridCol w:w="2980"/>
        <w:gridCol w:w="2990"/>
      </w:tblGrid>
      <w:tr w:rsidR="00244D20">
        <w:trPr>
          <w:trHeight w:val="23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244D20" w:rsidRDefault="00491FDE">
            <w:pPr>
              <w:snapToGri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DRAŽLJAJ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244D20" w:rsidRDefault="00491FDE">
            <w:pPr>
              <w:snapToGri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RECEPTORJI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44D20" w:rsidRDefault="00491FDE">
            <w:pPr>
              <w:snapToGri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OBČUTEK</w:t>
            </w:r>
          </w:p>
        </w:tc>
      </w:tr>
      <w:tr w:rsidR="00244D20">
        <w:trPr>
          <w:trHeight w:val="216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244D20" w:rsidRDefault="00491FD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Svetloba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244D20" w:rsidRDefault="00491FD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mrežnica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20" w:rsidRDefault="00491FD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vid</w:t>
            </w:r>
          </w:p>
        </w:tc>
      </w:tr>
      <w:tr w:rsidR="00244D20">
        <w:trPr>
          <w:trHeight w:val="216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244D20" w:rsidRDefault="00491FD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zvok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244D20" w:rsidRDefault="00491FD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polž ( notranje uho )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20" w:rsidRDefault="00491FD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sluh</w:t>
            </w:r>
          </w:p>
        </w:tc>
      </w:tr>
      <w:tr w:rsidR="00244D20">
        <w:trPr>
          <w:trHeight w:val="216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244D20" w:rsidRDefault="00491FD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vonj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244D20" w:rsidRDefault="00491FD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nosna sluznica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20" w:rsidRDefault="00491FD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vonj</w:t>
            </w:r>
          </w:p>
        </w:tc>
      </w:tr>
      <w:tr w:rsidR="00244D20">
        <w:trPr>
          <w:trHeight w:val="201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244D20" w:rsidRDefault="00491FD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okus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244D20" w:rsidRDefault="00491FD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brbončice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20" w:rsidRDefault="00491FD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okus</w:t>
            </w:r>
          </w:p>
        </w:tc>
      </w:tr>
      <w:tr w:rsidR="00244D20">
        <w:trPr>
          <w:trHeight w:val="446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244D20" w:rsidRDefault="00244D20">
            <w:pPr>
              <w:snapToGrid w:val="0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 w:rsidR="00244D20" w:rsidRDefault="00491FD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koža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20" w:rsidRDefault="00491FD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Pritisk, toplo, hladno, bolečina</w:t>
            </w:r>
          </w:p>
        </w:tc>
      </w:tr>
    </w:tbl>
    <w:p w:rsidR="00244D20" w:rsidRDefault="00491FDE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</w:p>
    <w:p w:rsidR="00244D20" w:rsidRDefault="00491FDE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vsak dražljaj ki je dovolj močan povzroči poškodbo tkiva</w:t>
      </w:r>
    </w:p>
    <w:p w:rsidR="00244D20" w:rsidRDefault="00491FDE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ni odvisen samo od jakosti dražljaja ; izkušnje, psihični dejavniki</w:t>
      </w:r>
    </w:p>
    <w:sectPr w:rsidR="00244D2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FDE"/>
    <w:rsid w:val="00244D20"/>
    <w:rsid w:val="00491FDE"/>
    <w:rsid w:val="00C6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Hyperlink">
    <w:name w:val="Hyperlink"/>
    <w:basedOn w:val="Privzetapisavaodstavka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Kazaloinkazaloslik">
    <w:name w:val="Kazalo in kazalo slik"/>
    <w:basedOn w:val="Normal"/>
    <w:pPr>
      <w:jc w:val="center"/>
    </w:pPr>
    <w:rPr>
      <w:rFonts w:ascii="Arial" w:hAnsi="Arial" w:cs="Arial"/>
      <w:b/>
      <w:shadow/>
      <w:sz w:val="36"/>
      <w:szCs w:val="36"/>
    </w:rPr>
  </w:style>
  <w:style w:type="paragraph" w:styleId="TOC1">
    <w:name w:val="toc 1"/>
    <w:basedOn w:val="Normal"/>
    <w:next w:val="Normal"/>
    <w:semiHidden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semiHidden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semiHidden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semiHidden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semiHidden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semiHidden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semiHidden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semiHidden/>
    <w:pPr>
      <w:ind w:left="1920"/>
    </w:pPr>
    <w:rPr>
      <w:sz w:val="20"/>
      <w:szCs w:val="20"/>
    </w:rPr>
  </w:style>
  <w:style w:type="paragraph" w:customStyle="1" w:styleId="NASLOVNALOGE">
    <w:name w:val="NASLOV NALOGE"/>
    <w:basedOn w:val="Normal"/>
    <w:pPr>
      <w:jc w:val="center"/>
    </w:pPr>
    <w:rPr>
      <w:shadow/>
      <w:sz w:val="44"/>
      <w:szCs w:val="20"/>
    </w:rPr>
  </w:style>
  <w:style w:type="paragraph" w:customStyle="1" w:styleId="NASLOVPOGLAVJA">
    <w:name w:val="NASLOV POGLAVJA"/>
    <w:basedOn w:val="Normal"/>
    <w:pPr>
      <w:spacing w:line="480" w:lineRule="auto"/>
      <w:jc w:val="center"/>
    </w:pPr>
    <w:rPr>
      <w:b/>
      <w:caps/>
      <w:shadow/>
      <w:sz w:val="36"/>
      <w:szCs w:val="36"/>
    </w:rPr>
  </w:style>
  <w:style w:type="paragraph" w:customStyle="1" w:styleId="Podnaslov2">
    <w:name w:val="Podnaslov 2"/>
    <w:basedOn w:val="Normal"/>
    <w:rPr>
      <w:bCs/>
      <w:i/>
      <w:iCs/>
      <w:caps/>
      <w:shadow/>
      <w:sz w:val="28"/>
      <w:szCs w:val="28"/>
      <w:u w:val="single"/>
    </w:rPr>
  </w:style>
  <w:style w:type="paragraph" w:customStyle="1" w:styleId="PODNASLOVPOGLAVJA">
    <w:name w:val="PODNASLOV POGLAVJA"/>
    <w:basedOn w:val="Normal"/>
    <w:pPr>
      <w:jc w:val="center"/>
    </w:pPr>
    <w:rPr>
      <w:b/>
      <w:caps/>
      <w:shadow/>
      <w:sz w:val="28"/>
      <w:szCs w:val="28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