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30" w:rsidRPr="001724DB" w:rsidRDefault="00F92627">
      <w:pPr>
        <w:rPr>
          <w:rFonts w:ascii="Verdana" w:hAnsi="Verdana"/>
          <w:b/>
          <w:sz w:val="16"/>
          <w:szCs w:val="16"/>
          <w:lang w:val="sl-SI"/>
        </w:rPr>
      </w:pPr>
      <w:bookmarkStart w:id="0" w:name="_GoBack"/>
      <w:bookmarkEnd w:id="0"/>
      <w:r w:rsidRPr="001724DB">
        <w:rPr>
          <w:rFonts w:ascii="Verdana" w:hAnsi="Verdana"/>
          <w:b/>
          <w:sz w:val="16"/>
          <w:szCs w:val="16"/>
          <w:lang w:val="sl-SI"/>
        </w:rPr>
        <w:t xml:space="preserve">PSIHOLOGIJA – temeljni pojmi in definicije </w:t>
      </w:r>
    </w:p>
    <w:p w:rsidR="00CC3F0C" w:rsidRDefault="00CC3F0C">
      <w:pPr>
        <w:rPr>
          <w:rFonts w:ascii="Verdana" w:hAnsi="Verdana"/>
          <w:sz w:val="16"/>
          <w:szCs w:val="16"/>
          <w:lang w:val="sl-SI"/>
        </w:rPr>
      </w:pPr>
    </w:p>
    <w:p w:rsidR="00CC3F0C" w:rsidRDefault="00CC3F0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 w:rsidRPr="00CC3F0C">
        <w:rPr>
          <w:rFonts w:ascii="Verdana" w:hAnsi="Verdana"/>
          <w:b/>
          <w:sz w:val="16"/>
          <w:szCs w:val="16"/>
          <w:lang w:val="sl-SI"/>
        </w:rPr>
        <w:t>psihologija</w:t>
      </w:r>
      <w:r>
        <w:rPr>
          <w:rFonts w:ascii="Verdana" w:hAnsi="Verdana"/>
          <w:sz w:val="16"/>
          <w:szCs w:val="16"/>
          <w:lang w:val="sl-SI"/>
        </w:rPr>
        <w:t>: je znanost, ki preučuje duševne pojave, obnašanje in osebnost</w:t>
      </w:r>
    </w:p>
    <w:p w:rsidR="00CC3F0C" w:rsidRDefault="00CC3F0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duševni procesi</w:t>
      </w:r>
      <w:r w:rsidRPr="00CC3F0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del notranjega dogajanja, ki poteka v določenemu časovnemu razporedu</w:t>
      </w:r>
    </w:p>
    <w:p w:rsidR="00CC3F0C" w:rsidRDefault="00CC3F0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duševna stanja</w:t>
      </w:r>
      <w:r w:rsidRPr="00CC3F0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način obstajanja duševnih procesov v določenem trenutku</w:t>
      </w:r>
    </w:p>
    <w:p w:rsidR="00CC3F0C" w:rsidRDefault="00CC3F0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lastnosti</w:t>
      </w:r>
      <w:r w:rsidRPr="00CC3F0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razmeroma trajne značilnosti oz. ustaljeni načini doživljanja in vedenja</w:t>
      </w:r>
    </w:p>
    <w:p w:rsidR="00CC3F0C" w:rsidRDefault="00CC3F0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zaznavanje</w:t>
      </w:r>
      <w:r w:rsidRPr="00CC3F0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proces sprejemanja, organizacije in interpretacije informacij, ki pridejo do posameznika prek njegovih čutnih organov</w:t>
      </w:r>
    </w:p>
    <w:p w:rsidR="00CC3F0C" w:rsidRDefault="00CC3F0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absolutni prag</w:t>
      </w:r>
      <w:r w:rsidRPr="00CC3F0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najmanjša intenzivnost dražljaja, ki je potrebna, da izzove občutek</w:t>
      </w:r>
    </w:p>
    <w:p w:rsidR="00CC3F0C" w:rsidRDefault="00CC3F0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diferencialni prag</w:t>
      </w:r>
      <w:r w:rsidRPr="00CC3F0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najmanjša razlika v intenzivnosti dveh dražljajev, ki jo človek še zazna</w:t>
      </w:r>
    </w:p>
    <w:p w:rsidR="00CC3F0C" w:rsidRDefault="00CC3F0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terminalni prag</w:t>
      </w:r>
      <w:r w:rsidRPr="00CC3F0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intenzivnost dražljaja, po kateri občutek ne narašča več, čeprav se intenzivnost dražljaja stopnjuje</w:t>
      </w:r>
    </w:p>
    <w:p w:rsidR="00CC3F0C" w:rsidRDefault="00CC3F0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čutna ali senzorna adaptacija</w:t>
      </w:r>
      <w:r w:rsidRPr="00CC3F0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sprememba občutljivosti čutnega organa zaradi podaljšane izpostavljenosti delovanju dražljajev</w:t>
      </w:r>
    </w:p>
    <w:p w:rsidR="00CC3F0C" w:rsidRDefault="008B2DDB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pozornost</w:t>
      </w:r>
      <w:r>
        <w:rPr>
          <w:rFonts w:ascii="Verdana" w:hAnsi="Verdana"/>
          <w:sz w:val="16"/>
          <w:szCs w:val="16"/>
          <w:lang w:val="sl-SI"/>
        </w:rPr>
        <w:t>: usmerjenost in osredotočenost na določen dražljaj</w:t>
      </w:r>
    </w:p>
    <w:p w:rsidR="008B2DDB" w:rsidRDefault="008B2DDB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iluzije</w:t>
      </w:r>
      <w:r w:rsidRPr="008B2DDB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zmotne zaznave, pri katerih je dražljaj realen </w:t>
      </w:r>
    </w:p>
    <w:p w:rsidR="008B2DDB" w:rsidRDefault="008B2DDB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halucinacije</w:t>
      </w:r>
      <w:r w:rsidRPr="008B2DDB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zmotne zaznava, ki nimajo podlage v dražljajih v okolju, ampak jih izzovejo nenormalni procesi v centralnem živčevju</w:t>
      </w:r>
    </w:p>
    <w:p w:rsidR="008B2DDB" w:rsidRDefault="008B2DDB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učenje</w:t>
      </w:r>
      <w:r w:rsidRPr="008B2DDB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razmeroma trajne spremembe v dejavnosti in osebnosti, ki so posledica individualnih izkušenj ob interakciji med človekom in njegovim okoljem </w:t>
      </w:r>
    </w:p>
    <w:p w:rsidR="007D11CA" w:rsidRDefault="007D11CA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klasično pogojevanje</w:t>
      </w:r>
      <w:r w:rsidRPr="007D11CA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način učenja pri katerem se organizem nauči neobičajnih odzivov na nevtralne dražljaje, zato ker sta določen odziv in določen dražljaj večkrat povezana</w:t>
      </w:r>
    </w:p>
    <w:p w:rsidR="001724DB" w:rsidRDefault="001724DB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brezpogojni odziv</w:t>
      </w:r>
      <w:r w:rsidRPr="001724DB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podedovana biološka reakcija na določen dražljaj (namenjena varovanju in ohranjanju organizma)</w:t>
      </w:r>
    </w:p>
    <w:p w:rsidR="001724DB" w:rsidRDefault="001724DB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pogojni odziv</w:t>
      </w:r>
      <w:r w:rsidRPr="001724DB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naučena reakcija na nevtralen dražljaj, ki sam po sebi ne izzove takšnega odziva, med učenjem pa postane pogojni dražljaj</w:t>
      </w:r>
    </w:p>
    <w:p w:rsidR="001724DB" w:rsidRDefault="001724DB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ugašanje</w:t>
      </w:r>
      <w:r w:rsidRPr="001724DB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slabljenje in prenehanje pogojnega odziva</w:t>
      </w:r>
    </w:p>
    <w:p w:rsidR="001724DB" w:rsidRDefault="001724DB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instrumentalno pogojevanje</w:t>
      </w:r>
      <w:r>
        <w:rPr>
          <w:rFonts w:ascii="Verdana" w:hAnsi="Verdana"/>
          <w:sz w:val="16"/>
          <w:szCs w:val="16"/>
          <w:lang w:val="sl-SI"/>
        </w:rPr>
        <w:t>: je učenje pri katerem se spremeni verjetnost pojavljanja vedenja glede na posledice, ki jih ima to vedenje</w:t>
      </w:r>
    </w:p>
    <w:p w:rsidR="001724DB" w:rsidRDefault="001724DB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modelno učenje</w:t>
      </w:r>
      <w:r w:rsidRPr="001724DB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učenje pri katerem se učenec nauči novega vedenja le z opazovanjem modela</w:t>
      </w:r>
      <w:r w:rsidR="002B1984">
        <w:rPr>
          <w:rFonts w:ascii="Verdana" w:hAnsi="Verdana"/>
          <w:sz w:val="16"/>
          <w:szCs w:val="16"/>
          <w:lang w:val="sl-SI"/>
        </w:rPr>
        <w:t>, brez poskusov, vaj, neposredne nagrade</w:t>
      </w:r>
    </w:p>
    <w:p w:rsidR="002B1984" w:rsidRDefault="002B1984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pomnjenje</w:t>
      </w:r>
      <w:r w:rsidRPr="002B1984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proces usvajanja, ohranjanja in obnavljanja informacij </w:t>
      </w:r>
    </w:p>
    <w:p w:rsidR="002B1984" w:rsidRDefault="002B1984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navade</w:t>
      </w:r>
      <w:r w:rsidRPr="002B1984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so dejavnosti, ki jih opravljamo samodejno in z lahkoto, ne da bi bili pozorni na potek </w:t>
      </w:r>
    </w:p>
    <w:p w:rsidR="002B1984" w:rsidRDefault="002B1984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spretnosti</w:t>
      </w:r>
      <w:r w:rsidRPr="002B1984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sestavljene senzomotorične navade </w:t>
      </w:r>
    </w:p>
    <w:p w:rsidR="002B1984" w:rsidRDefault="002B1984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storilnostna motivacija</w:t>
      </w:r>
      <w:r w:rsidRPr="002B1984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je pričakovanje, da bomo našli zadovoljstvo v obvladovanju težkih, zahtevnih dejavnosti, pri kateri se učinek meri</w:t>
      </w:r>
    </w:p>
    <w:p w:rsidR="002B1984" w:rsidRDefault="002B1984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mišljenje</w:t>
      </w:r>
      <w:r w:rsidRPr="002B1984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je odkrivanje novih odnosov med informacijami, ki jih posredujejo zaznave, predstave ali pojmi</w:t>
      </w:r>
    </w:p>
    <w:p w:rsidR="002B1984" w:rsidRDefault="002B1984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sklepanje</w:t>
      </w:r>
      <w:r w:rsidRPr="002B1984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</w:t>
      </w:r>
      <w:r w:rsidR="00896ABC">
        <w:rPr>
          <w:rFonts w:ascii="Verdana" w:hAnsi="Verdana"/>
          <w:sz w:val="16"/>
          <w:szCs w:val="16"/>
          <w:lang w:val="sl-SI"/>
        </w:rPr>
        <w:t xml:space="preserve">proces zaključevanja iz principov, dejstev; prehajanje iz znanega k novim zaključkom ali presoja obstoječih zaključkov. </w:t>
      </w:r>
    </w:p>
    <w:p w:rsidR="000E3E1C" w:rsidRDefault="000E3E1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Ustvarjalnost</w:t>
      </w:r>
      <w:r w:rsidRPr="000E3E1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proces, katerega rezultati so originalni in ustrezni oz. uporabni dosežki </w:t>
      </w:r>
    </w:p>
    <w:p w:rsidR="000E3E1C" w:rsidRDefault="000E3E1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Čustva</w:t>
      </w:r>
      <w:r w:rsidRPr="000E3E1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duševni procesi in stanja, ki izražajo človekov vrednosti odnos do zunanjega sveta ali do samega sebe</w:t>
      </w:r>
    </w:p>
    <w:p w:rsidR="000E3E1C" w:rsidRDefault="000E3E1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Afekti</w:t>
      </w:r>
      <w:r w:rsidRPr="000E3E1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močna, kratkotrajna čustvena stanja, ki se razvijejo v trenutku in jih spremljajo izrazite telesne spremembe</w:t>
      </w:r>
    </w:p>
    <w:p w:rsidR="000E3E1C" w:rsidRDefault="000E3E1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Razpoloženja</w:t>
      </w:r>
      <w:r w:rsidRPr="000E3E1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šibka in dolgotrajna čustvena stanja, ki imajo kljub manjši intenzivnosti velik vpliv na obnašanje</w:t>
      </w:r>
    </w:p>
    <w:p w:rsidR="000E3E1C" w:rsidRDefault="000E3E1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Motivacija</w:t>
      </w:r>
      <w:r w:rsidRPr="000E3E1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vsi procesi spodbujanja, ohranjanja in usmerjanja telesnih in duševnih dejavnosti, zato da bi uresničili cilj</w:t>
      </w:r>
    </w:p>
    <w:p w:rsidR="000E3E1C" w:rsidRDefault="000E3E1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Potreba</w:t>
      </w:r>
      <w:r w:rsidRPr="000E3E1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stanje neravnovesja v organizmu, ki ga povzroči pomanjkanje ali presežek snovi v telesu in informacij v duševnosti </w:t>
      </w:r>
    </w:p>
    <w:p w:rsidR="000E3E1C" w:rsidRDefault="000E3E1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Cilji</w:t>
      </w:r>
      <w:r w:rsidRPr="000E3E1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predmeti in situacije, za katere pričakujemo, da bodo zadovoljili našo potrebo </w:t>
      </w:r>
    </w:p>
    <w:p w:rsidR="000E3E1C" w:rsidRDefault="000E3E1C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Motiv</w:t>
      </w:r>
      <w:r w:rsidRPr="000E3E1C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doživeta potreba</w:t>
      </w:r>
      <w:r w:rsidR="001073C1">
        <w:rPr>
          <w:rFonts w:ascii="Verdana" w:hAnsi="Verdana"/>
          <w:sz w:val="16"/>
          <w:szCs w:val="16"/>
          <w:lang w:val="sl-SI"/>
        </w:rPr>
        <w:t>, usmerjena k določenemu cilju, od katerega pričakujemo, da bomo z njegovo uresničitvijo zadovoljili tudi potrebo</w:t>
      </w:r>
    </w:p>
    <w:p w:rsidR="001073C1" w:rsidRDefault="001073C1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Frustracija</w:t>
      </w:r>
      <w:r w:rsidRPr="001073C1">
        <w:rPr>
          <w:rFonts w:ascii="Verdana" w:hAnsi="Verdana"/>
          <w:sz w:val="16"/>
          <w:szCs w:val="16"/>
          <w:lang w:val="sl-SI"/>
        </w:rPr>
        <w:t>:</w:t>
      </w:r>
      <w:r w:rsidR="00320099">
        <w:rPr>
          <w:rFonts w:ascii="Verdana" w:hAnsi="Verdana"/>
          <w:sz w:val="16"/>
          <w:szCs w:val="16"/>
          <w:lang w:val="sl-SI"/>
        </w:rPr>
        <w:t xml:space="preserve"> sta</w:t>
      </w:r>
      <w:r>
        <w:rPr>
          <w:rFonts w:ascii="Verdana" w:hAnsi="Verdana"/>
          <w:sz w:val="16"/>
          <w:szCs w:val="16"/>
          <w:lang w:val="sl-SI"/>
        </w:rPr>
        <w:t xml:space="preserve">nje oviranosti v motivacijski situaciji; preprečitev zadovoljitve motiva oz. preprečevanje dejavnosti, ki je usmerjena k cilju </w:t>
      </w:r>
    </w:p>
    <w:p w:rsidR="00320099" w:rsidRDefault="00320099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Konflikt</w:t>
      </w:r>
      <w:r w:rsidRPr="00320099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sočasno delovanje nasprotnih motivov, ki se vzajemno izključujejo</w:t>
      </w:r>
    </w:p>
    <w:p w:rsidR="00320099" w:rsidRDefault="00320099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Stres</w:t>
      </w:r>
      <w:r w:rsidRPr="00320099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vzorec fizioloških, čustvenih, spoznavnih, .. odgovorov organizma na dražljaje, ki zmotijo človekovo notranje ravnotežje</w:t>
      </w:r>
    </w:p>
    <w:p w:rsidR="00320099" w:rsidRDefault="00320099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Stresorji</w:t>
      </w:r>
      <w:r w:rsidRPr="00320099">
        <w:rPr>
          <w:rFonts w:ascii="Verdana" w:hAnsi="Verdana"/>
          <w:sz w:val="16"/>
          <w:szCs w:val="16"/>
          <w:lang w:val="sl-SI"/>
        </w:rPr>
        <w:t>:</w:t>
      </w:r>
      <w:r w:rsidR="00191B66">
        <w:rPr>
          <w:rFonts w:ascii="Verdana" w:hAnsi="Verdana"/>
          <w:sz w:val="16"/>
          <w:szCs w:val="16"/>
          <w:lang w:val="sl-SI"/>
        </w:rPr>
        <w:t xml:space="preserve"> vsi pojavi, ki jih doživljamo kot grožnjo ali izziv in zato telesno ali duševno obremenjujejo našo osebnost </w:t>
      </w:r>
    </w:p>
    <w:p w:rsidR="00191B66" w:rsidRDefault="00191B66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Socialno zaznavanje</w:t>
      </w:r>
      <w:r w:rsidRPr="00191B66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način, s katerim dojemamo in presojamo druge ljudi, sami sebe, ..</w:t>
      </w:r>
    </w:p>
    <w:p w:rsidR="00191B66" w:rsidRDefault="00191B66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Inteligentnost</w:t>
      </w:r>
      <w:r w:rsidRPr="00191B66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sposobnost učinkovitega učenja, mišljenja in prilagajanja okolju</w:t>
      </w:r>
    </w:p>
    <w:p w:rsidR="00A416E6" w:rsidRDefault="00A416E6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Socializacija</w:t>
      </w:r>
      <w:r w:rsidRPr="00A416E6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proces vraščanja v družbo</w:t>
      </w:r>
    </w:p>
    <w:p w:rsidR="00A416E6" w:rsidRDefault="00A416E6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Stališča</w:t>
      </w:r>
      <w:r w:rsidRPr="00A416E6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celote prepričanj, čustev, vrednostnih ocen v odnosu do različnih socialnih situacij in objektov, ki delujejo kot trajna pripravljenost za določen način vedenja</w:t>
      </w:r>
    </w:p>
    <w:p w:rsidR="00A416E6" w:rsidRDefault="00A416E6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Stereotipi</w:t>
      </w:r>
      <w:r w:rsidRPr="00A416E6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posplošene sodbe o drugih ljudeh</w:t>
      </w:r>
    </w:p>
    <w:p w:rsidR="00A416E6" w:rsidRDefault="00A416E6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Predsodki</w:t>
      </w:r>
      <w:r w:rsidRPr="00A416E6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tista vrsta stališč, ki ni upravičena, preverjena in utemeljena, a jo spremljajo močna čustva in so odporna na spremembe</w:t>
      </w:r>
    </w:p>
    <w:p w:rsidR="00D65C22" w:rsidRPr="00F92627" w:rsidRDefault="00D65C22" w:rsidP="00CC3F0C">
      <w:pPr>
        <w:numPr>
          <w:ilvl w:val="0"/>
          <w:numId w:val="1"/>
        </w:num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>Vrednote</w:t>
      </w:r>
      <w:r w:rsidRPr="00D65C22">
        <w:rPr>
          <w:rFonts w:ascii="Verdana" w:hAnsi="Verdana"/>
          <w:sz w:val="16"/>
          <w:szCs w:val="16"/>
          <w:lang w:val="sl-SI"/>
        </w:rPr>
        <w:t>:</w:t>
      </w:r>
      <w:r>
        <w:rPr>
          <w:rFonts w:ascii="Verdana" w:hAnsi="Verdana"/>
          <w:sz w:val="16"/>
          <w:szCs w:val="16"/>
          <w:lang w:val="sl-SI"/>
        </w:rPr>
        <w:t xml:space="preserve"> </w:t>
      </w:r>
      <w:r w:rsidR="002B78E0">
        <w:rPr>
          <w:rFonts w:ascii="Verdana" w:hAnsi="Verdana"/>
          <w:sz w:val="16"/>
          <w:szCs w:val="16"/>
          <w:lang w:val="sl-SI"/>
        </w:rPr>
        <w:t xml:space="preserve">pojmovanje ali prepričanje o zaželenih končnih stanjih ali vedenjih, ki presegajo specifične situacije, umerjajo in vodijo izbiro, .. </w:t>
      </w:r>
    </w:p>
    <w:sectPr w:rsidR="00D65C22" w:rsidRPr="00F92627" w:rsidSect="00F9262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5623"/>
    <w:multiLevelType w:val="hybridMultilevel"/>
    <w:tmpl w:val="6D2253A6"/>
    <w:lvl w:ilvl="0" w:tplc="9F1219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A63"/>
    <w:rsid w:val="00060C30"/>
    <w:rsid w:val="00073414"/>
    <w:rsid w:val="000E3E1C"/>
    <w:rsid w:val="001073C1"/>
    <w:rsid w:val="001724DB"/>
    <w:rsid w:val="00191B66"/>
    <w:rsid w:val="002B1984"/>
    <w:rsid w:val="002B78E0"/>
    <w:rsid w:val="00320099"/>
    <w:rsid w:val="00414A63"/>
    <w:rsid w:val="004C4680"/>
    <w:rsid w:val="005F4DD8"/>
    <w:rsid w:val="007D11CA"/>
    <w:rsid w:val="008129F9"/>
    <w:rsid w:val="00896ABC"/>
    <w:rsid w:val="008B2DDB"/>
    <w:rsid w:val="00A416E6"/>
    <w:rsid w:val="00B23A81"/>
    <w:rsid w:val="00B35136"/>
    <w:rsid w:val="00BF4632"/>
    <w:rsid w:val="00CC3F0C"/>
    <w:rsid w:val="00D52ADB"/>
    <w:rsid w:val="00D65C22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