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30" w:rsidRPr="00FB5F52" w:rsidRDefault="00F92627">
      <w:pPr>
        <w:rPr>
          <w:b/>
          <w:lang w:val="sl-SI"/>
        </w:rPr>
      </w:pPr>
      <w:bookmarkStart w:id="0" w:name="_GoBack"/>
      <w:bookmarkEnd w:id="0"/>
      <w:r w:rsidRPr="00FB5F52">
        <w:rPr>
          <w:b/>
          <w:lang w:val="sl-SI"/>
        </w:rPr>
        <w:t xml:space="preserve">PSIHOLOGIJA – temeljni pojmi in definicije </w:t>
      </w:r>
    </w:p>
    <w:p w:rsidR="00CC3F0C" w:rsidRPr="00FB5F52" w:rsidRDefault="00CC3F0C">
      <w:pPr>
        <w:rPr>
          <w:lang w:val="sl-SI"/>
        </w:rPr>
      </w:pP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psihologija</w:t>
      </w:r>
      <w:r w:rsidRPr="00FB5F52">
        <w:rPr>
          <w:lang w:val="sl-SI"/>
        </w:rPr>
        <w:t>: je znanost, ki preučuje duševne pojave, obnašanje in osebnost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duševni procesi</w:t>
      </w:r>
      <w:r w:rsidRPr="00FB5F52">
        <w:rPr>
          <w:lang w:val="sl-SI"/>
        </w:rPr>
        <w:t>: del notranjega dogajanja, ki poteka v določenemu časovnemu razporedu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duševna stanja</w:t>
      </w:r>
      <w:r w:rsidRPr="00FB5F52">
        <w:rPr>
          <w:lang w:val="sl-SI"/>
        </w:rPr>
        <w:t>: način obstajanja duševnih procesov v določenem trenutku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lastnosti</w:t>
      </w:r>
      <w:r w:rsidRPr="00FB5F52">
        <w:rPr>
          <w:lang w:val="sl-SI"/>
        </w:rPr>
        <w:t>: razmeroma trajne značilnosti oz. ustaljeni načini doživljanja in vedenja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zaznavanje</w:t>
      </w:r>
      <w:r w:rsidRPr="00FB5F52">
        <w:rPr>
          <w:lang w:val="sl-SI"/>
        </w:rPr>
        <w:t>: proces sprejemanja, organizacije in interpretacije informacij, ki pridejo do posameznika prek njegovih čutnih organov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absolutni prag</w:t>
      </w:r>
      <w:r w:rsidRPr="00FB5F52">
        <w:rPr>
          <w:lang w:val="sl-SI"/>
        </w:rPr>
        <w:t>: najmanjša intenzivnost dražljaja, ki je potrebna, da izzove občutek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diferencialni prag</w:t>
      </w:r>
      <w:r w:rsidRPr="00FB5F52">
        <w:rPr>
          <w:lang w:val="sl-SI"/>
        </w:rPr>
        <w:t>: najmanjša razlika v intenzivnosti dveh dražljajev, ki jo človek še zazna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terminalni prag</w:t>
      </w:r>
      <w:r w:rsidRPr="00FB5F52">
        <w:rPr>
          <w:lang w:val="sl-SI"/>
        </w:rPr>
        <w:t>: intenzivnost dražljaja, po kateri občutek ne narašča več, čeprav se intenzivnost dražljaja stopnjuje</w:t>
      </w:r>
    </w:p>
    <w:p w:rsidR="00CC3F0C" w:rsidRPr="00FB5F52" w:rsidRDefault="00CC3F0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čutna ali senzorna adaptacija</w:t>
      </w:r>
      <w:r w:rsidRPr="00FB5F52">
        <w:rPr>
          <w:lang w:val="sl-SI"/>
        </w:rPr>
        <w:t>: sprememba občutljivosti čutnega organa zaradi podaljšane izpostavljenosti delovanju dražljajev</w:t>
      </w:r>
    </w:p>
    <w:p w:rsidR="00CC3F0C" w:rsidRPr="00FB5F52" w:rsidRDefault="008B2D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pozornost</w:t>
      </w:r>
      <w:r w:rsidRPr="00FB5F52">
        <w:rPr>
          <w:lang w:val="sl-SI"/>
        </w:rPr>
        <w:t>: usmerjenost in osredotočenost na določen dražljaj</w:t>
      </w:r>
    </w:p>
    <w:p w:rsidR="008B2DDB" w:rsidRPr="00FB5F52" w:rsidRDefault="008B2D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iluzije</w:t>
      </w:r>
      <w:r w:rsidRPr="00FB5F52">
        <w:rPr>
          <w:lang w:val="sl-SI"/>
        </w:rPr>
        <w:t xml:space="preserve">: zmotne zaznave, pri katerih je dražljaj realen </w:t>
      </w:r>
    </w:p>
    <w:p w:rsidR="008B2DDB" w:rsidRPr="00FB5F52" w:rsidRDefault="008B2D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halucinacije</w:t>
      </w:r>
      <w:r w:rsidRPr="00FB5F52">
        <w:rPr>
          <w:lang w:val="sl-SI"/>
        </w:rPr>
        <w:t>: zmotne zaznava, ki nimajo podlage v dražljajih v okolju, ampak jih izzovejo nenormalni procesi v centralnem živčevju</w:t>
      </w:r>
    </w:p>
    <w:p w:rsidR="00242BAB" w:rsidRPr="00FB5F52" w:rsidRDefault="00242BA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eidetske predstave</w:t>
      </w:r>
      <w:r w:rsidRPr="00FB5F52">
        <w:rPr>
          <w:lang w:val="sl-SI"/>
        </w:rPr>
        <w:t>:oz. fotografski spomin, največkrat ga imajo umetniki in ljudje, ki se ukvarjajo z naravoslovnimi vedami</w:t>
      </w:r>
    </w:p>
    <w:p w:rsidR="008B2DDB" w:rsidRPr="00FB5F52" w:rsidRDefault="008B2D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učenje</w:t>
      </w:r>
      <w:r w:rsidRPr="00FB5F52">
        <w:rPr>
          <w:lang w:val="sl-SI"/>
        </w:rPr>
        <w:t xml:space="preserve">: razmeroma trajne spremembe v dejavnosti in osebnosti, ki so posledica individualnih izkušenj ob interakciji med človekom in njegovim okoljem </w:t>
      </w:r>
    </w:p>
    <w:p w:rsidR="007D11CA" w:rsidRPr="00FB5F52" w:rsidRDefault="007D11CA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klasično pogojevanje</w:t>
      </w:r>
      <w:r w:rsidRPr="00FB5F52">
        <w:rPr>
          <w:lang w:val="sl-SI"/>
        </w:rPr>
        <w:t xml:space="preserve">: </w:t>
      </w:r>
      <w:r w:rsidR="00997CDF">
        <w:rPr>
          <w:lang w:val="sl-SI"/>
        </w:rPr>
        <w:t>je oblika učenja za katero je značilno, da se organizem nauči neobičajnih in nehotenih odzivov na notranje dražljaje.</w:t>
      </w:r>
    </w:p>
    <w:p w:rsidR="001724DB" w:rsidRPr="00FB5F52" w:rsidRDefault="001724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brezpogojni odziv</w:t>
      </w:r>
      <w:r w:rsidRPr="00FB5F52">
        <w:rPr>
          <w:lang w:val="sl-SI"/>
        </w:rPr>
        <w:t>: podedovana biološka reakcija na določen dražljaj (namenjena varovanju in ohranjanju organizma)</w:t>
      </w:r>
    </w:p>
    <w:p w:rsidR="001724DB" w:rsidRPr="00FB5F52" w:rsidRDefault="001724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pogojni odziv</w:t>
      </w:r>
      <w:r w:rsidRPr="00FB5F52">
        <w:rPr>
          <w:lang w:val="sl-SI"/>
        </w:rPr>
        <w:t>: naučena reakcija na nevtralen dražljaj, ki sam po sebi ne izzove takšnega odziva, med učenjem pa postane pogojni dražljaj</w:t>
      </w:r>
    </w:p>
    <w:p w:rsidR="001724DB" w:rsidRPr="00FB5F52" w:rsidRDefault="001724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ugašanje</w:t>
      </w:r>
      <w:r w:rsidRPr="00FB5F52">
        <w:rPr>
          <w:lang w:val="sl-SI"/>
        </w:rPr>
        <w:t>: slabljenje in prenehanje pogojnega odziva</w:t>
      </w:r>
    </w:p>
    <w:p w:rsidR="001724DB" w:rsidRPr="00FB5F52" w:rsidRDefault="001724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instrumentalno pogojevanje</w:t>
      </w:r>
      <w:r w:rsidRPr="00FB5F52">
        <w:rPr>
          <w:lang w:val="sl-SI"/>
        </w:rPr>
        <w:t>: je učenje pri katerem se spremeni verjetnost pojavljanja vedenja glede na posledice, ki jih ima to vedenje</w:t>
      </w:r>
    </w:p>
    <w:p w:rsidR="001724DB" w:rsidRPr="00FB5F52" w:rsidRDefault="001724D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modelno učenje</w:t>
      </w:r>
      <w:r w:rsidRPr="00FB5F52">
        <w:rPr>
          <w:lang w:val="sl-SI"/>
        </w:rPr>
        <w:t>: učenje pri katerem se učenec nauči novega vedenja le z opazovanjem modela</w:t>
      </w:r>
      <w:r w:rsidR="002B1984" w:rsidRPr="00FB5F52">
        <w:rPr>
          <w:lang w:val="sl-SI"/>
        </w:rPr>
        <w:t>, brez poskusov, vaj, neposredne nagrade</w:t>
      </w:r>
    </w:p>
    <w:p w:rsidR="002B1984" w:rsidRPr="00FB5F52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pomnjenje</w:t>
      </w:r>
      <w:r w:rsidRPr="00FB5F52">
        <w:rPr>
          <w:lang w:val="sl-SI"/>
        </w:rPr>
        <w:t xml:space="preserve">: proces usvajanja, ohranjanja in obnavljanja informacij </w:t>
      </w:r>
    </w:p>
    <w:p w:rsidR="002B1984" w:rsidRPr="00FB5F52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navade</w:t>
      </w:r>
      <w:r w:rsidRPr="00FB5F52">
        <w:rPr>
          <w:lang w:val="sl-SI"/>
        </w:rPr>
        <w:t xml:space="preserve">: so dejavnosti, ki jih opravljamo samodejno in z lahkoto, ne da bi bili pozorni na potek </w:t>
      </w:r>
    </w:p>
    <w:p w:rsidR="002B1984" w:rsidRPr="00FB5F52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spretnosti</w:t>
      </w:r>
      <w:r w:rsidRPr="00FB5F52">
        <w:rPr>
          <w:lang w:val="sl-SI"/>
        </w:rPr>
        <w:t xml:space="preserve">: sestavljene senzomotorične navade </w:t>
      </w:r>
    </w:p>
    <w:p w:rsidR="002B1984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storilnostna motivacija</w:t>
      </w:r>
      <w:r w:rsidRPr="00FB5F52">
        <w:rPr>
          <w:lang w:val="sl-SI"/>
        </w:rPr>
        <w:t>: je pričakovanje, da bomo našli zadovoljstvo v obvladovanju težkih, zahtevnih dejavnosti, pri kateri se učinek meri</w:t>
      </w:r>
    </w:p>
    <w:p w:rsidR="00F11F7E" w:rsidRDefault="00F11F7E" w:rsidP="00CC3F0C">
      <w:pPr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>retencija</w:t>
      </w:r>
      <w:r w:rsidRPr="00F11F7E">
        <w:rPr>
          <w:lang w:val="sl-SI"/>
        </w:rPr>
        <w:t>:</w:t>
      </w:r>
      <w:r>
        <w:rPr>
          <w:lang w:val="sl-SI"/>
        </w:rPr>
        <w:t xml:space="preserve"> je vztrajajoči učinek nekega vzburjenja, izkušnje ali odgovora. Je vztrajanje spominskih sledi</w:t>
      </w:r>
    </w:p>
    <w:p w:rsidR="00F11F7E" w:rsidRPr="00FB5F52" w:rsidRDefault="00F11F7E" w:rsidP="00CC3F0C">
      <w:pPr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>krivulja retencije</w:t>
      </w:r>
      <w:r w:rsidRPr="00F11F7E">
        <w:rPr>
          <w:lang w:val="sl-SI"/>
        </w:rPr>
        <w:t>:</w:t>
      </w:r>
      <w:r>
        <w:rPr>
          <w:lang w:val="sl-SI"/>
        </w:rPr>
        <w:t xml:space="preserve"> je grafični prikaz retencije in kaže odnos med količino ohranjenega gradiva in trajanjem retencije. Sprva hitro upada nato čedalje počasneje.</w:t>
      </w:r>
    </w:p>
    <w:p w:rsidR="002B1984" w:rsidRPr="00FB5F52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mišljenje</w:t>
      </w:r>
      <w:r w:rsidRPr="00FB5F52">
        <w:rPr>
          <w:lang w:val="sl-SI"/>
        </w:rPr>
        <w:t>: je odkrivanje novih odnosov med informacijami, ki jih posredujejo zaznave, predstave ali pojmi</w:t>
      </w:r>
    </w:p>
    <w:p w:rsidR="00F11F7E" w:rsidRDefault="002B1984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sklepanje</w:t>
      </w:r>
      <w:r w:rsidRPr="00FB5F52">
        <w:rPr>
          <w:lang w:val="sl-SI"/>
        </w:rPr>
        <w:t xml:space="preserve">: </w:t>
      </w:r>
      <w:r w:rsidR="00896ABC" w:rsidRPr="00FB5F52">
        <w:rPr>
          <w:lang w:val="sl-SI"/>
        </w:rPr>
        <w:t>proces zaključevanja iz principov, dejstev; prehajanje iz znanega k novim zaključkom ali presoja obstoječih zaključkov.</w:t>
      </w:r>
    </w:p>
    <w:p w:rsidR="002B1984" w:rsidRPr="00FB5F52" w:rsidRDefault="00896ABC" w:rsidP="00F11F7E">
      <w:pPr>
        <w:ind w:left="360"/>
        <w:rPr>
          <w:lang w:val="sl-SI"/>
        </w:rPr>
      </w:pPr>
      <w:r w:rsidRPr="00FB5F52">
        <w:rPr>
          <w:lang w:val="sl-SI"/>
        </w:rPr>
        <w:t xml:space="preserve"> 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lastRenderedPageBreak/>
        <w:t>Ustvarjalnost</w:t>
      </w:r>
      <w:r w:rsidRPr="00FB5F52">
        <w:rPr>
          <w:lang w:val="sl-SI"/>
        </w:rPr>
        <w:t xml:space="preserve">: proces, katerega rezultati so originalni in ustrezni oz. uporabni dosežki 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Čustva</w:t>
      </w:r>
      <w:r w:rsidRPr="00FB5F52">
        <w:rPr>
          <w:lang w:val="sl-SI"/>
        </w:rPr>
        <w:t>: duševni procesi in stanja, ki izražajo človekov vrednosti odnos do zunanjega sveta ali do samega sebe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Afekti</w:t>
      </w:r>
      <w:r w:rsidRPr="00FB5F52">
        <w:rPr>
          <w:lang w:val="sl-SI"/>
        </w:rPr>
        <w:t>: močna, kratkotrajna čustvena stanja, ki se razvijejo v trenutku in jih spremljajo izrazite telesne spremembe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Razpoloženja</w:t>
      </w:r>
      <w:r w:rsidRPr="00FB5F52">
        <w:rPr>
          <w:lang w:val="sl-SI"/>
        </w:rPr>
        <w:t>: šibka in dolgotrajna čustvena stanja, ki imajo kljub manjši intenzivnosti velik vpliv na obnašanje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Motivacija</w:t>
      </w:r>
      <w:r w:rsidRPr="00FB5F52">
        <w:rPr>
          <w:lang w:val="sl-SI"/>
        </w:rPr>
        <w:t>: vsi procesi spodbujanja, ohranjanja in usmerjanja telesnih in duševnih dejavnosti, zato da bi uresničili cilj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Potreba</w:t>
      </w:r>
      <w:r w:rsidRPr="00FB5F52">
        <w:rPr>
          <w:lang w:val="sl-SI"/>
        </w:rPr>
        <w:t xml:space="preserve">: stanje neravnovesja v organizmu, ki ga povzroči pomanjkanje ali presežek snovi v telesu in informacij v duševnosti 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Cilji</w:t>
      </w:r>
      <w:r w:rsidRPr="00FB5F52">
        <w:rPr>
          <w:lang w:val="sl-SI"/>
        </w:rPr>
        <w:t xml:space="preserve">: predmeti in situacije, za katere pričakujemo, da bodo zadovoljili našo potrebo </w:t>
      </w:r>
    </w:p>
    <w:p w:rsidR="000E3E1C" w:rsidRPr="00FB5F52" w:rsidRDefault="000E3E1C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Motiv</w:t>
      </w:r>
      <w:r w:rsidRPr="00FB5F52">
        <w:rPr>
          <w:lang w:val="sl-SI"/>
        </w:rPr>
        <w:t>: doživeta potreba</w:t>
      </w:r>
      <w:r w:rsidR="001073C1" w:rsidRPr="00FB5F52">
        <w:rPr>
          <w:lang w:val="sl-SI"/>
        </w:rPr>
        <w:t>, usmerjena k določenemu cilju, od katerega pričakujemo, da bomo z njegovo uresničitvijo zadovoljili tudi potrebo</w:t>
      </w:r>
    </w:p>
    <w:p w:rsidR="001073C1" w:rsidRPr="00FB5F52" w:rsidRDefault="001073C1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Frustracija</w:t>
      </w:r>
      <w:r w:rsidRPr="00FB5F52">
        <w:rPr>
          <w:lang w:val="sl-SI"/>
        </w:rPr>
        <w:t>:</w:t>
      </w:r>
      <w:r w:rsidR="00320099" w:rsidRPr="00FB5F52">
        <w:rPr>
          <w:lang w:val="sl-SI"/>
        </w:rPr>
        <w:t xml:space="preserve"> sta</w:t>
      </w:r>
      <w:r w:rsidRPr="00FB5F52">
        <w:rPr>
          <w:lang w:val="sl-SI"/>
        </w:rPr>
        <w:t xml:space="preserve">nje oviranosti v motivacijski situaciji; preprečitev zadovoljitve motiva oz. preprečevanje dejavnosti, ki je usmerjena k cilju </w:t>
      </w:r>
    </w:p>
    <w:p w:rsidR="00320099" w:rsidRPr="00FB5F52" w:rsidRDefault="00320099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Konflikt</w:t>
      </w:r>
      <w:r w:rsidRPr="00FB5F52">
        <w:rPr>
          <w:lang w:val="sl-SI"/>
        </w:rPr>
        <w:t>: sočasno delovanje nasprotnih motivov, ki se vzajemno izključujejo</w:t>
      </w:r>
    </w:p>
    <w:p w:rsidR="00320099" w:rsidRPr="00FB5F52" w:rsidRDefault="00320099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Stres</w:t>
      </w:r>
      <w:r w:rsidRPr="00FB5F52">
        <w:rPr>
          <w:lang w:val="sl-SI"/>
        </w:rPr>
        <w:t>: vzorec fizioloških, čustvenih, spoznavnih, .. odgovorov organizma na dražljaje, ki zmotijo človekovo notranje ravnotežje</w:t>
      </w:r>
    </w:p>
    <w:p w:rsidR="00320099" w:rsidRPr="00FB5F52" w:rsidRDefault="00320099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Stresorji</w:t>
      </w:r>
      <w:r w:rsidRPr="00FB5F52">
        <w:rPr>
          <w:lang w:val="sl-SI"/>
        </w:rPr>
        <w:t>:</w:t>
      </w:r>
      <w:r w:rsidR="00191B66" w:rsidRPr="00FB5F52">
        <w:rPr>
          <w:lang w:val="sl-SI"/>
        </w:rPr>
        <w:t xml:space="preserve"> vsi pojavi, ki jih doživljamo kot grožnjo ali izziv in zato telesno ali duševno obremenjujejo našo osebnost </w:t>
      </w:r>
    </w:p>
    <w:p w:rsidR="00242BAB" w:rsidRPr="00FB5F52" w:rsidRDefault="00242BAB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Gestalt terapija</w:t>
      </w:r>
      <w:r w:rsidRPr="00FB5F52">
        <w:rPr>
          <w:lang w:val="sl-SI"/>
        </w:rPr>
        <w:t>:je ena od humanističnih psihoterapevtskih modalitet, to pomeni, da poudarja človekovo naravno težnjo k uresničevanju svojih potencialov. Pomembna tam, kjer je pomembno vzpostaviti stik z ljudmi.</w:t>
      </w:r>
    </w:p>
    <w:p w:rsidR="00191B66" w:rsidRPr="00FB5F52" w:rsidRDefault="00191B6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Socialno zaznavanje</w:t>
      </w:r>
      <w:r w:rsidRPr="00FB5F52">
        <w:rPr>
          <w:lang w:val="sl-SI"/>
        </w:rPr>
        <w:t>: način, s katerim dojemamo in presojamo druge ljudi, sami sebe, ..</w:t>
      </w:r>
    </w:p>
    <w:p w:rsidR="00191B66" w:rsidRPr="00FB5F52" w:rsidRDefault="00191B6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Inteligentnost</w:t>
      </w:r>
      <w:r w:rsidRPr="00FB5F52">
        <w:rPr>
          <w:lang w:val="sl-SI"/>
        </w:rPr>
        <w:t>: sposobnost učinkovitega učenja, mišljenja in prilagajanja okolju</w:t>
      </w:r>
    </w:p>
    <w:p w:rsidR="00A416E6" w:rsidRPr="00FB5F52" w:rsidRDefault="00A416E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Socializacija</w:t>
      </w:r>
      <w:r w:rsidRPr="00FB5F52">
        <w:rPr>
          <w:lang w:val="sl-SI"/>
        </w:rPr>
        <w:t>: proces vraščanja v družbo</w:t>
      </w:r>
    </w:p>
    <w:p w:rsidR="00A416E6" w:rsidRPr="00FB5F52" w:rsidRDefault="00A416E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Stališča</w:t>
      </w:r>
      <w:r w:rsidRPr="00FB5F52">
        <w:rPr>
          <w:lang w:val="sl-SI"/>
        </w:rPr>
        <w:t>: celote prepričanj, čustev, vrednostnih ocen v odnosu do različnih socialnih situacij in objektov, ki delujejo kot trajna pripravljenost za določen način vedenja</w:t>
      </w:r>
    </w:p>
    <w:p w:rsidR="00A416E6" w:rsidRPr="00FB5F52" w:rsidRDefault="00A416E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Stereotipi</w:t>
      </w:r>
      <w:r w:rsidRPr="00FB5F52">
        <w:rPr>
          <w:lang w:val="sl-SI"/>
        </w:rPr>
        <w:t>: posplošene sodbe o drugih ljudeh</w:t>
      </w:r>
    </w:p>
    <w:p w:rsidR="00A416E6" w:rsidRPr="00FB5F52" w:rsidRDefault="00A416E6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Predsodki</w:t>
      </w:r>
      <w:r w:rsidRPr="00FB5F52">
        <w:rPr>
          <w:lang w:val="sl-SI"/>
        </w:rPr>
        <w:t>: tista vrsta stališč, ki ni upravičena, preverjena in utemeljena, a jo spremljajo močna čustva in so odporna na spremembe</w:t>
      </w:r>
    </w:p>
    <w:p w:rsidR="00D65C22" w:rsidRPr="00FB5F52" w:rsidRDefault="00D65C22" w:rsidP="00CC3F0C">
      <w:pPr>
        <w:numPr>
          <w:ilvl w:val="0"/>
          <w:numId w:val="1"/>
        </w:numPr>
        <w:rPr>
          <w:lang w:val="sl-SI"/>
        </w:rPr>
      </w:pPr>
      <w:r w:rsidRPr="00FB5F52">
        <w:rPr>
          <w:b/>
          <w:lang w:val="sl-SI"/>
        </w:rPr>
        <w:t>Vrednote</w:t>
      </w:r>
      <w:r w:rsidRPr="00FB5F52">
        <w:rPr>
          <w:lang w:val="sl-SI"/>
        </w:rPr>
        <w:t xml:space="preserve">: </w:t>
      </w:r>
      <w:r w:rsidR="002B78E0" w:rsidRPr="00FB5F52">
        <w:rPr>
          <w:lang w:val="sl-SI"/>
        </w:rPr>
        <w:t xml:space="preserve">pojmovanje ali prepričanje o zaželenih končnih stanjih ali vedenjih, ki presegajo specifične situacije, umerjajo in vodijo izbiro, .. </w:t>
      </w:r>
    </w:p>
    <w:sectPr w:rsidR="00D65C22" w:rsidRPr="00FB5F52" w:rsidSect="00F926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623"/>
    <w:multiLevelType w:val="hybridMultilevel"/>
    <w:tmpl w:val="6D2253A6"/>
    <w:lvl w:ilvl="0" w:tplc="9F121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A63"/>
    <w:rsid w:val="00060C30"/>
    <w:rsid w:val="00073414"/>
    <w:rsid w:val="000E3E1C"/>
    <w:rsid w:val="001073C1"/>
    <w:rsid w:val="001724DB"/>
    <w:rsid w:val="00191B66"/>
    <w:rsid w:val="00235129"/>
    <w:rsid w:val="00242BAB"/>
    <w:rsid w:val="002B1984"/>
    <w:rsid w:val="002B78E0"/>
    <w:rsid w:val="00320099"/>
    <w:rsid w:val="00414A63"/>
    <w:rsid w:val="004C4680"/>
    <w:rsid w:val="004C55A4"/>
    <w:rsid w:val="005F4DD8"/>
    <w:rsid w:val="00772F7E"/>
    <w:rsid w:val="007D11CA"/>
    <w:rsid w:val="008129F9"/>
    <w:rsid w:val="0084215E"/>
    <w:rsid w:val="008720EC"/>
    <w:rsid w:val="00896ABC"/>
    <w:rsid w:val="008B2DDB"/>
    <w:rsid w:val="008E7BD0"/>
    <w:rsid w:val="00997CDF"/>
    <w:rsid w:val="00A416E6"/>
    <w:rsid w:val="00BF4632"/>
    <w:rsid w:val="00CC3F0C"/>
    <w:rsid w:val="00D52ADB"/>
    <w:rsid w:val="00D65C22"/>
    <w:rsid w:val="00F11F7E"/>
    <w:rsid w:val="00F92627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