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36DF" w:rsidRDefault="009D4ECD">
      <w:pPr>
        <w:jc w:val="center"/>
        <w:rPr>
          <w:rFonts w:ascii="Arial" w:hAnsi="Arial" w:cs="Arial"/>
          <w:b/>
          <w:bCs/>
          <w:sz w:val="132"/>
          <w:szCs w:val="132"/>
        </w:rPr>
      </w:pPr>
      <w:bookmarkStart w:id="0" w:name="_GoBack"/>
      <w:bookmarkEnd w:id="0"/>
      <w:r>
        <w:rPr>
          <w:rFonts w:ascii="Arial" w:hAnsi="Arial" w:cs="Arial"/>
          <w:b/>
          <w:bCs/>
          <w:sz w:val="132"/>
          <w:szCs w:val="132"/>
        </w:rPr>
        <w:t>Učenje</w:t>
      </w:r>
    </w:p>
    <w:p w:rsidR="006F36DF" w:rsidRDefault="006F36DF">
      <w:pPr>
        <w:rPr>
          <w:rFonts w:ascii="Arial" w:hAnsi="Arial" w:cs="Arial"/>
          <w:sz w:val="22"/>
        </w:rPr>
      </w:pPr>
    </w:p>
    <w:p w:rsidR="006F36DF" w:rsidRDefault="009D4E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Učenje- spreminjanje dejavnosti pod vplivom izkušenj in z razmeroma trajnim učinkom.</w:t>
      </w:r>
    </w:p>
    <w:p w:rsidR="006F36DF" w:rsidRDefault="006F36DF">
      <w:pPr>
        <w:rPr>
          <w:rFonts w:ascii="Arial" w:hAnsi="Arial" w:cs="Arial"/>
          <w:sz w:val="22"/>
        </w:rPr>
      </w:pPr>
    </w:p>
    <w:p w:rsidR="006F36DF" w:rsidRDefault="009D4ECD">
      <w:pPr>
        <w:pStyle w:val="Heading6"/>
        <w:rPr>
          <w:b/>
          <w:bCs/>
        </w:rPr>
      </w:pPr>
      <w:r>
        <w:rPr>
          <w:b/>
          <w:bCs/>
        </w:rPr>
        <w:t>OBLIKE UČENJA GLEDE NA SESTAVLJENOST</w:t>
      </w:r>
    </w:p>
    <w:p w:rsidR="006F36DF" w:rsidRDefault="006F36DF">
      <w:pPr>
        <w:rPr>
          <w:rFonts w:ascii="Arial" w:hAnsi="Arial" w:cs="Arial"/>
          <w:sz w:val="22"/>
        </w:rPr>
      </w:pPr>
    </w:p>
    <w:p w:rsidR="006F36DF" w:rsidRDefault="009D4ECD">
      <w:pPr>
        <w:pStyle w:val="Heading7"/>
        <w:tabs>
          <w:tab w:val="left" w:pos="0"/>
        </w:tabs>
      </w:pPr>
      <w:r>
        <w:t>ENOSTAVNE</w:t>
      </w:r>
    </w:p>
    <w:p w:rsidR="006F36DF" w:rsidRDefault="006F36DF">
      <w:pPr>
        <w:rPr>
          <w:rFonts w:ascii="Arial" w:hAnsi="Arial" w:cs="Arial"/>
          <w:sz w:val="22"/>
        </w:rPr>
      </w:pPr>
    </w:p>
    <w:p w:rsidR="006F36DF" w:rsidRDefault="009D4EC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a) KLASIČNO POGOJEVANJE</w:t>
      </w:r>
      <w:r>
        <w:rPr>
          <w:rFonts w:ascii="Arial" w:hAnsi="Arial" w:cs="Arial"/>
          <w:sz w:val="22"/>
        </w:rPr>
        <w:t xml:space="preserve"> (Pavlov, Behterev)</w:t>
      </w:r>
    </w:p>
    <w:p w:rsidR="006F36DF" w:rsidRDefault="009D4ECD">
      <w:pPr>
        <w:pStyle w:val="BodyText"/>
        <w:ind w:left="360"/>
      </w:pPr>
      <w:r>
        <w:t>BREZPOGOJNI REFLEKSI- so odvisni od podedovane strukture, niso naučeni in varujejo organizem. Povzročajo jih brezpogojni dražljaji</w:t>
      </w:r>
    </w:p>
    <w:p w:rsidR="006F36DF" w:rsidRDefault="00041C9D">
      <w:pPr>
        <w:pStyle w:val="BodyText"/>
        <w:ind w:left="360"/>
        <w:rPr>
          <w:sz w:val="20"/>
          <w:lang w:val="sl-S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7pt;margin-top:11.9pt;width:197.95pt;height:53.95pt;z-index:251657216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6F36DF" w:rsidRDefault="009D4ECD">
                  <w:pPr>
                    <w:pStyle w:val="BodyText"/>
                  </w:pPr>
                  <w:r>
                    <w:t>Brezpogojni dražljaji povzročajo brezpogojne reflekse</w:t>
                  </w:r>
                </w:p>
              </w:txbxContent>
            </v:textbox>
          </v:shape>
        </w:pict>
      </w:r>
    </w:p>
    <w:p w:rsidR="006F36DF" w:rsidRDefault="00041C9D">
      <w:pPr>
        <w:pStyle w:val="BodyText"/>
        <w:ind w:left="360"/>
      </w:pPr>
      <w:r>
        <w:pict>
          <v:group id="_x0000_s1026" style="position:absolute;left:0;text-align:left;margin-left:54pt;margin-top:6.95pt;width:107.9pt;height:27pt;z-index:251656192;mso-wrap-distance-left:0;mso-wrap-distance-right:0" coordorigin="1080,139" coordsize="2158,540">
            <o:lock v:ext="edit" text="t"/>
            <v:line id="_x0000_s1027" style="position:absolute" from="1080,139" to="1943,139" strokeweight=".26mm">
              <v:stroke endarrow="block" joinstyle="miter"/>
            </v:line>
            <v:line id="_x0000_s1028" style="position:absolute" from="1080,679" to="1727,679" strokeweight=".26mm">
              <v:stroke endarrow="block" joinstyle="miter"/>
            </v:line>
            <v:line id="_x0000_s1029" style="position:absolute" from="2591,679" to="3238,679" strokeweight=".26mm">
              <v:stroke endarrow="block" joinstyle="miter"/>
            </v:line>
            <v:line id="_x0000_s1030" style="position:absolute" from="1080,139" to="1943,499" strokeweight=".26mm">
              <v:stroke endarrow="block" joinstyle="miter"/>
            </v:line>
          </v:group>
        </w:pict>
      </w:r>
      <w:r w:rsidR="009D4ECD">
        <w:rPr>
          <w:rFonts w:ascii="Wingdings" w:hAnsi="Wingdings"/>
        </w:rPr>
        <w:t></w:t>
      </w:r>
      <w:r w:rsidR="009D4ECD">
        <w:t xml:space="preserve"> </w:t>
      </w:r>
      <w:r w:rsidR="009D4ECD">
        <w:rPr>
          <w:b/>
          <w:bCs/>
        </w:rPr>
        <w:t xml:space="preserve">Dp </w:t>
      </w:r>
      <w:r w:rsidR="009D4ECD">
        <w:tab/>
      </w:r>
      <w:r w:rsidR="009D4ECD">
        <w:tab/>
        <w:t xml:space="preserve">  Rx</w:t>
      </w:r>
    </w:p>
    <w:p w:rsidR="006F36DF" w:rsidRDefault="006F36DF">
      <w:pPr>
        <w:pStyle w:val="BodyText"/>
        <w:ind w:left="360"/>
      </w:pPr>
    </w:p>
    <w:p w:rsidR="006F36DF" w:rsidRDefault="009D4ECD">
      <w:pPr>
        <w:pStyle w:val="BodyText"/>
        <w:ind w:left="360"/>
      </w:pPr>
      <w:r>
        <w:t xml:space="preserve">    </w:t>
      </w:r>
      <w:r>
        <w:rPr>
          <w:b/>
          <w:bCs/>
        </w:rPr>
        <w:t>Db</w:t>
      </w:r>
      <w:r>
        <w:t xml:space="preserve"> </w:t>
      </w:r>
      <w:r>
        <w:tab/>
      </w:r>
      <w:r>
        <w:tab/>
        <w:t>Rb</w:t>
      </w:r>
      <w:r>
        <w:tab/>
        <w:t xml:space="preserve">        Rp</w:t>
      </w:r>
    </w:p>
    <w:p w:rsidR="006F36DF" w:rsidRDefault="009D4ECD">
      <w:pPr>
        <w:pStyle w:val="BodyText"/>
        <w:ind w:left="360"/>
      </w:pPr>
      <w:r>
        <w:t>Meso</w:t>
      </w:r>
      <w:r>
        <w:tab/>
      </w:r>
      <w:r>
        <w:tab/>
        <w:t>slinjenje</w:t>
      </w:r>
    </w:p>
    <w:p w:rsidR="006F36DF" w:rsidRDefault="006F36DF">
      <w:pPr>
        <w:pStyle w:val="BodyText"/>
        <w:ind w:left="360"/>
      </w:pPr>
    </w:p>
    <w:p w:rsidR="006F36DF" w:rsidRDefault="009D4ECD">
      <w:pPr>
        <w:pStyle w:val="BodyText"/>
        <w:ind w:left="360"/>
      </w:pPr>
      <w:r>
        <w:t>Rp, ki ga ne ojačujemo z Db preide v fazo ugašanja</w:t>
      </w:r>
    </w:p>
    <w:p w:rsidR="006F36DF" w:rsidRDefault="009D4ECD">
      <w:pPr>
        <w:pStyle w:val="BodyText"/>
        <w:ind w:left="360"/>
      </w:pPr>
      <w:r>
        <w:t>Ugašanje Rp ni brisanje spominskih sledi</w:t>
      </w:r>
    </w:p>
    <w:p w:rsidR="006F36DF" w:rsidRDefault="009D4ECD">
      <w:pPr>
        <w:pStyle w:val="BodyText"/>
        <w:ind w:left="360"/>
      </w:pPr>
      <w:r>
        <w:tab/>
      </w:r>
      <w:r>
        <w:tab/>
        <w:t>je NOTRANJA INHIBICIJA- notranje zaviranje reagiranja</w:t>
      </w:r>
    </w:p>
    <w:p w:rsidR="006F36DF" w:rsidRDefault="006F36DF">
      <w:pPr>
        <w:pStyle w:val="BodyText"/>
        <w:ind w:left="360"/>
      </w:pPr>
    </w:p>
    <w:p w:rsidR="006F36DF" w:rsidRDefault="009D4ECD">
      <w:pPr>
        <w:pStyle w:val="BodyText"/>
        <w:ind w:left="360"/>
      </w:pPr>
      <w:r>
        <w:rPr>
          <w:b/>
          <w:bCs/>
        </w:rPr>
        <w:t>ZUNANJA INHIBICIJA</w:t>
      </w:r>
      <w:r>
        <w:t xml:space="preserve"> </w:t>
      </w:r>
      <w:r>
        <w:rPr>
          <w:rFonts w:ascii="Symbol" w:hAnsi="Symbol"/>
        </w:rPr>
        <w:t></w:t>
      </w:r>
      <w:r>
        <w:t xml:space="preserve"> ko nek nevtralen dražljaj zmoti (prekine) pogojevanje</w:t>
      </w:r>
    </w:p>
    <w:p w:rsidR="006F36DF" w:rsidRDefault="009D4ECD">
      <w:pPr>
        <w:pStyle w:val="BodyText"/>
        <w:ind w:left="360"/>
      </w:pPr>
      <w:r>
        <w:rPr>
          <w:b/>
          <w:bCs/>
        </w:rPr>
        <w:t>GENERALIZACIJA</w:t>
      </w:r>
      <w:r>
        <w:t xml:space="preserve">- posploševanje (pes se slini na različne zvončke) → </w:t>
      </w:r>
    </w:p>
    <w:p w:rsidR="006F36DF" w:rsidRDefault="009D4ECD">
      <w:pPr>
        <w:pStyle w:val="BodyText"/>
        <w:ind w:left="360"/>
      </w:pPr>
      <w:r>
        <w:rPr>
          <w:b/>
          <w:bCs/>
        </w:rPr>
        <w:t>DIFERENCIACIJA</w:t>
      </w:r>
      <w:r>
        <w:t>- reagiramo le na tiste dražljaje, ki jih ojačujemo z Db (vstajanje ob začetku ure)</w:t>
      </w:r>
    </w:p>
    <w:p w:rsidR="006F36DF" w:rsidRDefault="006F36DF">
      <w:pPr>
        <w:pStyle w:val="BodyText"/>
        <w:ind w:left="360"/>
      </w:pPr>
    </w:p>
    <w:p w:rsidR="006F36DF" w:rsidRDefault="006F36DF">
      <w:pPr>
        <w:pStyle w:val="BodyText"/>
        <w:ind w:left="360"/>
      </w:pPr>
    </w:p>
    <w:p w:rsidR="006F36DF" w:rsidRDefault="009D4ECD">
      <w:pPr>
        <w:pStyle w:val="BodyText"/>
      </w:pPr>
      <w:r>
        <w:rPr>
          <w:b/>
          <w:bCs/>
        </w:rPr>
        <w:t>b) INSTRUMENTALNO POGOJEVANJE</w:t>
      </w:r>
      <w:r>
        <w:t>- Thorendike, Skinner</w:t>
      </w:r>
    </w:p>
    <w:p w:rsidR="006F36DF" w:rsidRDefault="009D4ECD">
      <w:pPr>
        <w:pStyle w:val="BodyText"/>
        <w:ind w:left="360"/>
      </w:pPr>
      <w:r>
        <w:t xml:space="preserve">- učenje pri katerem se spremeni verjetnost pojavljanja vedenja glede na posledice, ki jih </w:t>
      </w:r>
    </w:p>
    <w:p w:rsidR="006F36DF" w:rsidRDefault="009D4ECD">
      <w:pPr>
        <w:pStyle w:val="BodyText"/>
        <w:ind w:left="360"/>
      </w:pPr>
      <w:r>
        <w:t xml:space="preserve">   ima to vedenje</w:t>
      </w:r>
    </w:p>
    <w:p w:rsidR="006F36DF" w:rsidRDefault="009D4ECD">
      <w:pPr>
        <w:pStyle w:val="BodyText"/>
        <w:ind w:left="360"/>
      </w:pPr>
      <w:r>
        <w:t xml:space="preserve">- Instrumentalni refleksi so pogojni refleksi, ki zagotavljajo/ preprečujejo delovanje </w:t>
      </w:r>
    </w:p>
    <w:p w:rsidR="006F36DF" w:rsidRDefault="009D4ECD">
      <w:pPr>
        <w:pStyle w:val="BodyText"/>
        <w:ind w:left="360"/>
      </w:pPr>
      <w:r>
        <w:t xml:space="preserve">   brezpogojnih dražljajev s prijetnim ali neprijetnim učinkom</w:t>
      </w:r>
    </w:p>
    <w:p w:rsidR="006F36DF" w:rsidRDefault="009D4ECD">
      <w:pPr>
        <w:pStyle w:val="BodyText"/>
        <w:ind w:left="360"/>
      </w:pPr>
      <w:r>
        <w:t>- vedenje = instrument, s katerim dosežemo cilj</w:t>
      </w:r>
    </w:p>
    <w:p w:rsidR="006F36DF" w:rsidRDefault="006F36DF">
      <w:pPr>
        <w:pStyle w:val="BodyText"/>
        <w:ind w:left="360"/>
      </w:pPr>
    </w:p>
    <w:p w:rsidR="006F36DF" w:rsidRDefault="009D4ECD">
      <w:pPr>
        <w:pStyle w:val="BodyText"/>
        <w:ind w:left="360"/>
      </w:pPr>
      <w:r>
        <w:t>EKSPERIMENT</w:t>
      </w:r>
    </w:p>
    <w:p w:rsidR="006F36DF" w:rsidRDefault="009D4ECD">
      <w:pPr>
        <w:pStyle w:val="BodyText"/>
        <w:numPr>
          <w:ilvl w:val="0"/>
          <w:numId w:val="2"/>
        </w:numPr>
        <w:tabs>
          <w:tab w:val="left" w:pos="720"/>
        </w:tabs>
        <w:ind w:left="720"/>
      </w:pPr>
      <w:r>
        <w:t>maček v kletki</w:t>
      </w:r>
    </w:p>
    <w:p w:rsidR="006F36DF" w:rsidRDefault="009D4ECD">
      <w:pPr>
        <w:pStyle w:val="BodyText"/>
        <w:numPr>
          <w:ilvl w:val="0"/>
          <w:numId w:val="2"/>
        </w:numPr>
        <w:tabs>
          <w:tab w:val="left" w:pos="720"/>
        </w:tabs>
        <w:ind w:left="720"/>
      </w:pPr>
      <w:r>
        <w:lastRenderedPageBreak/>
        <w:t>pred kletko hrana</w:t>
      </w:r>
    </w:p>
    <w:p w:rsidR="006F36DF" w:rsidRDefault="009D4ECD">
      <w:pPr>
        <w:pStyle w:val="BodyText"/>
        <w:numPr>
          <w:ilvl w:val="0"/>
          <w:numId w:val="2"/>
        </w:numPr>
        <w:tabs>
          <w:tab w:val="left" w:pos="720"/>
        </w:tabs>
        <w:ind w:left="720"/>
      </w:pPr>
      <w:r>
        <w:t xml:space="preserve">vzvod odpre vrata </w:t>
      </w:r>
      <w:r>
        <w:rPr>
          <w:rFonts w:ascii="Symbol" w:hAnsi="Symbol"/>
        </w:rPr>
        <w:t></w:t>
      </w:r>
      <w:r>
        <w:t xml:space="preserve"> Rp</w:t>
      </w:r>
    </w:p>
    <w:p w:rsidR="006F36DF" w:rsidRDefault="009D4ECD">
      <w:pPr>
        <w:pStyle w:val="BodyText"/>
        <w:numPr>
          <w:ilvl w:val="0"/>
          <w:numId w:val="2"/>
        </w:numPr>
        <w:tabs>
          <w:tab w:val="left" w:pos="720"/>
        </w:tabs>
        <w:ind w:left="720"/>
      </w:pPr>
      <w:r>
        <w:t>mačka pritisne na vzvod</w:t>
      </w:r>
    </w:p>
    <w:p w:rsidR="006F36DF" w:rsidRDefault="006F36DF">
      <w:pPr>
        <w:pStyle w:val="BodyText"/>
        <w:tabs>
          <w:tab w:val="left" w:pos="360"/>
        </w:tabs>
        <w:ind w:left="360"/>
      </w:pPr>
    </w:p>
    <w:p w:rsidR="006F36DF" w:rsidRDefault="00041C9D">
      <w:pPr>
        <w:pStyle w:val="BodyText"/>
        <w:tabs>
          <w:tab w:val="left" w:pos="360"/>
        </w:tabs>
        <w:ind w:left="360"/>
      </w:pPr>
      <w:r>
        <w:pict>
          <v:line id="_x0000_s1032" style="position:absolute;left:0;text-align:left;z-index:251658240;mso-position-horizontal:absolute;mso-position-horizontal-relative:text;mso-position-vertical:absolute;mso-position-vertical-relative:text" from="36pt,10.75pt" to="36pt,28.75pt" stroked="f"/>
        </w:pict>
      </w:r>
      <w:r>
        <w:pict>
          <v:line id="_x0000_s1033" style="position:absolute;left:0;text-align:left;z-index:251659264;mso-position-horizontal:absolute;mso-position-horizontal-relative:text;mso-position-vertical:absolute;mso-position-vertical-relative:text" from="36pt,10.75pt" to="36pt,28.75pt" strokeweight=".26mm">
            <v:stroke endarrow="block" joinstyle="miter"/>
          </v:line>
        </w:pict>
      </w:r>
      <w:r w:rsidR="009D4ECD">
        <w:t xml:space="preserve">Dp </w:t>
      </w:r>
      <w:r w:rsidR="009D4ECD">
        <w:rPr>
          <w:rFonts w:ascii="Symbol" w:hAnsi="Symbol"/>
        </w:rPr>
        <w:t></w:t>
      </w:r>
      <w:r w:rsidR="009D4ECD">
        <w:t xml:space="preserve"> Rp </w:t>
      </w:r>
      <w:r w:rsidR="009D4ECD">
        <w:rPr>
          <w:rFonts w:ascii="Symbol" w:hAnsi="Symbol"/>
        </w:rPr>
        <w:t></w:t>
      </w:r>
      <w:r w:rsidR="009D4ECD">
        <w:t xml:space="preserve"> Db</w:t>
      </w:r>
    </w:p>
    <w:p w:rsidR="006F36DF" w:rsidRDefault="006F36DF">
      <w:pPr>
        <w:pStyle w:val="BodyText"/>
        <w:tabs>
          <w:tab w:val="left" w:pos="360"/>
        </w:tabs>
        <w:ind w:left="360"/>
      </w:pPr>
    </w:p>
    <w:p w:rsidR="006F36DF" w:rsidRDefault="009D4ECD">
      <w:pPr>
        <w:pStyle w:val="BodyText"/>
        <w:tabs>
          <w:tab w:val="left" w:pos="360"/>
        </w:tabs>
        <w:ind w:left="360"/>
      </w:pPr>
      <w:r>
        <w:t>Se jo mora naučit</w:t>
      </w:r>
    </w:p>
    <w:p w:rsidR="006F36DF" w:rsidRDefault="006F36DF">
      <w:pPr>
        <w:pStyle w:val="BodyText"/>
        <w:tabs>
          <w:tab w:val="left" w:pos="360"/>
        </w:tabs>
        <w:ind w:left="360"/>
      </w:pPr>
    </w:p>
    <w:p w:rsidR="006F36DF" w:rsidRDefault="009D4ECD">
      <w:pPr>
        <w:pStyle w:val="BodyText"/>
        <w:tabs>
          <w:tab w:val="left" w:pos="360"/>
        </w:tabs>
        <w:ind w:left="360"/>
      </w:pPr>
      <w:r>
        <w:t>Izogibanje/ preprečevanje neprijetnim posledicam (zamujanje v šolo dijakov, prfoksov)</w:t>
      </w:r>
      <w:r>
        <w:br w:type="page"/>
      </w:r>
      <w:r>
        <w:rPr>
          <w:b/>
          <w:bCs/>
        </w:rPr>
        <w:lastRenderedPageBreak/>
        <w:t>RAZLIKA MED Rp &amp; Rb</w:t>
      </w:r>
    </w:p>
    <w:p w:rsidR="006F36DF" w:rsidRDefault="009D4ECD">
      <w:pPr>
        <w:pStyle w:val="BodyText"/>
        <w:tabs>
          <w:tab w:val="left" w:pos="360"/>
        </w:tabs>
      </w:pPr>
      <w:r>
        <w:t xml:space="preserve">Rb </w:t>
      </w:r>
      <w:r>
        <w:rPr>
          <w:rFonts w:ascii="Symbol" w:hAnsi="Symbol"/>
        </w:rPr>
        <w:t></w:t>
      </w:r>
      <w:r>
        <w:t xml:space="preserve"> imajo vse živali; so del podedovanega vedenja; podedovane zveze med dražljajem &amp; odzivom</w:t>
      </w:r>
    </w:p>
    <w:p w:rsidR="006F36DF" w:rsidRDefault="009D4ECD">
      <w:pPr>
        <w:pStyle w:val="BodyText"/>
        <w:tabs>
          <w:tab w:val="left" w:pos="360"/>
        </w:tabs>
      </w:pPr>
      <w:r>
        <w:t xml:space="preserve">Rp </w:t>
      </w:r>
      <w:r>
        <w:rPr>
          <w:rFonts w:ascii="Symbol" w:hAnsi="Symbol"/>
        </w:rPr>
        <w:t></w:t>
      </w:r>
      <w:r>
        <w:t xml:space="preserve"> del naučenega vedenja, pridobljenega z izkušnjami v življenju posameznika</w:t>
      </w:r>
    </w:p>
    <w:p w:rsidR="006F36DF" w:rsidRDefault="006F36DF">
      <w:pPr>
        <w:pStyle w:val="BodyText"/>
        <w:tabs>
          <w:tab w:val="left" w:pos="360"/>
        </w:tabs>
      </w:pPr>
    </w:p>
    <w:p w:rsidR="006F36DF" w:rsidRDefault="009D4ECD">
      <w:pPr>
        <w:pStyle w:val="BodyText"/>
        <w:tabs>
          <w:tab w:val="left" w:pos="360"/>
        </w:tabs>
        <w:rPr>
          <w:b/>
          <w:bCs/>
        </w:rPr>
      </w:pPr>
      <w:r>
        <w:rPr>
          <w:b/>
          <w:bCs/>
        </w:rPr>
        <w:t>RAZLIKA KLASIČNO &amp; INSTRUMENTALNO POGOJEVANJE</w:t>
      </w:r>
    </w:p>
    <w:p w:rsidR="006F36DF" w:rsidRDefault="009D4ECD">
      <w:pPr>
        <w:pStyle w:val="BodyText"/>
        <w:tabs>
          <w:tab w:val="left" w:pos="360"/>
        </w:tabs>
      </w:pPr>
      <w:r>
        <w:t>Klasično: na temelju Rb nastane Rp</w:t>
      </w:r>
    </w:p>
    <w:p w:rsidR="006F36DF" w:rsidRDefault="009D4ECD">
      <w:pPr>
        <w:pStyle w:val="BodyText"/>
        <w:tabs>
          <w:tab w:val="left" w:pos="360"/>
        </w:tabs>
      </w:pPr>
      <w:r>
        <w:t>Instrumentalno: vedenje je instrument (sredstvo) s katerim bitje doseže učinek; bitje operira (deluje) na okolje</w:t>
      </w:r>
    </w:p>
    <w:p w:rsidR="006F36DF" w:rsidRDefault="006F36DF">
      <w:pPr>
        <w:pStyle w:val="BodyText"/>
        <w:tabs>
          <w:tab w:val="left" w:pos="360"/>
        </w:tabs>
      </w:pPr>
    </w:p>
    <w:p w:rsidR="006F36DF" w:rsidRDefault="009D4ECD">
      <w:pPr>
        <w:pStyle w:val="BodyText"/>
        <w:tabs>
          <w:tab w:val="left" w:pos="360"/>
        </w:tabs>
        <w:rPr>
          <w:b/>
          <w:bCs/>
        </w:rPr>
      </w:pPr>
      <w:r>
        <w:rPr>
          <w:b/>
          <w:bCs/>
        </w:rPr>
        <w:t>ZAKON UČINKA</w:t>
      </w:r>
    </w:p>
    <w:p w:rsidR="006F36DF" w:rsidRDefault="009D4ECD">
      <w:pPr>
        <w:pStyle w:val="BodyText"/>
        <w:tabs>
          <w:tab w:val="left" w:pos="360"/>
        </w:tabs>
      </w:pPr>
      <w:r>
        <w:t>Nekateri odzivi so naučeni ne samo zato, ker so bili povezani z že obstoječim razmerjem dražljaj- odziv, temveč zato, ker so povzročili prijetne posledice</w:t>
      </w:r>
    </w:p>
    <w:p w:rsidR="006F36DF" w:rsidRDefault="006F36DF">
      <w:pPr>
        <w:pStyle w:val="BodyText"/>
        <w:tabs>
          <w:tab w:val="left" w:pos="360"/>
        </w:tabs>
      </w:pPr>
    </w:p>
    <w:p w:rsidR="006F36DF" w:rsidRDefault="006F36DF">
      <w:pPr>
        <w:pStyle w:val="BodyText"/>
        <w:tabs>
          <w:tab w:val="left" w:pos="360"/>
        </w:tabs>
      </w:pPr>
    </w:p>
    <w:p w:rsidR="006F36DF" w:rsidRDefault="006F36DF">
      <w:pPr>
        <w:pStyle w:val="BodyText"/>
        <w:tabs>
          <w:tab w:val="left" w:pos="360"/>
        </w:tabs>
      </w:pPr>
    </w:p>
    <w:p w:rsidR="006F36DF" w:rsidRDefault="009D4ECD">
      <w:pPr>
        <w:pStyle w:val="BodyText"/>
        <w:tabs>
          <w:tab w:val="left" w:pos="360"/>
        </w:tabs>
        <w:rPr>
          <w:b/>
          <w:bCs/>
        </w:rPr>
      </w:pPr>
      <w:r>
        <w:rPr>
          <w:b/>
          <w:bCs/>
        </w:rPr>
        <w:t>c) POSENMANJE ali MODELNO UČENJE</w:t>
      </w:r>
    </w:p>
    <w:p w:rsidR="006F36DF" w:rsidRDefault="009D4ECD">
      <w:pPr>
        <w:pStyle w:val="BodyText"/>
        <w:numPr>
          <w:ilvl w:val="0"/>
          <w:numId w:val="2"/>
        </w:numPr>
        <w:tabs>
          <w:tab w:val="left" w:pos="540"/>
        </w:tabs>
        <w:ind w:left="540"/>
      </w:pPr>
      <w:r>
        <w:t xml:space="preserve">najbolj preprost način učenja (govor </w:t>
      </w:r>
      <w:r>
        <w:rPr>
          <w:rFonts w:ascii="Symbol" w:hAnsi="Symbol"/>
        </w:rPr>
        <w:t></w:t>
      </w:r>
      <w:r>
        <w:t xml:space="preserve"> že zelo zgodaj)</w:t>
      </w:r>
    </w:p>
    <w:p w:rsidR="006F36DF" w:rsidRDefault="009D4ECD">
      <w:pPr>
        <w:pStyle w:val="BodyText"/>
        <w:numPr>
          <w:ilvl w:val="0"/>
          <w:numId w:val="2"/>
        </w:numPr>
        <w:tabs>
          <w:tab w:val="left" w:pos="540"/>
        </w:tabs>
        <w:ind w:left="540"/>
      </w:pPr>
      <w:r>
        <w:t>potrebujemo 2 osebi</w:t>
      </w:r>
    </w:p>
    <w:p w:rsidR="006F36DF" w:rsidRDefault="009D4ECD">
      <w:pPr>
        <w:pStyle w:val="BodyText"/>
        <w:numPr>
          <w:ilvl w:val="1"/>
          <w:numId w:val="2"/>
        </w:numPr>
        <w:tabs>
          <w:tab w:val="left" w:pos="1788"/>
        </w:tabs>
      </w:pPr>
      <w:r>
        <w:t>opazovalec</w:t>
      </w:r>
    </w:p>
    <w:p w:rsidR="006F36DF" w:rsidRDefault="009D4ECD">
      <w:pPr>
        <w:pStyle w:val="BodyText"/>
        <w:numPr>
          <w:ilvl w:val="1"/>
          <w:numId w:val="2"/>
        </w:numPr>
        <w:tabs>
          <w:tab w:val="left" w:pos="1788"/>
        </w:tabs>
      </w:pPr>
      <w:r>
        <w:t>model (starši, sorodniki, učitelji, vrstniki, igralci)</w:t>
      </w:r>
    </w:p>
    <w:p w:rsidR="006F36DF" w:rsidRDefault="009D4ECD">
      <w:pPr>
        <w:pStyle w:val="BodyText"/>
        <w:numPr>
          <w:ilvl w:val="2"/>
          <w:numId w:val="2"/>
        </w:numPr>
        <w:tabs>
          <w:tab w:val="left" w:pos="2508"/>
        </w:tabs>
      </w:pPr>
      <w:r>
        <w:t>živ (ga poznamo)</w:t>
      </w:r>
    </w:p>
    <w:p w:rsidR="006F36DF" w:rsidRDefault="009D4ECD">
      <w:pPr>
        <w:pStyle w:val="BodyText"/>
        <w:numPr>
          <w:ilvl w:val="2"/>
          <w:numId w:val="2"/>
        </w:numPr>
        <w:tabs>
          <w:tab w:val="left" w:pos="2508"/>
        </w:tabs>
      </w:pPr>
      <w:r>
        <w:t>simboličen (preko romanov, filmov…)</w:t>
      </w:r>
    </w:p>
    <w:p w:rsidR="006F36DF" w:rsidRDefault="006F36DF">
      <w:pPr>
        <w:pStyle w:val="BodyText"/>
      </w:pPr>
    </w:p>
    <w:p w:rsidR="006F36DF" w:rsidRDefault="009D4ECD">
      <w:pPr>
        <w:pStyle w:val="BodyText"/>
        <w:ind w:left="180"/>
        <w:rPr>
          <w:b/>
          <w:bCs/>
        </w:rPr>
      </w:pPr>
      <w:r>
        <w:rPr>
          <w:b/>
          <w:bCs/>
        </w:rPr>
        <w:t>FAZE POSNEMANJA</w:t>
      </w:r>
    </w:p>
    <w:p w:rsidR="006F36DF" w:rsidRDefault="009D4ECD">
      <w:pPr>
        <w:pStyle w:val="BodyText"/>
        <w:ind w:left="180"/>
      </w:pPr>
      <w:r>
        <w:t>1) izposatvitev (učenec je izpostavljen modelu, ki kaže določene modelne znake)</w:t>
      </w:r>
    </w:p>
    <w:p w:rsidR="006F36DF" w:rsidRDefault="009D4ECD">
      <w:pPr>
        <w:pStyle w:val="BodyText"/>
        <w:ind w:left="180"/>
      </w:pPr>
      <w:r>
        <w:t>2) osvojitev (modelne znake se naučimo)</w:t>
      </w:r>
    </w:p>
    <w:p w:rsidR="006F36DF" w:rsidRDefault="009D4ECD">
      <w:pPr>
        <w:pStyle w:val="BodyText"/>
        <w:ind w:left="180"/>
      </w:pPr>
      <w:r>
        <w:t>3) sprejetje (odobravanje)</w:t>
      </w:r>
    </w:p>
    <w:p w:rsidR="006F36DF" w:rsidRDefault="006F36DF">
      <w:pPr>
        <w:pStyle w:val="BodyText"/>
        <w:ind w:left="180"/>
      </w:pPr>
    </w:p>
    <w:p w:rsidR="006F36DF" w:rsidRDefault="009D4ECD">
      <w:pPr>
        <w:pStyle w:val="BodyText"/>
        <w:ind w:left="180"/>
      </w:pPr>
      <w:r>
        <w:t xml:space="preserve">Bandura- psiholog, ki je delal eksperimente z lutko BOBA (pokazal razliko med 2. in 3. fazo) </w:t>
      </w:r>
      <w:r>
        <w:rPr>
          <w:rFonts w:ascii="Symbol" w:hAnsi="Symbol"/>
        </w:rPr>
        <w:t></w:t>
      </w:r>
      <w:r>
        <w:t xml:space="preserve"> otroci </w:t>
      </w:r>
      <w:r>
        <w:rPr>
          <w:rFonts w:ascii="Symbol" w:hAnsi="Symbol"/>
        </w:rPr>
        <w:t></w:t>
      </w:r>
      <w:r>
        <w:t xml:space="preserve"> boksal lutko </w:t>
      </w:r>
      <w:r>
        <w:rPr>
          <w:rFonts w:ascii="Symbol" w:hAnsi="Symbol"/>
        </w:rPr>
        <w:t></w:t>
      </w:r>
      <w:r>
        <w:t xml:space="preserve"> nekateri so šli boksat, drugi ne</w:t>
      </w:r>
    </w:p>
    <w:p w:rsidR="006F36DF" w:rsidRDefault="006F36DF">
      <w:pPr>
        <w:pStyle w:val="BodyText"/>
        <w:ind w:left="180"/>
      </w:pPr>
    </w:p>
    <w:p w:rsidR="006F36DF" w:rsidRDefault="009D4ECD">
      <w:pPr>
        <w:pStyle w:val="BodyText"/>
        <w:ind w:left="180"/>
      </w:pPr>
      <w:r>
        <w:t xml:space="preserve">S kom se bomo identificirali? </w:t>
      </w:r>
      <w:r>
        <w:rPr>
          <w:rFonts w:ascii="Symbol" w:hAnsi="Symbol"/>
        </w:rPr>
        <w:t></w:t>
      </w:r>
      <w:r>
        <w:t xml:space="preserve"> starost (ne mlajši), življenjsko okolje- socialni status, spol</w:t>
      </w:r>
    </w:p>
    <w:p w:rsidR="006F36DF" w:rsidRDefault="006F36DF">
      <w:pPr>
        <w:pStyle w:val="BodyText"/>
        <w:ind w:left="180"/>
      </w:pPr>
    </w:p>
    <w:p w:rsidR="006F36DF" w:rsidRDefault="009D4ECD">
      <w:pPr>
        <w:pStyle w:val="BodyText"/>
        <w:ind w:left="180"/>
        <w:rPr>
          <w:b/>
          <w:bCs/>
        </w:rPr>
      </w:pPr>
      <w:r>
        <w:rPr>
          <w:b/>
          <w:bCs/>
        </w:rPr>
        <w:t>PREDNOSTI:</w:t>
      </w:r>
    </w:p>
    <w:p w:rsidR="006F36DF" w:rsidRDefault="009D4ECD">
      <w:pPr>
        <w:pStyle w:val="BodyText"/>
        <w:numPr>
          <w:ilvl w:val="0"/>
          <w:numId w:val="2"/>
        </w:numPr>
        <w:tabs>
          <w:tab w:val="left" w:pos="540"/>
        </w:tabs>
        <w:ind w:left="540"/>
      </w:pPr>
      <w:r>
        <w:t>Posnemanje dejavnost skrajša čas in napor učenja, zmanjšuje število poskuso in napak in zaradi tega je napredek hitrejši</w:t>
      </w:r>
    </w:p>
    <w:p w:rsidR="006F36DF" w:rsidRDefault="009D4ECD">
      <w:pPr>
        <w:pStyle w:val="BodyText"/>
        <w:numPr>
          <w:ilvl w:val="0"/>
          <w:numId w:val="2"/>
        </w:numPr>
        <w:tabs>
          <w:tab w:val="left" w:pos="540"/>
        </w:tabs>
        <w:ind w:left="540"/>
      </w:pPr>
      <w:r>
        <w:t>Uporablja na priučitvi na delovno mesto</w:t>
      </w:r>
    </w:p>
    <w:p w:rsidR="006F36DF" w:rsidRDefault="009D4ECD">
      <w:pPr>
        <w:pStyle w:val="BodyText"/>
        <w:numPr>
          <w:ilvl w:val="0"/>
          <w:numId w:val="2"/>
        </w:numPr>
        <w:tabs>
          <w:tab w:val="left" w:pos="540"/>
        </w:tabs>
        <w:ind w:left="540"/>
      </w:pPr>
      <w:r>
        <w:t xml:space="preserve">Motorično je treba preveriti veljavnost senzoričnih podatkov (vid, sluh…) </w:t>
      </w:r>
      <w:r>
        <w:rPr>
          <w:rFonts w:ascii="Symbol" w:hAnsi="Symbol"/>
        </w:rPr>
        <w:t></w:t>
      </w:r>
      <w:r>
        <w:t xml:space="preserve"> praktično sprobaš teorijo</w:t>
      </w:r>
    </w:p>
    <w:p w:rsidR="006F36DF" w:rsidRDefault="006F36DF">
      <w:pPr>
        <w:pStyle w:val="BodyText"/>
      </w:pPr>
    </w:p>
    <w:p w:rsidR="006F36DF" w:rsidRDefault="006F36DF">
      <w:pPr>
        <w:pStyle w:val="BodyText"/>
      </w:pPr>
    </w:p>
    <w:p w:rsidR="006F36DF" w:rsidRDefault="009D4ECD">
      <w:pPr>
        <w:pStyle w:val="Heading6"/>
        <w:rPr>
          <w:b/>
          <w:bCs/>
          <w:sz w:val="22"/>
        </w:rPr>
      </w:pPr>
      <w:r>
        <w:rPr>
          <w:b/>
          <w:bCs/>
        </w:rPr>
        <w:t xml:space="preserve">UČENJE S POSKUSI IN NAPAKAMI </w:t>
      </w:r>
      <w:r>
        <w:rPr>
          <w:b/>
          <w:bCs/>
          <w:sz w:val="22"/>
        </w:rPr>
        <w:t>TER VPOGLEDOM</w:t>
      </w:r>
    </w:p>
    <w:p w:rsidR="006F36DF" w:rsidRDefault="009D4ECD">
      <w:pPr>
        <w:pStyle w:val="BodyText"/>
      </w:pPr>
      <w:r>
        <w:t xml:space="preserve">- sestavljena oblika učenja </w:t>
      </w:r>
      <w:r>
        <w:rPr>
          <w:rFonts w:ascii="Symbol" w:hAnsi="Symbol"/>
        </w:rPr>
        <w:t></w:t>
      </w:r>
      <w:r>
        <w:t xml:space="preserve"> značilna za višje razvite sesalce</w:t>
      </w:r>
    </w:p>
    <w:p w:rsidR="006F36DF" w:rsidRDefault="006F36DF">
      <w:pPr>
        <w:pStyle w:val="BodyText"/>
      </w:pPr>
    </w:p>
    <w:p w:rsidR="006F36DF" w:rsidRDefault="009D4ECD">
      <w:pPr>
        <w:pStyle w:val="BodyText"/>
        <w:numPr>
          <w:ilvl w:val="0"/>
          <w:numId w:val="2"/>
        </w:numPr>
        <w:tabs>
          <w:tab w:val="left" w:pos="360"/>
        </w:tabs>
        <w:ind w:left="360"/>
      </w:pPr>
      <w:r>
        <w:t>na spreminjanje dejavnosti odločilno vplivajo procesi mišljenja (sklepanje, spominjanje)</w:t>
      </w:r>
    </w:p>
    <w:p w:rsidR="006F36DF" w:rsidRDefault="009D4ECD">
      <w:pPr>
        <w:pStyle w:val="BodyText"/>
        <w:numPr>
          <w:ilvl w:val="0"/>
          <w:numId w:val="2"/>
        </w:numPr>
        <w:tabs>
          <w:tab w:val="left" w:pos="360"/>
        </w:tabs>
        <w:ind w:left="360"/>
      </w:pPr>
      <w:r>
        <w:t>spremembe dejhavnosti zaradi mišljenja se razmeroma trajne</w:t>
      </w:r>
    </w:p>
    <w:p w:rsidR="006F36DF" w:rsidRDefault="009D4ECD">
      <w:pPr>
        <w:pStyle w:val="BodyText"/>
        <w:numPr>
          <w:ilvl w:val="0"/>
          <w:numId w:val="2"/>
        </w:numPr>
        <w:tabs>
          <w:tab w:val="left" w:pos="360"/>
        </w:tabs>
        <w:ind w:left="360"/>
      </w:pPr>
      <w:r>
        <w:t>mišljenje nastopa hkrati oz. obenem z učenjem (ko človek premišljuje se obenem tudi uči)</w:t>
      </w:r>
    </w:p>
    <w:p w:rsidR="006F36DF" w:rsidRDefault="009D4ECD">
      <w:pPr>
        <w:pStyle w:val="BodyText"/>
        <w:numPr>
          <w:ilvl w:val="0"/>
          <w:numId w:val="2"/>
        </w:numPr>
        <w:tabs>
          <w:tab w:val="left" w:pos="360"/>
        </w:tabs>
        <w:ind w:left="360"/>
      </w:pPr>
      <w:r>
        <w:t>učenje z mišljenjem temelji na uvidevanju odnosov med dražljaji ter v odkrivanju smisla med njimi</w:t>
      </w:r>
    </w:p>
    <w:p w:rsidR="006F36DF" w:rsidRDefault="006F36DF">
      <w:pPr>
        <w:pStyle w:val="BodyText"/>
      </w:pPr>
    </w:p>
    <w:p w:rsidR="006F36DF" w:rsidRDefault="009D4ECD">
      <w:pPr>
        <w:pStyle w:val="Heading6"/>
        <w:rPr>
          <w:b/>
          <w:bCs/>
        </w:rPr>
      </w:pPr>
      <w:r>
        <w:rPr>
          <w:b/>
          <w:bCs/>
        </w:rPr>
        <w:t>UČENJE Z VPOGLEDOM</w:t>
      </w:r>
    </w:p>
    <w:p w:rsidR="006F36DF" w:rsidRDefault="009D4ECD">
      <w:pPr>
        <w:pStyle w:val="BodyText"/>
        <w:numPr>
          <w:ilvl w:val="0"/>
          <w:numId w:val="2"/>
        </w:numPr>
        <w:tabs>
          <w:tab w:val="left" w:pos="1068"/>
        </w:tabs>
      </w:pPr>
      <w:r>
        <w:t>nenadna rešitev, ki jo lahko obnovimo tudi pri naslednjih podobnih problemih</w:t>
      </w:r>
    </w:p>
    <w:p w:rsidR="006F36DF" w:rsidRDefault="009D4ECD">
      <w:pPr>
        <w:pStyle w:val="BodyText"/>
        <w:numPr>
          <w:ilvl w:val="0"/>
          <w:numId w:val="2"/>
        </w:numPr>
        <w:tabs>
          <w:tab w:val="left" w:pos="1068"/>
        </w:tabs>
      </w:pPr>
      <w:r>
        <w:t>ni postopno, temveč si učenec naenkrat zapomni celotno rešitev</w:t>
      </w:r>
    </w:p>
    <w:p w:rsidR="006F36DF" w:rsidRDefault="009D4ECD">
      <w:pPr>
        <w:pStyle w:val="BodyText"/>
        <w:numPr>
          <w:ilvl w:val="0"/>
          <w:numId w:val="2"/>
        </w:numPr>
        <w:tabs>
          <w:tab w:val="left" w:pos="1068"/>
        </w:tabs>
      </w:pPr>
      <w:r>
        <w:t>napake se ne ponovijo več</w:t>
      </w:r>
    </w:p>
    <w:p w:rsidR="006F36DF" w:rsidRDefault="009D4ECD">
      <w:pPr>
        <w:pStyle w:val="BodyText"/>
        <w:numPr>
          <w:ilvl w:val="0"/>
          <w:numId w:val="2"/>
        </w:numPr>
        <w:tabs>
          <w:tab w:val="left" w:pos="1068"/>
        </w:tabs>
      </w:pPr>
      <w:r>
        <w:t xml:space="preserve">transfer izkušnje je velik (Arhimed) </w:t>
      </w:r>
      <w:r>
        <w:rPr>
          <w:rFonts w:ascii="Symbol" w:hAnsi="Symbol"/>
        </w:rPr>
        <w:t></w:t>
      </w:r>
      <w:r>
        <w:t xml:space="preserve"> učni prenos na podobne situacije</w:t>
      </w:r>
    </w:p>
    <w:p w:rsidR="006F36DF" w:rsidRDefault="009D4ECD">
      <w:pPr>
        <w:pStyle w:val="Heading6"/>
        <w:rPr>
          <w:b/>
          <w:bCs/>
        </w:rPr>
      </w:pPr>
      <w:r>
        <w:rPr>
          <w:b/>
          <w:bCs/>
        </w:rPr>
        <w:t>OBLIKE UČENJA GLEDE NA UČNO GRADIVO</w:t>
      </w:r>
    </w:p>
    <w:p w:rsidR="006F36DF" w:rsidRDefault="006F36DF">
      <w:pPr>
        <w:pStyle w:val="BodyText"/>
      </w:pPr>
    </w:p>
    <w:p w:rsidR="006F36DF" w:rsidRDefault="009D4ECD">
      <w:pPr>
        <w:pStyle w:val="BodyText"/>
      </w:pPr>
      <w:r>
        <w:t>1) SENZORNO ali ZAZNAVNO UČENJE</w:t>
      </w:r>
    </w:p>
    <w:p w:rsidR="006F36DF" w:rsidRDefault="009D4ECD">
      <w:pPr>
        <w:pStyle w:val="BodyText"/>
      </w:pPr>
      <w:r>
        <w:t>2) PSIHOMETNIČNO ali ZAZNAVNO MOTORIČNO VEDENJE (ker motorike brez zaznavanja ni)</w:t>
      </w:r>
    </w:p>
    <w:p w:rsidR="006F36DF" w:rsidRDefault="009D4ECD">
      <w:pPr>
        <w:pStyle w:val="BodyText"/>
      </w:pPr>
      <w:r>
        <w:t>3) BESEDNO UČENJE</w:t>
      </w:r>
    </w:p>
    <w:p w:rsidR="006F36DF" w:rsidRDefault="009D4ECD">
      <w:pPr>
        <w:pStyle w:val="BodyText"/>
      </w:pPr>
      <w:r>
        <w:t>- pridobivanje šolskega znanja</w:t>
      </w:r>
    </w:p>
    <w:p w:rsidR="006F36DF" w:rsidRDefault="009D4ECD">
      <w:pPr>
        <w:pStyle w:val="BodyText"/>
      </w:pPr>
      <w:r>
        <w:t>- najbolj enostavno: vzpostavljanje besednih zvez ali asociacij</w:t>
      </w:r>
    </w:p>
    <w:p w:rsidR="006F36DF" w:rsidRDefault="009D4ECD">
      <w:pPr>
        <w:pStyle w:val="BodyText"/>
      </w:pPr>
      <w:r>
        <w:t xml:space="preserve">- Aristotel </w:t>
      </w:r>
      <w:r>
        <w:rPr>
          <w:rFonts w:ascii="Symbol" w:hAnsi="Symbol"/>
        </w:rPr>
        <w:t></w:t>
      </w:r>
      <w:r>
        <w:t xml:space="preserve"> 3 vrste asociacij</w:t>
      </w:r>
    </w:p>
    <w:p w:rsidR="006F36DF" w:rsidRDefault="009D4ECD">
      <w:pPr>
        <w:pStyle w:val="BodyText"/>
      </w:pPr>
      <w:r>
        <w:tab/>
        <w:t>- asociacije po stičnosti (vsebine, ki smo njih doživeli skupaj ali drugo za drugo se povežejo)</w:t>
      </w:r>
    </w:p>
    <w:p w:rsidR="006F36DF" w:rsidRDefault="009D4ECD">
      <w:pPr>
        <w:pStyle w:val="BodyText"/>
      </w:pPr>
      <w:r>
        <w:tab/>
        <w:t>- asociacije po podobnosti (podobne vsebine se povežejo)</w:t>
      </w:r>
    </w:p>
    <w:p w:rsidR="006F36DF" w:rsidRDefault="009D4ECD">
      <w:pPr>
        <w:pStyle w:val="BodyText"/>
      </w:pPr>
      <w:r>
        <w:tab/>
        <w:t>- asociacije po kontrastu (nasprotne vsebine se povežejo)</w:t>
      </w:r>
    </w:p>
    <w:p w:rsidR="006F36DF" w:rsidRDefault="006F36DF">
      <w:pPr>
        <w:pStyle w:val="BodyText"/>
      </w:pPr>
    </w:p>
    <w:p w:rsidR="006F36DF" w:rsidRDefault="009D4ECD">
      <w:pPr>
        <w:pStyle w:val="BodyText"/>
      </w:pPr>
      <w:r>
        <w:t>z asociacijami lahko ugotavljamo stališče posameznika do zadev</w:t>
      </w:r>
    </w:p>
    <w:p w:rsidR="006F36DF" w:rsidRDefault="009D4ECD">
      <w:pPr>
        <w:pStyle w:val="BodyText"/>
      </w:pPr>
      <w:r>
        <w:t>ugotavljamo pa tudi interese in osebnostne motnje</w:t>
      </w:r>
    </w:p>
    <w:sectPr w:rsidR="006F36D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ECD"/>
    <w:rsid w:val="00041C9D"/>
    <w:rsid w:val="006F36DF"/>
    <w:rsid w:val="009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 w:cs="Arial"/>
      <w:sz w:val="3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6">
    <w:name w:val="WW8Num3z6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