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71" w:rsidRDefault="0088100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UČENJE:</w:t>
      </w:r>
      <w:r>
        <w:rPr>
          <w:rFonts w:ascii="Arial" w:hAnsi="Arial" w:cs="Arial"/>
        </w:rPr>
        <w:t xml:space="preserve"> kar ni prirojeno, je pod vplivom učenja; to je pomemben proces pri zadovoljevanju naših motivov; ločimo: namerno učenje, nenamerno učenje (v spominu ostane dalj časa); učenje je duševni proces spreminjanja dejavnosti posameznika pod vplivom izkušenj z relativno trajnim učinkom;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Glede na način učenja ločimo: </w:t>
      </w:r>
      <w:r>
        <w:rPr>
          <w:rFonts w:ascii="Arial" w:hAnsi="Arial" w:cs="Arial"/>
          <w:u w:val="single"/>
        </w:rPr>
        <w:t>enostavno</w:t>
      </w:r>
      <w:r>
        <w:rPr>
          <w:rFonts w:ascii="Arial" w:hAnsi="Arial" w:cs="Arial"/>
        </w:rPr>
        <w:t xml:space="preserve">: učenje s pogojevanjem (klasično in instrumentalno pogojevanje) in učenje z asocijacijami (mehanično); </w:t>
      </w:r>
      <w:r>
        <w:rPr>
          <w:rFonts w:ascii="Arial" w:hAnsi="Arial" w:cs="Arial"/>
          <w:u w:val="single"/>
        </w:rPr>
        <w:t>sestavljeno</w:t>
      </w:r>
      <w:r>
        <w:rPr>
          <w:rFonts w:ascii="Arial" w:hAnsi="Arial" w:cs="Arial"/>
        </w:rPr>
        <w:t>: učenje s poskusi in napakami, modelno učenje ali učenje s posnemanjem in učenje z razumevanjem in vpogledom;</w:t>
      </w:r>
    </w:p>
    <w:p w:rsidR="00955371" w:rsidRDefault="0088100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Glede na učno snov, gradivo ločimo: </w:t>
      </w:r>
      <w:r>
        <w:rPr>
          <w:rFonts w:ascii="Arial" w:hAnsi="Arial" w:cs="Arial"/>
          <w:u w:val="single"/>
        </w:rPr>
        <w:t>besedno ali verbalno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u w:val="single"/>
        </w:rPr>
        <w:t>motorično ali senzorično;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učenje s pogojevanjem</w:t>
      </w:r>
      <w:r>
        <w:rPr>
          <w:rFonts w:ascii="Arial" w:hAnsi="Arial" w:cs="Arial"/>
          <w:i/>
        </w:rPr>
        <w:t>: klasično pogojevanje:</w:t>
      </w:r>
      <w:r>
        <w:rPr>
          <w:rFonts w:ascii="Arial" w:hAnsi="Arial" w:cs="Arial"/>
        </w:rPr>
        <w:t xml:space="preserve"> Ivan Pavlov je delal poskuse na psih; za klasično pogojevanje je značilno, da pride najprej do brezpogojnega dražljaja - naravni dražljaj, ki bo avtomatično izzval neko prirojeno reakcijo; brezpogojni dražljaj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brezpogojni refleks (Pavel psu ponudi hrano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pes se slini); pogojni dražljaj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pogojni refleks (Pavel je pozvončkljal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pes se je slinil); če pogojni refleksi niso ojačani, nadgrajeni, sčasoma izginejo; kasneje je Pavlov prišel do pogojevanja višjega reda (psu je poleg hrana posvetil z rdečo lučjo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pes se je slinil); </w:t>
      </w:r>
      <w:r>
        <w:rPr>
          <w:rFonts w:ascii="Arial" w:hAnsi="Arial" w:cs="Arial"/>
          <w:u w:val="single"/>
        </w:rPr>
        <w:t>generalizacija</w:t>
      </w:r>
      <w:r>
        <w:rPr>
          <w:rFonts w:ascii="Arial" w:hAnsi="Arial" w:cs="Arial"/>
        </w:rPr>
        <w:t xml:space="preserve">: posploševanje (na vse podobne dražljaje človek reagira s podobno reakcijo); </w:t>
      </w:r>
      <w:r>
        <w:rPr>
          <w:rFonts w:ascii="Arial" w:hAnsi="Arial" w:cs="Arial"/>
          <w:u w:val="single"/>
        </w:rPr>
        <w:t>diferenciacija</w:t>
      </w:r>
      <w:r>
        <w:rPr>
          <w:rFonts w:ascii="Arial" w:hAnsi="Arial" w:cs="Arial"/>
        </w:rPr>
        <w:t xml:space="preserve">: razlikovanje (reagiranje na točno določen dražljaj); </w:t>
      </w:r>
      <w:r>
        <w:rPr>
          <w:rFonts w:ascii="Arial" w:hAnsi="Arial" w:cs="Arial"/>
          <w:i/>
        </w:rPr>
        <w:t>instrumentalno pogojevanje:</w:t>
      </w:r>
      <w:r>
        <w:rPr>
          <w:rFonts w:ascii="Arial" w:hAnsi="Arial" w:cs="Arial"/>
        </w:rPr>
        <w:t xml:space="preserve"> temelji na instrumentalnih refleksih, ki so v resnici pogojni refleksi, ki omogočajo pojavljanje brezpogojnih dražljajev s prijetnim učinkom in onemogočajo pojavljanje brezpogojnih dražljajev z neprijetnim učinkom;</w:t>
      </w:r>
    </w:p>
    <w:p w:rsidR="00955371" w:rsidRDefault="0088100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učenje z asocijacijami:</w:t>
      </w:r>
      <w:r>
        <w:rPr>
          <w:rFonts w:ascii="Arial" w:hAnsi="Arial" w:cs="Arial"/>
        </w:rPr>
        <w:t xml:space="preserve"> temelji na vzpostavljanju zveze med dvema ali več besedami, med številkami, nizi podatkov; Aristotelova delitev: asocijacije po stičnosti (to so tiste besede, ki so se večkrat pojavljale z drugimi besedami; ko se pojavi, ena, se spomnimo še drugih), asocijacije po podobnosti (stvari, osebe, ki so si podobni), asocijacije po kontrastu (nasprotne stvari); proste asocijacije: tiste besede, ki nam najprej padejo na pamet; vezane asocijacije: več podatkov se nanaša na isto stvar; verižne asocijacije: neka stvar nas spomni na drugo, ta na tretjo...;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učenje s poskusi in napakami:</w:t>
      </w:r>
      <w:r>
        <w:rPr>
          <w:rFonts w:ascii="Arial" w:hAnsi="Arial" w:cs="Arial"/>
        </w:rPr>
        <w:t xml:space="preserve"> temelji na instrumentalnem pogojevanju; podatki tu niso že v naprej podani, najprej moramo poiskati podatke, ki se jih moramo naučiti; počasi odpravimo vse napačne postopke, ostane nam tisti, ki nas pripelje do cilja; Thorndikovi poskusi: mačko pusti stradati, potem jo položi v kletko, pred katero je dal ribo; mačka je lahko prišla do nje le z vzvodom; to je večkrat ponovil, dokler se mačka ni naučila uporabljati vzvod; mačka je bila motivirana in nagrajena;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učenje s posnemanjem:</w:t>
      </w:r>
      <w:r>
        <w:rPr>
          <w:rFonts w:ascii="Arial" w:hAnsi="Arial" w:cs="Arial"/>
        </w:rPr>
        <w:t xml:space="preserve"> potrebna sta dva: model, ki se obnaša na določen način in posnemovalec; celoten proces je sestavljen iz: opazovanja, osvojitve in sprejetja; pri opazovanju moramo biti pozorni, motivirani, imeti moramo sposobnosti, spomin, praktične izkušnje, da osvojimo obnašanje modela; da pride do sprejetja, se mora človek strinjati z obnašanjem modela; pomembna so naša stališča, čustva; posnemanje je pomembna oblika učenja; najbolj je pomembno v najzgodnejšem obdobju, ko se naučimo socialnega obnašanja; Bandura je proučeval agresivnost in altruizem (nasprotno od egoizma), ki sta posledica posnemanja; dognal je, da se otroci hitro naučijo agresivnosti, altruizma, egoizma; posnema se tudi način tega obnašanja;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učenje z razumevanjem in vpogledom:</w:t>
      </w:r>
      <w:r>
        <w:rPr>
          <w:rFonts w:ascii="Arial" w:hAnsi="Arial" w:cs="Arial"/>
        </w:rPr>
        <w:t xml:space="preserve"> temelji na ugotavljanju posameznih odnosov med posameznimi stvarmi ali pojavi; pri učenju z vpogledom je prisotno razmišljanje; zelo hitro pridemo do rešitve; Koehlerjevi poskusi: z opicami (te razmišljajo samo na konkretnem nivoju); nekateri strokovnjaki pravijo, da je učenje z vpogledom možno samo takrat, kadar nimamo izkušenj, drugi pa, da je teh novih problemov zelo malo; večina je takih, za katere imamo že izkušnje;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besedno ali verbalno učenje:</w:t>
      </w:r>
      <w:r>
        <w:rPr>
          <w:rFonts w:ascii="Arial" w:hAnsi="Arial" w:cs="Arial"/>
        </w:rPr>
        <w:t xml:space="preserve"> to je učenje besednega gradiva; več vrst učenj (z asocijacijami,...); tri zakonotosti: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.: odvisnost števila potrebnih ponavljanj od obsega učnega gradiva (obsežnejše gradivo-več ponavljanja; če določeno gradivo vidimo ali slišimo samo enkrat, si zapomnimo samo določene besede); 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 xml:space="preserve">.: smiselnost gradiva: lažje si zapomnimo smiselno gradivo, kot pa nelogično; </w:t>
      </w:r>
      <w:r>
        <w:rPr>
          <w:rFonts w:ascii="Arial" w:hAnsi="Arial" w:cs="Arial"/>
        </w:rPr>
        <w:sym w:font="Wingdings" w:char="F083"/>
      </w:r>
      <w:r>
        <w:rPr>
          <w:rFonts w:ascii="Arial" w:hAnsi="Arial" w:cs="Arial"/>
        </w:rPr>
        <w:t>.: odvosnost učnega uspeha od razporeditve učnega gradiva: lažje si zapomnimo začetek, in konec, težje pa sredino (konec in začetek sta bolj povdarjena v zaznavanju; na sredini je preveč asocijacij);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motorično učenje:</w:t>
      </w:r>
      <w:r>
        <w:rPr>
          <w:rFonts w:ascii="Arial" w:hAnsi="Arial" w:cs="Arial"/>
        </w:rPr>
        <w:t xml:space="preserve"> je učenje novih motoričnih gibov in povezovanje z že znanimi; rezultat tega so spretnosti in navade; neko motorično spretnost obvladamo takrat, kadar dejavnost opravimo avtomatično in brez razmišljanja;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KRIVULJE učenja:</w:t>
      </w:r>
      <w:r>
        <w:rPr>
          <w:rFonts w:ascii="Arial" w:hAnsi="Arial" w:cs="Arial"/>
        </w:rPr>
        <w:t xml:space="preserve"> motorične spretnosti in učinke učenja-besedne spretnosti lahko regostriramo in prikažemo na krivulji učenja; ta je grafični prikaz spreminjanja učnega učinka zaradi učenja; učni učinek: št. pravilnih odgovorov, hitrost učenja; količina učenja-čas v katerem se učimo;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A:</w:t>
      </w:r>
      <w:r>
        <w:rPr>
          <w:rFonts w:ascii="Arial" w:hAnsi="Arial" w:cs="Arial"/>
          <w:i/>
        </w:rPr>
        <w:t xml:space="preserve"> negativno pospešena krivulja:</w:t>
      </w:r>
      <w:r>
        <w:rPr>
          <w:rFonts w:ascii="Arial" w:hAnsi="Arial" w:cs="Arial"/>
        </w:rPr>
        <w:t xml:space="preserve"> na začetku hitro narašča, potem se upočasni in se na neki točki ustavi-plato: zgornja meja učnega učinka; na zač. smo spočiti, motivirani, snov je lažja, poznamo že osnove; potem smo utrujeni, koncentracija in motivacija padeta, snov je težja; snov, ki smo jo do takrat obdelali, moramo povezati, potem pridemo do platoja; najprej pridemo do psihološkega platoja; učni učinek se potem lahko še poveča nad psihološko mejo; za to je kriva močna motivacija; prideš do fiziološkega platoja-do tu se še lahko učimo: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B: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pozitivno pospešena krivulja:</w:t>
      </w:r>
      <w:r>
        <w:rPr>
          <w:rFonts w:ascii="Arial" w:hAnsi="Arial" w:cs="Arial"/>
        </w:rPr>
        <w:t xml:space="preserve"> učni učinek na zečetku zelo počasi narašča, ker tukaj še ni osnov; ko si te pridobimo, učni učinek narašča in se ustavi na platoju;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C:</w:t>
      </w:r>
      <w:r>
        <w:rPr>
          <w:rFonts w:ascii="Arial" w:hAnsi="Arial" w:cs="Arial"/>
          <w:i/>
        </w:rPr>
        <w:t xml:space="preserve"> linearno pospešena krivulja:</w:t>
      </w:r>
      <w:r>
        <w:rPr>
          <w:rFonts w:ascii="Arial" w:hAnsi="Arial" w:cs="Arial"/>
        </w:rPr>
        <w:t xml:space="preserve"> je teoretična krivulja, najdemo jo samo tam, kjer prilagodimo gradivo, da učni učinek enakomerno narašča;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D:</w:t>
      </w:r>
      <w:r>
        <w:rPr>
          <w:rFonts w:ascii="Arial" w:hAnsi="Arial" w:cs="Arial"/>
          <w:i/>
        </w:rPr>
        <w:t xml:space="preserve"> sigmoidna krivulja:</w:t>
      </w:r>
      <w:r>
        <w:rPr>
          <w:rFonts w:ascii="Arial" w:hAnsi="Arial" w:cs="Arial"/>
        </w:rPr>
        <w:t xml:space="preserve"> to naj bi bilo šolsko učenje; začnemo z ničle, ni še osnov; počasi narašča, ko dobimo osnove je motivacija velika-učni učinek hitro narašča; proti koncu motivacija pade;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so splošne krivulje, različne so glede na posameznika, odvisne od njegove motivacije, spomina, gradiva, koncentracije, učne sposobnosti;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učni TRANSFER:</w:t>
      </w:r>
      <w:r>
        <w:rPr>
          <w:rFonts w:ascii="Arial" w:hAnsi="Arial" w:cs="Arial"/>
        </w:rPr>
        <w:t xml:space="preserve"> je prenos učnega učinka iz stare snovi na učenje nove snovi: dva transferja: </w:t>
      </w:r>
      <w:r>
        <w:rPr>
          <w:rFonts w:ascii="Arial" w:hAnsi="Arial" w:cs="Arial"/>
          <w:u w:val="single"/>
        </w:rPr>
        <w:t>pozitivni</w:t>
      </w:r>
      <w:r>
        <w:rPr>
          <w:rFonts w:ascii="Arial" w:hAnsi="Arial" w:cs="Arial"/>
        </w:rPr>
        <w:t xml:space="preserve">: imamo ga takrat, kadar nam prejšnje znanje pomaga pri učenju nove snovi (nadgrajevanje), </w:t>
      </w:r>
      <w:r>
        <w:rPr>
          <w:rFonts w:ascii="Arial" w:hAnsi="Arial" w:cs="Arial"/>
          <w:u w:val="single"/>
        </w:rPr>
        <w:t>negativni</w:t>
      </w:r>
      <w:r>
        <w:rPr>
          <w:rFonts w:ascii="Arial" w:hAnsi="Arial" w:cs="Arial"/>
        </w:rPr>
        <w:t xml:space="preserve">: imamo ga takrat, kadar staro znanje otežkoča oz. onemgoča učenje nove snovi; ločimo dva pozitivna transferja: </w:t>
      </w:r>
      <w:r>
        <w:rPr>
          <w:rFonts w:ascii="Arial" w:hAnsi="Arial" w:cs="Arial"/>
        </w:rPr>
        <w:sym w:font="Wingdings" w:char="F081"/>
      </w:r>
      <w:r>
        <w:rPr>
          <w:rFonts w:ascii="Arial" w:hAnsi="Arial" w:cs="Arial"/>
        </w:rPr>
        <w:t xml:space="preserve">.: kadar imamo npr. podobne tuje jezike (podobne osnove, besede); </w:t>
      </w:r>
      <w:r>
        <w:rPr>
          <w:rFonts w:ascii="Arial" w:hAnsi="Arial" w:cs="Arial"/>
        </w:rPr>
        <w:sym w:font="Wingdings" w:char="F082"/>
      </w:r>
      <w:r>
        <w:rPr>
          <w:rFonts w:ascii="Arial" w:hAnsi="Arial" w:cs="Arial"/>
        </w:rPr>
        <w:t>.: kadar imamo podobne metode oz. načine učenja pri dveh predmetih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pomnjenje in spomin:</w:t>
      </w:r>
      <w:r>
        <w:rPr>
          <w:rFonts w:ascii="Arial" w:hAnsi="Arial" w:cs="Arial"/>
        </w:rPr>
        <w:t xml:space="preserve"> pomnenje je proces trajanja spremembe, ki smo jo dobili z učenjem (ko se nekaj naučimo, pride do spremembe); traja nekaj časa; spomin je sposobnost pomnenja; pomnenje je sestavljeno iz: </w:t>
      </w:r>
      <w:r>
        <w:rPr>
          <w:rFonts w:ascii="Arial" w:hAnsi="Arial" w:cs="Arial"/>
        </w:rPr>
        <w:lastRenderedPageBreak/>
        <w:t>zapomnjevanja, pozabljanja, ponavljanja; pomnenje ima neko fiziološko zasnovo v možganih; strokovnjaki pravijo, da naj bi se v možganih izoblikovale oz. nastale spominske sledi; možgani niso skladišče, kjer bi se dogodki kopičili; sledi se s časom lahko spreminjajo (nečesa se medlo spominjaš, zamešaš razl. dogodke); spominske sledove se da dokazati z električnimi tokovi-možganskimi krivuljami-kratkročni spomin; dolgoročni spomin pa ugotavljajo s spremembami nulkeinskih kislin v možganih; ločimo tri vrste spomina:</w:t>
      </w:r>
    </w:p>
    <w:p w:rsidR="00955371" w:rsidRDefault="00955371">
      <w:pPr>
        <w:jc w:val="both"/>
        <w:rPr>
          <w:rFonts w:ascii="Arial" w:hAnsi="Arial" w:cs="Arial"/>
        </w:rPr>
      </w:pPr>
    </w:p>
    <w:p w:rsidR="00955371" w:rsidRDefault="008810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vhod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senzorni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kratkoročni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ponavljanje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dolgoročni</w:t>
      </w:r>
    </w:p>
    <w:p w:rsidR="00955371" w:rsidRDefault="008810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(delovni) spomin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spomin</w:t>
      </w:r>
    </w:p>
    <w:p w:rsidR="00955371" w:rsidRDefault="00955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</w:rPr>
      </w:pP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senzorni spomin</w:t>
      </w:r>
      <w:r>
        <w:rPr>
          <w:rFonts w:ascii="Arial" w:hAnsi="Arial" w:cs="Arial"/>
        </w:rPr>
        <w:t xml:space="preserve">: je zelo kratek, to je razlika dražljaja, ki smo ga gledali, v spominu nam ostane sekundo do dve; </w:t>
      </w:r>
      <w:r>
        <w:rPr>
          <w:rFonts w:ascii="Arial" w:hAnsi="Arial" w:cs="Arial"/>
          <w:u w:val="single"/>
        </w:rPr>
        <w:t>kratkoročni spomin</w:t>
      </w:r>
      <w:r>
        <w:rPr>
          <w:rFonts w:ascii="Arial" w:hAnsi="Arial" w:cs="Arial"/>
        </w:rPr>
        <w:t xml:space="preserve">: traja od 20-40 sekund; imenujemo ga tudi delovni spomin, ker predstavlja sedanji čas; tu se odvijajo spoznavni duševni procesi, tukaj mi razmišljamo, rešujemo probleme; to si skušamo zapomniti in prenesti v </w:t>
      </w:r>
      <w:r>
        <w:rPr>
          <w:rFonts w:ascii="Arial" w:hAnsi="Arial" w:cs="Arial"/>
          <w:u w:val="single"/>
        </w:rPr>
        <w:t>dolgoročni spomin</w:t>
      </w:r>
      <w:r>
        <w:rPr>
          <w:rFonts w:ascii="Arial" w:hAnsi="Arial" w:cs="Arial"/>
        </w:rPr>
        <w:t>; ta je neomejen in lahko traja za večno; tu so shranjeni čisto vsi dogodki, tudi tisti, ki se jih ne spomnimo (ne znamo jih priklicati);</w:t>
      </w:r>
    </w:p>
    <w:p w:rsidR="00955371" w:rsidRDefault="00881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senzorni spomin lahko prenesemo v kratkoročnega in obratno; s ponavljanjem spravimo vse iz kratkoročnega v dolgoročni; kadar dogodke rabimo, jih prikličemo v kratkoročni-delovni spomin, potem pa jih izoblikujemo v stavek, da to lahko napišemo;</w:t>
      </w:r>
    </w:p>
    <w:p w:rsidR="00955371" w:rsidRDefault="00881005">
      <w:r>
        <w:rPr>
          <w:rFonts w:ascii="Arial" w:hAnsi="Arial" w:cs="Arial"/>
        </w:rPr>
        <w:t xml:space="preserve">naučeno in zapomnjeno lahko obnovimo na dva načina: v besedni obliki in s predstavkami; ta dva načina lahko potekata hkrati ali posamično; predstave, ko so še ‘sveže’, so zelo žive, kasneje pa zbledijo; predstave so reprodukcije zaznav oz. obnove tistega, kar smo doživeli ali občutili; pri zaznavanju imamo nek neposreden dražljaj, pri predstavah pa ne; kadar človek ni sposoben razlikovati med zaznavo in predstavo, govorimo o halucinacijah; te so najpogostejše pri shizofrenikih, ali če imaš visoko temp.; ločimo: spominske predstave-navadne: kadar obnovimo nek dogodek na isti način, kot se odvija; domišljijske predstave: kadar sanjamo, fantaziramo; spominske predstave temeljijo na čutilih; najpogostejše so vidne, potem slušne, gibalne, vokalne, okušalne; vse te predstave najdemo pri vseh ljudeh; poleg teh, poznamo tudi predstave, ki jih ne najdemo pri vseh: </w:t>
      </w:r>
      <w:r>
        <w:rPr>
          <w:rFonts w:ascii="Arial" w:hAnsi="Arial" w:cs="Arial"/>
          <w:u w:val="single"/>
        </w:rPr>
        <w:t>edeitske</w:t>
      </w:r>
      <w:r>
        <w:rPr>
          <w:rFonts w:ascii="Arial" w:hAnsi="Arial" w:cs="Arial"/>
        </w:rPr>
        <w:t xml:space="preserve"> predstave: so pri otrocih starih do 10 let, so osnova za fotografski spomin, to so zelo žive predstave, poleg pa otroci dodajo še svo</w:t>
      </w:r>
      <w:r>
        <w:t xml:space="preserve">jo domišljijo; </w:t>
      </w:r>
      <w:r>
        <w:rPr>
          <w:u w:val="single"/>
        </w:rPr>
        <w:t>fotografski spomin</w:t>
      </w:r>
      <w:r>
        <w:t>: tu ni nič dodanega</w:t>
      </w:r>
    </w:p>
    <w:sectPr w:rsidR="00955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005"/>
    <w:rsid w:val="002503FB"/>
    <w:rsid w:val="00881005"/>
    <w:rsid w:val="009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1374</Words>
  <Characters>7837</Characters>
  <Application>Microsoft Office Word</Application>
  <DocSecurity>0</DocSecurity>
  <Lines>65</Lines>
  <Paragraphs>18</Paragraphs>
  <ScaleCrop>false</ScaleCrop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